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供热供暖项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323981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)、供热供暖项目技术工艺分析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(三)、供热供暖项目技术流程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二、供热供暖项目建设背景及必要性分析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、供热供暖项目可行性研究报告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供热供暖项目实施保障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、供热供暖项目风险分析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供热供暖项目风险对策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供热供暖项目进度安排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)、供热供暖项目实施保障措施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306060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650399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项目商业计划书旨在全面介绍和规划一个创新性的供热供暖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以满足需求。该方案的目的是为了提供供热供暖项目的全面概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热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供暖项目技术工艺分析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提供优质产品和服务。保障工艺流程能够满足供热供暖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供热供暖项目建设贯彻“三同时”的原则，注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供热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暖项目拟采用国内成熟的生产工艺，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热供暖项目的技术保障措施从设计、施工、试运行到投产、销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以确保供热供暖项目在技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将确保供热供</w:t>
      </w:r>
      <w:r>
        <w:rPr>
          <w:rFonts w:ascii="FangSong" w:eastAsia="FangSong" w:hAnsi="FangSong" w:cs="FangSong"/>
          <w:spacing w:val="-3"/>
          <w:sz w:val="28"/>
          <w:szCs w:val="28"/>
        </w:rPr>
        <w:t>暖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三)、供热供暖项目技术流程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在供热供暖项目运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分析工具监测和分析供热供暖项目各环节数据。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共同构建了高效、稳定的供热供暖项目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确保供热供暖项目顺利推进。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保选用的设备能够满足供热供暖项目的技术要求，例如：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选设备与供热供暖项目工艺流程相匹配，例如：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的生产能力是否符合供热供暖项目的产能需求。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二、供热供暖项目建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三、供热供暖项目可行性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在供</w:t>
      </w:r>
      <w:r>
        <w:rPr>
          <w:rFonts w:ascii="FangSong" w:eastAsia="FangSong" w:hAnsi="FangSong" w:cs="FangSong"/>
          <w:spacing w:val="-15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供暖行业，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为消费者首选的供热供暖产品。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供热供暖项目总投资</w:t>
      </w:r>
    </w:p>
    <w:p>
      <w:pPr>
        <w:spacing w:before="287" w:line="411" w:lineRule="auto"/>
        <w:ind w:left="35" w:right="10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建设规模旨在实现一个全面、可持续的供热供暖项目。供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热</w:t>
      </w:r>
      <w:r>
        <w:rPr>
          <w:rFonts w:ascii="FangSong" w:eastAsia="FangSong" w:hAnsi="FangSong" w:cs="FangSong"/>
          <w:spacing w:val="-4"/>
          <w:sz w:val="28"/>
          <w:szCs w:val="28"/>
        </w:rPr>
        <w:t>供暖项目总投资将主要用于以下几个方面：</w:t>
      </w:r>
    </w:p>
    <w:p>
      <w:pPr>
        <w:spacing w:before="1" w:line="411" w:lineRule="auto"/>
        <w:ind w:left="35" w:right="100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热供暖项目的顺利进行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一部分资金将用于技术研发，以确保供热供暖项目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供热供暖项目规模与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我们计划在供热供暖项目建设后的第一年实现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供</w:t>
      </w:r>
      <w:r>
        <w:rPr>
          <w:rFonts w:ascii="FangSong" w:eastAsia="FangSong" w:hAnsi="FangSong" w:cs="FangSong"/>
          <w:spacing w:val="-17"/>
          <w:sz w:val="28"/>
          <w:szCs w:val="28"/>
        </w:rPr>
        <w:t>热供暖项目规模：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供热供暖项目将建设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房、办公区域、仓储设施等。这将确保供热供暖项目能够满足预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、废气处理等，以确保供热供暖项目的环保性。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供热供暖项目总投资与用地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该供热供暖项目总征地面积为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亩)。供热供暖项目规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供热供暖项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。这些设备将在供热供暖项目运营中发挥关键作用，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供热供暖项目计划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供热供暖项目未来的发展提供可观的经济回报。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供热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暖行业作为一个充满活力的领域，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着科技的迅猛发展，供热供暖行业在技术上取得了显著的突破。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**供热供暖行业**是一片充满活力的领域，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41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供热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暖行业市场规模庞大，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着科技的飞速发展，供热供暖行业在技术上取得了显著的突破。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413" w:lineRule="auto"/>
        <w:ind w:left="32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416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供热供暖项目的建</w:t>
      </w:r>
      <w:r>
        <w:rPr>
          <w:rFonts w:ascii="FangSong" w:eastAsia="FangSong" w:hAnsi="FangSong" w:cs="FangSong"/>
          <w:spacing w:val="-3"/>
          <w:sz w:val="28"/>
          <w:szCs w:val="28"/>
        </w:rPr>
        <w:t>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个月，其中包括供热供暖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以确保供热供暖项目的高效推进。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具体的建设进度将在供热供暖项目启动时明确制定，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供热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暖项目将根据各个阶段的需求合理配置人力资源，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热供暖项目各方面的需要。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员工培训将是供热供暖项目实施的一个重要环节。我们将提供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包括但不限于供热供暖项目背景、工作流程、安全操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五)、供热供暖项目实施保障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81" w:right="176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供热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暖项目实施过程中，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我们将采取以下措施保障供热供暖项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1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对供热供暖项目进度、成本和质量进行定期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建立高效的沟通渠道，促进供热供暖项目团队之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6" w:lineRule="auto"/>
        <w:ind w:left="49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实施全面的质量管理体系，确保供热供暖项目交付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41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我们确信供热供暖项目将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高效、有序的环境中稳步推进，实现预期的目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、供热供暖项目风险分析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受市场变化和竞争压力的影响，供热供暖项目面临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影响供热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暖项目的盈利能力。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技术方面的不确定性可能导致供热供暖项目进度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误或成本增加。新技术的引入或技术问题的发生可能对供热供暖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政府政策和法规的变化可能对供热供暖项目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生重大影响。不符合环保、安全等法规要求可能导致供热供暖项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资金紧张或融资渠道受限可能导致供热供暖项目无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按计划进行。汇率波动和利率上升也可能对供热供暖项目的资金需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02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地震、洪水等自然灾害可能对供热供暖项目区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二)、供热供暖项目风险对策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我们旨在最大程度地降低供热供暖项目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临的各种风险，确保供热供暖项目能够在复杂多变的环境中稳健前行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在供热供暖项目开始前进行充分的技术可行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热</w:t>
      </w:r>
      <w:r>
        <w:rPr>
          <w:rFonts w:ascii="FangSong" w:eastAsia="FangSong" w:hAnsi="FangSong" w:cs="FangSong"/>
          <w:spacing w:val="-6"/>
          <w:sz w:val="28"/>
          <w:szCs w:val="28"/>
        </w:rPr>
        <w:t>供</w:t>
      </w:r>
      <w:r>
        <w:rPr>
          <w:rFonts w:ascii="FangSong" w:eastAsia="FangSong" w:hAnsi="FangSong" w:cs="FangSong"/>
          <w:spacing w:val="-4"/>
          <w:sz w:val="28"/>
          <w:szCs w:val="28"/>
        </w:rPr>
        <w:t>暖项目按计划进行。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降低法规变更对供热供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暖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供热供暖项目因不可抗力而受到的损失，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确保供热供暖项目的可持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、供热供暖项目进度安排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确保供热供暖项目按时、按质完成，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热</w:t>
      </w:r>
      <w:r>
        <w:rPr>
          <w:rFonts w:ascii="FangSong" w:eastAsia="FangSong" w:hAnsi="FangSong" w:cs="FangSong"/>
          <w:spacing w:val="-15"/>
          <w:sz w:val="28"/>
          <w:szCs w:val="28"/>
        </w:rPr>
        <w:t>供暖项目进度安排，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5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24"/>
          <w:sz w:val="28"/>
          <w:szCs w:val="28"/>
        </w:rPr>
        <w:t>阶</w:t>
      </w:r>
      <w:r>
        <w:rPr>
          <w:rFonts w:ascii="FangSong" w:eastAsia="FangSong" w:hAnsi="FangSong" w:cs="FangSong"/>
          <w:spacing w:val="-22"/>
          <w:sz w:val="28"/>
          <w:szCs w:val="28"/>
        </w:rPr>
        <w:t>段：</w:t>
      </w:r>
    </w:p>
    <w:p>
      <w:pPr>
        <w:spacing w:before="290" w:line="411" w:lineRule="auto"/>
        <w:ind w:left="29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供热供暖项目前期准备(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在供热供暖项目启动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包括供热供暖项目立项、人员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和需求分析等。这个阶段的目标是确保供热供暖项目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确保对供热供暖项目地理环境和资源有全面了解。基于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这个阶段的目标是确保供热供暖项目的设计是科学、合理且可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以保证供热供暖项目的高质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2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照供热供暖项目需求，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为供热供暖项目后续的运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热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供暖项目实施保障措施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确保供热供暖项目的顺利实施，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2" w:line="411" w:lineRule="auto"/>
        <w:ind w:left="32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供热供暖项目管理体系建立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我们将建立一个全面的供热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暖项目管理体系，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确保每个供热供暖项目阶段都有清晰的组织结构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明确定义的职责。供热供暖项目管理团队将定期召开会议，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供热供暖项目计划，保证供热供暖项目目标的实现。</w:t>
      </w:r>
    </w:p>
    <w:p>
      <w:pPr>
        <w:spacing w:before="2" w:line="411" w:lineRule="auto"/>
        <w:ind w:left="32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热供暖项目的进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3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对供</w:t>
      </w:r>
      <w:r>
        <w:rPr>
          <w:rFonts w:ascii="FangSong" w:eastAsia="FangSong" w:hAnsi="FangSong" w:cs="FangSong"/>
          <w:spacing w:val="-5"/>
          <w:sz w:val="28"/>
          <w:szCs w:val="28"/>
        </w:rPr>
        <w:t>热</w:t>
      </w:r>
      <w:r>
        <w:rPr>
          <w:rFonts w:ascii="FangSong" w:eastAsia="FangSong" w:hAnsi="FangSong" w:cs="FangSong"/>
          <w:spacing w:val="-4"/>
          <w:sz w:val="28"/>
          <w:szCs w:val="28"/>
        </w:rPr>
        <w:t>供暖项目的影响。</w:t>
      </w:r>
    </w:p>
    <w:p>
      <w:pPr>
        <w:spacing w:before="2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高整个供热供暖项目执行效率。</w:t>
      </w:r>
    </w:p>
    <w:p>
      <w:pPr>
        <w:spacing w:before="4" w:line="413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团队成员可以分享供热供暖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1" w:line="415" w:lineRule="auto"/>
        <w:ind w:left="33" w:right="9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我们将建立严格的质量控制体系，涵盖供</w:t>
      </w:r>
      <w:r>
        <w:rPr>
          <w:rFonts w:ascii="FangSong" w:eastAsia="FangSong" w:hAnsi="FangSong" w:cs="FangSong"/>
          <w:spacing w:val="-7"/>
          <w:sz w:val="28"/>
          <w:szCs w:val="28"/>
        </w:rPr>
        <w:t>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暖项目的每个环节。制定详细的验收标准和质量检查点，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确保供热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供暖项目交付的成果符合预期标准，提高供热供暖项目整体质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line="223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https://d.book118.com/185134121324011122</w:t>
        </w:r>
      </w:hyperlink>
    </w:p>
    <w:p/>
    <w:sectPr>
      <w:pgSz w:w="11906" w:h="16839"/>
      <w:pgMar w:top="1431" w:right="1603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85134121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2024-03-14T08:46:05Z</vt:filetime>
  </property>
  <property fmtid="{D5CDD505-2E9C-101B-9397-08002B2CF9AE}" pid="3" name="CRO">
    <vt:lpwstr>wqlLaW5nc29mdCBQREYgdG8gV1BTIDgw</vt:lpwstr>
  </property>
</Properties>
</file>