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C5FB1" w:rsidP="002C5FB1" w14:paraId="4D3AF2F8" w14:textId="77777777">
      <w:pPr>
        <w:spacing w:before="48" w:beforeLines="20" w:after="360" w:afterLines="150" w:line="360" w:lineRule="auto"/>
        <w:jc w:val="center"/>
        <w:rPr>
          <w:rFonts w:ascii="华文中宋" w:eastAsia="华文中宋" w:hAnsi="华文中宋"/>
          <w:b/>
          <w:sz w:val="30"/>
        </w:rPr>
      </w:pPr>
      <w:r w:rsidRPr="002C5FB1">
        <w:rPr>
          <w:rFonts w:ascii="华文中宋" w:eastAsia="华文中宋" w:hAnsi="华文中宋"/>
          <w:b/>
          <w:sz w:val="30"/>
        </w:rPr>
        <w:t>2024</w:t>
      </w:r>
      <w:r w:rsidRPr="002C5FB1">
        <w:rPr>
          <w:rFonts w:ascii="华文中宋" w:eastAsia="华文中宋" w:hAnsi="华文中宋"/>
          <w:b/>
          <w:sz w:val="30"/>
        </w:rPr>
        <w:t>辽宁葫芦岛市连山区事业单位引进人才</w:t>
      </w:r>
      <w:r w:rsidRPr="002C5FB1">
        <w:rPr>
          <w:rFonts w:ascii="华文中宋" w:eastAsia="华文中宋" w:hAnsi="华文中宋"/>
          <w:b/>
          <w:sz w:val="30"/>
        </w:rPr>
        <w:t>15</w:t>
      </w:r>
      <w:r w:rsidRPr="002C5FB1">
        <w:rPr>
          <w:rFonts w:ascii="华文中宋" w:eastAsia="华文中宋" w:hAnsi="华文中宋"/>
          <w:b/>
          <w:sz w:val="30"/>
        </w:rPr>
        <w:t>人笔试备考试题及答案解析</w:t>
      </w:r>
    </w:p>
    <w:p w:rsidR="00A77B3E" w14:paraId="6987E8E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DFF242A" w14:textId="77777777">
      <w:pPr>
        <w:spacing w:after="260" w:line="360" w:lineRule="auto"/>
      </w:pPr>
      <w:r>
        <w:rPr>
          <w:rFonts w:ascii="微软雅黑" w:eastAsia="微软雅黑" w:cs="微软雅黑"/>
        </w:rPr>
        <w:t>一、选择题</w:t>
      </w:r>
    </w:p>
    <w:p w:rsidR="00936A43" w14:paraId="601B19DA"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0ABB9BB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5A505A1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579D3C8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46282A3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0DE9312B"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460FEB47"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6BC1E685"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08B5737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341AFBCA"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0A3A354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761A7D7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714B4F09"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7123F731"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0BCEF470"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1D8413E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6EFB522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3A8AF9C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009D4B3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2D5C5E58"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4B9C211F"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3FAF8EB9" w14:textId="77777777">
      <w:pPr>
        <w:pStyle w:val="NormalWeb"/>
        <w:widowControl/>
        <w:wordWrap w:val="0"/>
        <w:spacing w:beforeAutospacing="0" w:after="260" w:afterAutospacing="0" w:line="360" w:lineRule="auto"/>
        <w:rPr>
          <w:szCs w:val="19"/>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守则的最大特点是（）。</w:t>
      </w:r>
    </w:p>
    <w:p w:rsidR="00936A43" w14:paraId="4D0312F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、简洁易记</w:t>
      </w:r>
    </w:p>
    <w:p w:rsidR="00936A43" w14:paraId="09FA893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、政治性强</w:t>
      </w:r>
    </w:p>
    <w:p w:rsidR="00936A43" w14:paraId="6B6D9D8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、具体细致</w:t>
      </w:r>
    </w:p>
    <w:p w:rsidR="00936A43" w14:paraId="6741FD0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、切实可行</w:t>
      </w:r>
    </w:p>
    <w:p w:rsidR="00936A43" w14:paraId="699477B7"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7FC18B95"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守则是国家机关、社会团体、企事业单位为维护公共利益和工作秩序，向所属成员发布的行为准则和道德规范。简洁易记才能便于人们遵守，故守则的最大特点是简洁易记。本题正确选项为</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3F14C6BE"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一些地方的人们掠夺性地滥挖草原上的甘草，虽获得了一定的经济利益，却破坏了草原植被，造成土地荒漠化，一遇大风，沙尘暴铺天盖地而至，给人们带来了巨大灾难。这些人的做法违背了（　　）。</w:t>
      </w:r>
    </w:p>
    <w:p w:rsidR="00936A43" w14:paraId="1B194B5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、事物普遍联系的观点</w:t>
      </w:r>
    </w:p>
    <w:p w:rsidR="00936A43" w14:paraId="346C9DD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、事物永恒发展的观点</w:t>
      </w:r>
    </w:p>
    <w:p w:rsidR="00936A43" w14:paraId="45F08C1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、量变和质变统一的观点</w:t>
      </w:r>
    </w:p>
    <w:p w:rsidR="00936A43" w14:paraId="383B044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、必然性和偶然性统一的观点</w:t>
      </w:r>
    </w:p>
    <w:p w:rsidR="00936A43" w14:paraId="4B20F5C8"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4A81E481"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滥挖甘草最终导致了沙尘暴，表明了事物是普遍联系的。故选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74280373"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俗话说“稳如泰山”，这种看法忽视了（　　）。</w:t>
      </w:r>
      <w:r>
        <w:rPr>
          <w:szCs w:val="19"/>
        </w:rPr>
        <w:br/>
      </w:r>
      <w:r>
        <w:rPr>
          <w:szCs w:val="19"/>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https://d.book118.com/185141104130011122</w:t>
        </w:r>
      </w:hyperlink>
    </w:p>
    <w:p w:rsidR="00936A43">
      <w:pPr>
        <w:pStyle w:val="NormalWeb"/>
        <w:widowControl/>
        <w:wordWrap w:val="0"/>
        <w:spacing w:beforeAutospacing="0" w:after="260" w:afterAutospacing="0" w:line="360" w:lineRule="auto"/>
        <w:rPr>
          <w:szCs w:val="19"/>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FB1" w:rsidP="00881F97" w14:paraId="68537F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FB1" w14:paraId="3907A24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FB1" w:rsidP="00881F97" w14:paraId="664909E4" w14:textId="6BB122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C5FB1" w14:paraId="3615FC0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FB1" w14:paraId="7D7BCE2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FB1"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FB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FB1" w:rsidP="00881F97" w14:textId="6BB122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C5FB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FB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FB1"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FB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FB1" w:rsidP="00881F97" w14:textId="6BB122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C5FB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FB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FB1" w14:paraId="0BCE762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FB1" w14:paraId="7764C16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FB1" w14:paraId="640BD46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FB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FB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FB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FB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FB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FB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C5FB1"/>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A9AC9A5"/>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2C5FB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C5FB1"/>
    <w:rPr>
      <w:sz w:val="18"/>
      <w:szCs w:val="18"/>
    </w:rPr>
  </w:style>
  <w:style w:type="paragraph" w:styleId="Footer">
    <w:name w:val="footer"/>
    <w:basedOn w:val="Normal"/>
    <w:link w:val="a0"/>
    <w:rsid w:val="002C5FB1"/>
    <w:pPr>
      <w:tabs>
        <w:tab w:val="center" w:pos="4153"/>
        <w:tab w:val="right" w:pos="8306"/>
      </w:tabs>
      <w:snapToGrid w:val="0"/>
    </w:pPr>
    <w:rPr>
      <w:sz w:val="18"/>
      <w:szCs w:val="18"/>
    </w:rPr>
  </w:style>
  <w:style w:type="character" w:customStyle="1" w:styleId="a0">
    <w:name w:val="页脚 字符"/>
    <w:basedOn w:val="DefaultParagraphFont"/>
    <w:link w:val="Footer"/>
    <w:rsid w:val="002C5FB1"/>
    <w:rPr>
      <w:sz w:val="18"/>
      <w:szCs w:val="18"/>
    </w:rPr>
  </w:style>
  <w:style w:type="character" w:styleId="PageNumber">
    <w:name w:val="page number"/>
    <w:basedOn w:val="DefaultParagraphFont"/>
    <w:rsid w:val="002C5F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8514110413001112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2221</Words>
  <Characters>12665</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2024-03-13T13:17:00Z</dcterms:created>
  <dcterms:modified xsi:type="dcterms:W3CDTF">2024-03-13T13:17:00Z</dcterms:modified>
</cp:coreProperties>
</file>