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大输液项目规划设计方案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711" w:history="1">
        <w:r>
          <w:rPr>
            <w:rFonts w:ascii="仿宋" w:eastAsia="仿宋" w:hAnsi="仿宋" w:cs="仿宋" w:hint="eastAsia"/>
            <w:lang w:eastAsia="zh-CN"/>
          </w:rPr>
          <w:t>前言</w:t>
        </w:r>
        <w:r>
          <w:tab/>
        </w:r>
        <w:r>
          <w:fldChar w:fldCharType="begin"/>
        </w:r>
        <w:r>
          <w:instrText xml:space="preserve"> PAGEREF _Toc19711 \h </w:instrText>
        </w:r>
        <w:r>
          <w:fldChar w:fldCharType="separate"/>
        </w:r>
        <w:r>
          <w:t>3</w:t>
        </w:r>
        <w:r>
          <w:fldChar w:fldCharType="end"/>
        </w:r>
      </w:hyperlink>
    </w:p>
    <w:p>
      <w:pPr>
        <w:pStyle w:val="TOC1"/>
        <w:tabs>
          <w:tab w:val="right" w:leader="dot" w:pos="8306"/>
        </w:tabs>
      </w:pPr>
      <w:hyperlink w:anchor="_Toc22420" w:history="1">
        <w:r>
          <w:rPr>
            <w:rFonts w:ascii="仿宋" w:eastAsia="仿宋" w:hAnsi="仿宋" w:cs="仿宋" w:hint="eastAsia"/>
            <w:lang w:eastAsia="zh-CN"/>
          </w:rPr>
          <w:t>一、大输液项目可持续发展</w:t>
        </w:r>
        <w:r>
          <w:tab/>
        </w:r>
        <w:r>
          <w:fldChar w:fldCharType="begin"/>
        </w:r>
        <w:r>
          <w:instrText xml:space="preserve"> PAGEREF _Toc22420 \h </w:instrText>
        </w:r>
        <w:r>
          <w:fldChar w:fldCharType="separate"/>
        </w:r>
        <w:r>
          <w:t>3</w:t>
        </w:r>
        <w:r>
          <w:fldChar w:fldCharType="end"/>
        </w:r>
      </w:hyperlink>
    </w:p>
    <w:p>
      <w:pPr>
        <w:pStyle w:val="TOC2"/>
        <w:tabs>
          <w:tab w:val="right" w:leader="dot" w:pos="8306"/>
        </w:tabs>
      </w:pPr>
      <w:hyperlink w:anchor="_Toc15257" w:history="1">
        <w:r>
          <w:rPr>
            <w:rFonts w:ascii="仿宋" w:eastAsia="仿宋" w:hAnsi="仿宋" w:cs="仿宋" w:hint="eastAsia"/>
            <w:lang w:eastAsia="zh-CN"/>
          </w:rPr>
          <w:t>(一)、可持续战略与实践</w:t>
        </w:r>
        <w:r>
          <w:tab/>
        </w:r>
        <w:r>
          <w:fldChar w:fldCharType="begin"/>
        </w:r>
        <w:r>
          <w:instrText xml:space="preserve"> PAGEREF _Toc15257 \h </w:instrText>
        </w:r>
        <w:r>
          <w:fldChar w:fldCharType="separate"/>
        </w:r>
        <w:r>
          <w:t>3</w:t>
        </w:r>
        <w:r>
          <w:fldChar w:fldCharType="end"/>
        </w:r>
      </w:hyperlink>
    </w:p>
    <w:p>
      <w:pPr>
        <w:pStyle w:val="TOC2"/>
        <w:tabs>
          <w:tab w:val="right" w:leader="dot" w:pos="8306"/>
        </w:tabs>
      </w:pPr>
      <w:hyperlink w:anchor="_Toc29290" w:history="1">
        <w:r>
          <w:rPr>
            <w:rFonts w:ascii="仿宋" w:eastAsia="仿宋" w:hAnsi="仿宋" w:cs="仿宋" w:hint="eastAsia"/>
            <w:lang w:eastAsia="zh-CN"/>
          </w:rPr>
          <w:t>(二)、环保与社会责任</w:t>
        </w:r>
        <w:r>
          <w:tab/>
        </w:r>
        <w:r>
          <w:fldChar w:fldCharType="begin"/>
        </w:r>
        <w:r>
          <w:instrText xml:space="preserve"> PAGEREF _Toc29290 \h </w:instrText>
        </w:r>
        <w:r>
          <w:fldChar w:fldCharType="separate"/>
        </w:r>
        <w:r>
          <w:t>4</w:t>
        </w:r>
        <w:r>
          <w:fldChar w:fldCharType="end"/>
        </w:r>
      </w:hyperlink>
    </w:p>
    <w:p>
      <w:pPr>
        <w:pStyle w:val="TOC1"/>
        <w:tabs>
          <w:tab w:val="right" w:leader="dot" w:pos="8306"/>
        </w:tabs>
      </w:pPr>
      <w:hyperlink w:anchor="_Toc6859" w:history="1">
        <w:r>
          <w:rPr>
            <w:rFonts w:ascii="仿宋" w:eastAsia="仿宋" w:hAnsi="仿宋" w:cs="仿宋" w:hint="eastAsia"/>
            <w:lang w:eastAsia="zh-CN"/>
          </w:rPr>
          <w:t>二、市场分析、调研</w:t>
        </w:r>
        <w:r>
          <w:tab/>
        </w:r>
        <w:r>
          <w:fldChar w:fldCharType="begin"/>
        </w:r>
        <w:r>
          <w:instrText xml:space="preserve"> PAGEREF _Toc6859 \h </w:instrText>
        </w:r>
        <w:r>
          <w:fldChar w:fldCharType="separate"/>
        </w:r>
        <w:r>
          <w:t>5</w:t>
        </w:r>
        <w:r>
          <w:fldChar w:fldCharType="end"/>
        </w:r>
      </w:hyperlink>
    </w:p>
    <w:p>
      <w:pPr>
        <w:pStyle w:val="TOC2"/>
        <w:tabs>
          <w:tab w:val="right" w:leader="dot" w:pos="8306"/>
        </w:tabs>
      </w:pPr>
      <w:hyperlink w:anchor="_Toc6875" w:history="1">
        <w:r>
          <w:rPr>
            <w:rFonts w:ascii="仿宋" w:eastAsia="仿宋" w:hAnsi="仿宋" w:cs="仿宋" w:hint="eastAsia"/>
            <w:lang w:eastAsia="zh-CN"/>
          </w:rPr>
          <w:t>(一)、大输液行业分析</w:t>
        </w:r>
        <w:r>
          <w:tab/>
        </w:r>
        <w:r>
          <w:fldChar w:fldCharType="begin"/>
        </w:r>
        <w:r>
          <w:instrText xml:space="preserve"> PAGEREF _Toc6875 \h </w:instrText>
        </w:r>
        <w:r>
          <w:fldChar w:fldCharType="separate"/>
        </w:r>
        <w:r>
          <w:t>5</w:t>
        </w:r>
        <w:r>
          <w:fldChar w:fldCharType="end"/>
        </w:r>
      </w:hyperlink>
    </w:p>
    <w:p>
      <w:pPr>
        <w:pStyle w:val="TOC2"/>
        <w:tabs>
          <w:tab w:val="right" w:leader="dot" w:pos="8306"/>
        </w:tabs>
      </w:pPr>
      <w:hyperlink w:anchor="_Toc20482" w:history="1">
        <w:r>
          <w:rPr>
            <w:rFonts w:ascii="仿宋" w:eastAsia="仿宋" w:hAnsi="仿宋" w:cs="仿宋" w:hint="eastAsia"/>
            <w:lang w:eastAsia="zh-CN"/>
          </w:rPr>
          <w:t>(二)、大输液市场分析预测</w:t>
        </w:r>
        <w:r>
          <w:tab/>
        </w:r>
        <w:r>
          <w:fldChar w:fldCharType="begin"/>
        </w:r>
        <w:r>
          <w:instrText xml:space="preserve"> PAGEREF _Toc20482 \h </w:instrText>
        </w:r>
        <w:r>
          <w:fldChar w:fldCharType="separate"/>
        </w:r>
        <w:r>
          <w:t>5</w:t>
        </w:r>
        <w:r>
          <w:fldChar w:fldCharType="end"/>
        </w:r>
      </w:hyperlink>
    </w:p>
    <w:p>
      <w:pPr>
        <w:pStyle w:val="TOC1"/>
        <w:tabs>
          <w:tab w:val="right" w:leader="dot" w:pos="8306"/>
        </w:tabs>
      </w:pPr>
      <w:hyperlink w:anchor="_Toc28091" w:history="1">
        <w:r>
          <w:rPr>
            <w:rFonts w:ascii="仿宋" w:eastAsia="仿宋" w:hAnsi="仿宋" w:cs="仿宋" w:hint="eastAsia"/>
            <w:lang w:eastAsia="zh-CN"/>
          </w:rPr>
          <w:t>三、大输液项目建设背景及必要性分析</w:t>
        </w:r>
        <w:r>
          <w:tab/>
        </w:r>
        <w:r>
          <w:fldChar w:fldCharType="begin"/>
        </w:r>
        <w:r>
          <w:instrText xml:space="preserve"> PAGEREF _Toc28091 \h </w:instrText>
        </w:r>
        <w:r>
          <w:fldChar w:fldCharType="separate"/>
        </w:r>
        <w:r>
          <w:t>6</w:t>
        </w:r>
        <w:r>
          <w:fldChar w:fldCharType="end"/>
        </w:r>
      </w:hyperlink>
    </w:p>
    <w:p>
      <w:pPr>
        <w:pStyle w:val="TOC2"/>
        <w:tabs>
          <w:tab w:val="right" w:leader="dot" w:pos="8306"/>
        </w:tabs>
      </w:pPr>
      <w:hyperlink w:anchor="_Toc1394" w:history="1">
        <w:r>
          <w:rPr>
            <w:rFonts w:ascii="仿宋" w:eastAsia="仿宋" w:hAnsi="仿宋" w:cs="仿宋" w:hint="eastAsia"/>
            <w:lang w:eastAsia="zh-CN"/>
          </w:rPr>
          <w:t>(一)、大输液项目背景分析</w:t>
        </w:r>
        <w:r>
          <w:tab/>
        </w:r>
        <w:r>
          <w:fldChar w:fldCharType="begin"/>
        </w:r>
        <w:r>
          <w:instrText xml:space="preserve"> PAGEREF _Toc1394 \h </w:instrText>
        </w:r>
        <w:r>
          <w:fldChar w:fldCharType="separate"/>
        </w:r>
        <w:r>
          <w:t>6</w:t>
        </w:r>
        <w:r>
          <w:fldChar w:fldCharType="end"/>
        </w:r>
      </w:hyperlink>
    </w:p>
    <w:p>
      <w:pPr>
        <w:pStyle w:val="TOC2"/>
        <w:tabs>
          <w:tab w:val="right" w:leader="dot" w:pos="8306"/>
        </w:tabs>
      </w:pPr>
      <w:hyperlink w:anchor="_Toc12888" w:history="1">
        <w:r>
          <w:rPr>
            <w:rFonts w:ascii="仿宋" w:eastAsia="仿宋" w:hAnsi="仿宋" w:cs="仿宋" w:hint="eastAsia"/>
            <w:lang w:eastAsia="zh-CN"/>
          </w:rPr>
          <w:t>(二)、大输液项目建设必要性分析</w:t>
        </w:r>
        <w:r>
          <w:tab/>
        </w:r>
        <w:r>
          <w:fldChar w:fldCharType="begin"/>
        </w:r>
        <w:r>
          <w:instrText xml:space="preserve"> PAGEREF _Toc12888 \h </w:instrText>
        </w:r>
        <w:r>
          <w:fldChar w:fldCharType="separate"/>
        </w:r>
        <w:r>
          <w:t>8</w:t>
        </w:r>
        <w:r>
          <w:fldChar w:fldCharType="end"/>
        </w:r>
      </w:hyperlink>
    </w:p>
    <w:p>
      <w:pPr>
        <w:pStyle w:val="TOC1"/>
        <w:tabs>
          <w:tab w:val="right" w:leader="dot" w:pos="8306"/>
        </w:tabs>
      </w:pPr>
      <w:hyperlink w:anchor="_Toc15223" w:history="1">
        <w:r>
          <w:rPr>
            <w:rFonts w:ascii="仿宋" w:eastAsia="仿宋" w:hAnsi="仿宋" w:cs="仿宋" w:hint="eastAsia"/>
            <w:lang w:eastAsia="zh-CN"/>
          </w:rPr>
          <w:t>四、工艺说明</w:t>
        </w:r>
        <w:r>
          <w:tab/>
        </w:r>
        <w:r>
          <w:fldChar w:fldCharType="begin"/>
        </w:r>
        <w:r>
          <w:instrText xml:space="preserve"> PAGEREF _Toc15223 \h </w:instrText>
        </w:r>
        <w:r>
          <w:fldChar w:fldCharType="separate"/>
        </w:r>
        <w:r>
          <w:t>9</w:t>
        </w:r>
        <w:r>
          <w:fldChar w:fldCharType="end"/>
        </w:r>
      </w:hyperlink>
    </w:p>
    <w:p>
      <w:pPr>
        <w:pStyle w:val="TOC2"/>
        <w:tabs>
          <w:tab w:val="right" w:leader="dot" w:pos="8306"/>
        </w:tabs>
      </w:pPr>
      <w:hyperlink w:anchor="_Toc27863" w:history="1">
        <w:r>
          <w:rPr>
            <w:rFonts w:ascii="仿宋" w:eastAsia="仿宋" w:hAnsi="仿宋" w:cs="仿宋" w:hint="eastAsia"/>
            <w:lang w:eastAsia="zh-CN"/>
          </w:rPr>
          <w:t>(一)、技术管理特点</w:t>
        </w:r>
        <w:r>
          <w:tab/>
        </w:r>
        <w:r>
          <w:fldChar w:fldCharType="begin"/>
        </w:r>
        <w:r>
          <w:instrText xml:space="preserve"> PAGEREF _Toc27863 \h </w:instrText>
        </w:r>
        <w:r>
          <w:fldChar w:fldCharType="separate"/>
        </w:r>
        <w:r>
          <w:t>9</w:t>
        </w:r>
        <w:r>
          <w:fldChar w:fldCharType="end"/>
        </w:r>
      </w:hyperlink>
    </w:p>
    <w:p>
      <w:pPr>
        <w:pStyle w:val="TOC2"/>
        <w:tabs>
          <w:tab w:val="right" w:leader="dot" w:pos="8306"/>
        </w:tabs>
      </w:pPr>
      <w:hyperlink w:anchor="_Toc15856" w:history="1">
        <w:r>
          <w:rPr>
            <w:rFonts w:ascii="仿宋" w:eastAsia="仿宋" w:hAnsi="仿宋" w:cs="仿宋" w:hint="eastAsia"/>
            <w:lang w:eastAsia="zh-CN"/>
          </w:rPr>
          <w:t>(二)、大输液项目工艺技术设计方案</w:t>
        </w:r>
        <w:r>
          <w:tab/>
        </w:r>
        <w:r>
          <w:fldChar w:fldCharType="begin"/>
        </w:r>
        <w:r>
          <w:instrText xml:space="preserve"> PAGEREF _Toc15856 \h </w:instrText>
        </w:r>
        <w:r>
          <w:fldChar w:fldCharType="separate"/>
        </w:r>
        <w:r>
          <w:t>10</w:t>
        </w:r>
        <w:r>
          <w:fldChar w:fldCharType="end"/>
        </w:r>
      </w:hyperlink>
    </w:p>
    <w:p>
      <w:pPr>
        <w:pStyle w:val="TOC2"/>
        <w:tabs>
          <w:tab w:val="right" w:leader="dot" w:pos="8306"/>
        </w:tabs>
      </w:pPr>
      <w:hyperlink w:anchor="_Toc30882" w:history="1">
        <w:r>
          <w:rPr>
            <w:rFonts w:ascii="仿宋" w:eastAsia="仿宋" w:hAnsi="仿宋" w:cs="仿宋" w:hint="eastAsia"/>
            <w:lang w:eastAsia="zh-CN"/>
          </w:rPr>
          <w:t>(三)、设备选型方案</w:t>
        </w:r>
        <w:r>
          <w:tab/>
        </w:r>
        <w:r>
          <w:fldChar w:fldCharType="begin"/>
        </w:r>
        <w:r>
          <w:instrText xml:space="preserve"> PAGEREF _Toc30882 \h </w:instrText>
        </w:r>
        <w:r>
          <w:fldChar w:fldCharType="separate"/>
        </w:r>
        <w:r>
          <w:t>11</w:t>
        </w:r>
        <w:r>
          <w:fldChar w:fldCharType="end"/>
        </w:r>
      </w:hyperlink>
    </w:p>
    <w:p>
      <w:pPr>
        <w:pStyle w:val="TOC1"/>
        <w:tabs>
          <w:tab w:val="right" w:leader="dot" w:pos="8306"/>
        </w:tabs>
      </w:pPr>
      <w:hyperlink w:anchor="_Toc25990" w:history="1">
        <w:r>
          <w:rPr>
            <w:rFonts w:ascii="仿宋" w:eastAsia="仿宋" w:hAnsi="仿宋" w:cs="仿宋" w:hint="eastAsia"/>
            <w:lang w:eastAsia="zh-CN"/>
          </w:rPr>
          <w:t>五、大输液项目文档管理</w:t>
        </w:r>
        <w:r>
          <w:tab/>
        </w:r>
        <w:r>
          <w:fldChar w:fldCharType="begin"/>
        </w:r>
        <w:r>
          <w:instrText xml:space="preserve"> PAGEREF _Toc25990 \h </w:instrText>
        </w:r>
        <w:r>
          <w:fldChar w:fldCharType="separate"/>
        </w:r>
        <w:r>
          <w:t>13</w:t>
        </w:r>
        <w:r>
          <w:fldChar w:fldCharType="end"/>
        </w:r>
      </w:hyperlink>
    </w:p>
    <w:p>
      <w:pPr>
        <w:pStyle w:val="TOC2"/>
        <w:tabs>
          <w:tab w:val="right" w:leader="dot" w:pos="8306"/>
        </w:tabs>
      </w:pPr>
      <w:hyperlink w:anchor="_Toc4897" w:history="1">
        <w:r>
          <w:rPr>
            <w:rFonts w:ascii="仿宋" w:eastAsia="仿宋" w:hAnsi="仿宋" w:cs="仿宋" w:hint="eastAsia"/>
            <w:lang w:eastAsia="zh-CN"/>
          </w:rPr>
          <w:t>(一)、文档编制与审查</w:t>
        </w:r>
        <w:r>
          <w:tab/>
        </w:r>
        <w:r>
          <w:fldChar w:fldCharType="begin"/>
        </w:r>
        <w:r>
          <w:instrText xml:space="preserve"> PAGEREF _Toc4897 \h </w:instrText>
        </w:r>
        <w:r>
          <w:fldChar w:fldCharType="separate"/>
        </w:r>
        <w:r>
          <w:t>13</w:t>
        </w:r>
        <w:r>
          <w:fldChar w:fldCharType="end"/>
        </w:r>
      </w:hyperlink>
    </w:p>
    <w:p>
      <w:pPr>
        <w:pStyle w:val="TOC2"/>
        <w:tabs>
          <w:tab w:val="right" w:leader="dot" w:pos="8306"/>
        </w:tabs>
      </w:pPr>
      <w:hyperlink w:anchor="_Toc3056" w:history="1">
        <w:r>
          <w:rPr>
            <w:rFonts w:ascii="仿宋" w:eastAsia="仿宋" w:hAnsi="仿宋" w:cs="仿宋" w:hint="eastAsia"/>
            <w:lang w:eastAsia="zh-CN"/>
          </w:rPr>
          <w:t>(二)、文档发布与分发</w:t>
        </w:r>
        <w:r>
          <w:tab/>
        </w:r>
        <w:r>
          <w:fldChar w:fldCharType="begin"/>
        </w:r>
        <w:r>
          <w:instrText xml:space="preserve"> PAGEREF _Toc3056 \h </w:instrText>
        </w:r>
        <w:r>
          <w:fldChar w:fldCharType="separate"/>
        </w:r>
        <w:r>
          <w:t>14</w:t>
        </w:r>
        <w:r>
          <w:fldChar w:fldCharType="end"/>
        </w:r>
      </w:hyperlink>
    </w:p>
    <w:p>
      <w:pPr>
        <w:pStyle w:val="TOC2"/>
        <w:tabs>
          <w:tab w:val="right" w:leader="dot" w:pos="8306"/>
        </w:tabs>
      </w:pPr>
      <w:hyperlink w:anchor="_Toc16717" w:history="1">
        <w:r>
          <w:rPr>
            <w:rFonts w:ascii="仿宋" w:eastAsia="仿宋" w:hAnsi="仿宋" w:cs="仿宋" w:hint="eastAsia"/>
            <w:lang w:eastAsia="zh-CN"/>
          </w:rPr>
          <w:t>(三)、文档存档与归档</w:t>
        </w:r>
        <w:r>
          <w:tab/>
        </w:r>
        <w:r>
          <w:fldChar w:fldCharType="begin"/>
        </w:r>
        <w:r>
          <w:instrText xml:space="preserve"> PAGEREF _Toc16717 \h </w:instrText>
        </w:r>
        <w:r>
          <w:fldChar w:fldCharType="separate"/>
        </w:r>
        <w:r>
          <w:t>15</w:t>
        </w:r>
        <w:r>
          <w:fldChar w:fldCharType="end"/>
        </w:r>
      </w:hyperlink>
    </w:p>
    <w:p>
      <w:pPr>
        <w:pStyle w:val="TOC1"/>
        <w:tabs>
          <w:tab w:val="right" w:leader="dot" w:pos="8306"/>
        </w:tabs>
      </w:pPr>
      <w:hyperlink w:anchor="_Toc5060" w:history="1">
        <w:r>
          <w:rPr>
            <w:rFonts w:ascii="仿宋" w:eastAsia="仿宋" w:hAnsi="仿宋" w:cs="仿宋" w:hint="eastAsia"/>
            <w:lang w:eastAsia="zh-CN"/>
          </w:rPr>
          <w:t>六、大输液项目土建工程</w:t>
        </w:r>
        <w:r>
          <w:tab/>
        </w:r>
        <w:r>
          <w:fldChar w:fldCharType="begin"/>
        </w:r>
        <w:r>
          <w:instrText xml:space="preserve"> PAGEREF _Toc5060 \h </w:instrText>
        </w:r>
        <w:r>
          <w:fldChar w:fldCharType="separate"/>
        </w:r>
        <w:r>
          <w:t>16</w:t>
        </w:r>
        <w:r>
          <w:fldChar w:fldCharType="end"/>
        </w:r>
      </w:hyperlink>
    </w:p>
    <w:p>
      <w:pPr>
        <w:pStyle w:val="TOC2"/>
        <w:tabs>
          <w:tab w:val="right" w:leader="dot" w:pos="8306"/>
        </w:tabs>
      </w:pPr>
      <w:hyperlink w:anchor="_Toc3818" w:history="1">
        <w:r>
          <w:rPr>
            <w:rFonts w:ascii="仿宋" w:eastAsia="仿宋" w:hAnsi="仿宋" w:cs="仿宋" w:hint="eastAsia"/>
            <w:lang w:eastAsia="zh-CN"/>
          </w:rPr>
          <w:t>(一)、建筑工程设计原则</w:t>
        </w:r>
        <w:r>
          <w:tab/>
        </w:r>
        <w:r>
          <w:fldChar w:fldCharType="begin"/>
        </w:r>
        <w:r>
          <w:instrText xml:space="preserve"> PAGEREF _Toc3818 \h </w:instrText>
        </w:r>
        <w:r>
          <w:fldChar w:fldCharType="separate"/>
        </w:r>
        <w:r>
          <w:t>16</w:t>
        </w:r>
        <w:r>
          <w:fldChar w:fldCharType="end"/>
        </w:r>
      </w:hyperlink>
    </w:p>
    <w:p>
      <w:pPr>
        <w:pStyle w:val="TOC2"/>
        <w:tabs>
          <w:tab w:val="right" w:leader="dot" w:pos="8306"/>
        </w:tabs>
      </w:pPr>
      <w:hyperlink w:anchor="_Toc10059" w:history="1">
        <w:r>
          <w:rPr>
            <w:rFonts w:ascii="仿宋" w:eastAsia="仿宋" w:hAnsi="仿宋" w:cs="仿宋" w:hint="eastAsia"/>
            <w:lang w:eastAsia="zh-CN"/>
          </w:rPr>
          <w:t>(二)、土建工程设计年限及安全等级</w:t>
        </w:r>
        <w:r>
          <w:tab/>
        </w:r>
        <w:r>
          <w:fldChar w:fldCharType="begin"/>
        </w:r>
        <w:r>
          <w:instrText xml:space="preserve"> PAGEREF _Toc10059 \h </w:instrText>
        </w:r>
        <w:r>
          <w:fldChar w:fldCharType="separate"/>
        </w:r>
        <w:r>
          <w:t>17</w:t>
        </w:r>
        <w:r>
          <w:fldChar w:fldCharType="end"/>
        </w:r>
      </w:hyperlink>
    </w:p>
    <w:p>
      <w:pPr>
        <w:pStyle w:val="TOC2"/>
        <w:tabs>
          <w:tab w:val="right" w:leader="dot" w:pos="8306"/>
        </w:tabs>
      </w:pPr>
      <w:hyperlink w:anchor="_Toc23647" w:history="1">
        <w:r>
          <w:rPr>
            <w:rFonts w:ascii="仿宋" w:eastAsia="仿宋" w:hAnsi="仿宋" w:cs="仿宋" w:hint="eastAsia"/>
            <w:lang w:eastAsia="zh-CN"/>
          </w:rPr>
          <w:t>(三)、建筑工程设计总体要求</w:t>
        </w:r>
        <w:r>
          <w:tab/>
        </w:r>
        <w:r>
          <w:fldChar w:fldCharType="begin"/>
        </w:r>
        <w:r>
          <w:instrText xml:space="preserve"> PAGEREF _Toc23647 \h </w:instrText>
        </w:r>
        <w:r>
          <w:fldChar w:fldCharType="separate"/>
        </w:r>
        <w:r>
          <w:t>19</w:t>
        </w:r>
        <w:r>
          <w:fldChar w:fldCharType="end"/>
        </w:r>
      </w:hyperlink>
    </w:p>
    <w:p>
      <w:pPr>
        <w:pStyle w:val="TOC2"/>
        <w:tabs>
          <w:tab w:val="right" w:leader="dot" w:pos="8306"/>
        </w:tabs>
      </w:pPr>
      <w:hyperlink w:anchor="_Toc12143" w:history="1">
        <w:r>
          <w:rPr>
            <w:rFonts w:ascii="仿宋" w:eastAsia="仿宋" w:hAnsi="仿宋" w:cs="仿宋" w:hint="eastAsia"/>
            <w:lang w:eastAsia="zh-CN"/>
          </w:rPr>
          <w:t>(四)、土建工程建设指标</w:t>
        </w:r>
        <w:r>
          <w:tab/>
        </w:r>
        <w:r>
          <w:fldChar w:fldCharType="begin"/>
        </w:r>
        <w:r>
          <w:instrText xml:space="preserve"> PAGEREF _Toc12143 \h </w:instrText>
        </w:r>
        <w:r>
          <w:fldChar w:fldCharType="separate"/>
        </w:r>
        <w:r>
          <w:t>19</w:t>
        </w:r>
        <w:r>
          <w:fldChar w:fldCharType="end"/>
        </w:r>
      </w:hyperlink>
    </w:p>
    <w:p>
      <w:pPr>
        <w:pStyle w:val="TOC1"/>
        <w:tabs>
          <w:tab w:val="right" w:leader="dot" w:pos="8306"/>
        </w:tabs>
      </w:pPr>
      <w:hyperlink w:anchor="_Toc22665" w:history="1">
        <w:r>
          <w:rPr>
            <w:rFonts w:ascii="仿宋" w:eastAsia="仿宋" w:hAnsi="仿宋" w:cs="仿宋" w:hint="eastAsia"/>
            <w:lang w:eastAsia="zh-CN"/>
          </w:rPr>
          <w:t>七、大输液项目投资规划</w:t>
        </w:r>
        <w:r>
          <w:tab/>
        </w:r>
        <w:r>
          <w:fldChar w:fldCharType="begin"/>
        </w:r>
        <w:r>
          <w:instrText xml:space="preserve"> PAGEREF _Toc22665 \h </w:instrText>
        </w:r>
        <w:r>
          <w:fldChar w:fldCharType="separate"/>
        </w:r>
        <w:r>
          <w:t>19</w:t>
        </w:r>
        <w:r>
          <w:fldChar w:fldCharType="end"/>
        </w:r>
      </w:hyperlink>
    </w:p>
    <w:p>
      <w:pPr>
        <w:pStyle w:val="TOC2"/>
        <w:tabs>
          <w:tab w:val="right" w:leader="dot" w:pos="8306"/>
        </w:tabs>
      </w:pPr>
      <w:hyperlink w:anchor="_Toc19147" w:history="1">
        <w:r>
          <w:rPr>
            <w:rFonts w:ascii="仿宋" w:eastAsia="仿宋" w:hAnsi="仿宋" w:cs="仿宋" w:hint="eastAsia"/>
            <w:lang w:eastAsia="zh-CN"/>
          </w:rPr>
          <w:t>(一)、大输液项目总投资估算</w:t>
        </w:r>
        <w:r>
          <w:tab/>
        </w:r>
        <w:r>
          <w:fldChar w:fldCharType="begin"/>
        </w:r>
        <w:r>
          <w:instrText xml:space="preserve"> PAGEREF _Toc19147 \h </w:instrText>
        </w:r>
        <w:r>
          <w:fldChar w:fldCharType="separate"/>
        </w:r>
        <w:r>
          <w:t>19</w:t>
        </w:r>
        <w:r>
          <w:fldChar w:fldCharType="end"/>
        </w:r>
      </w:hyperlink>
    </w:p>
    <w:p>
      <w:pPr>
        <w:pStyle w:val="TOC2"/>
        <w:tabs>
          <w:tab w:val="right" w:leader="dot" w:pos="8306"/>
        </w:tabs>
      </w:pPr>
      <w:hyperlink w:anchor="_Toc28163" w:history="1">
        <w:r>
          <w:rPr>
            <w:rFonts w:ascii="仿宋" w:eastAsia="仿宋" w:hAnsi="仿宋" w:cs="仿宋" w:hint="eastAsia"/>
            <w:lang w:eastAsia="zh-CN"/>
          </w:rPr>
          <w:t>(二)、资金筹措</w:t>
        </w:r>
        <w:r>
          <w:tab/>
        </w:r>
        <w:r>
          <w:fldChar w:fldCharType="begin"/>
        </w:r>
        <w:r>
          <w:instrText xml:space="preserve"> PAGEREF _Toc28163 \h </w:instrText>
        </w:r>
        <w:r>
          <w:fldChar w:fldCharType="separate"/>
        </w:r>
        <w:r>
          <w:t>21</w:t>
        </w:r>
        <w:r>
          <w:fldChar w:fldCharType="end"/>
        </w:r>
      </w:hyperlink>
    </w:p>
    <w:p>
      <w:pPr>
        <w:pStyle w:val="TOC1"/>
        <w:tabs>
          <w:tab w:val="right" w:leader="dot" w:pos="8306"/>
        </w:tabs>
      </w:pPr>
      <w:hyperlink w:anchor="_Toc3666" w:history="1">
        <w:r>
          <w:rPr>
            <w:rFonts w:ascii="仿宋" w:eastAsia="仿宋" w:hAnsi="仿宋" w:cs="仿宋" w:hint="eastAsia"/>
            <w:lang w:eastAsia="zh-CN"/>
          </w:rPr>
          <w:t>八、大输液项目社会影响</w:t>
        </w:r>
        <w:r>
          <w:tab/>
        </w:r>
        <w:r>
          <w:fldChar w:fldCharType="begin"/>
        </w:r>
        <w:r>
          <w:instrText xml:space="preserve"> PAGEREF _Toc3666 \h </w:instrText>
        </w:r>
        <w:r>
          <w:fldChar w:fldCharType="separate"/>
        </w:r>
        <w:r>
          <w:t>21</w:t>
        </w:r>
        <w:r>
          <w:fldChar w:fldCharType="end"/>
        </w:r>
      </w:hyperlink>
    </w:p>
    <w:p>
      <w:pPr>
        <w:pStyle w:val="TOC2"/>
        <w:tabs>
          <w:tab w:val="right" w:leader="dot" w:pos="8306"/>
        </w:tabs>
      </w:pPr>
      <w:hyperlink w:anchor="_Toc26542" w:history="1">
        <w:r>
          <w:rPr>
            <w:rFonts w:ascii="仿宋" w:eastAsia="仿宋" w:hAnsi="仿宋" w:cs="仿宋" w:hint="eastAsia"/>
            <w:lang w:eastAsia="zh-CN"/>
          </w:rPr>
          <w:t>(一)、社会责任与义务</w:t>
        </w:r>
        <w:r>
          <w:tab/>
        </w:r>
        <w:r>
          <w:fldChar w:fldCharType="begin"/>
        </w:r>
        <w:r>
          <w:instrText xml:space="preserve"> PAGEREF _Toc26542 \h </w:instrText>
        </w:r>
        <w:r>
          <w:fldChar w:fldCharType="separate"/>
        </w:r>
        <w:r>
          <w:t>21</w:t>
        </w:r>
        <w:r>
          <w:fldChar w:fldCharType="end"/>
        </w:r>
      </w:hyperlink>
    </w:p>
    <w:p>
      <w:pPr>
        <w:pStyle w:val="TOC2"/>
        <w:tabs>
          <w:tab w:val="right" w:leader="dot" w:pos="8306"/>
        </w:tabs>
      </w:pPr>
      <w:hyperlink w:anchor="_Toc25652" w:history="1">
        <w:r>
          <w:rPr>
            <w:rFonts w:ascii="仿宋" w:eastAsia="仿宋" w:hAnsi="仿宋" w:cs="仿宋" w:hint="eastAsia"/>
            <w:lang w:eastAsia="zh-CN"/>
          </w:rPr>
          <w:t>(二)、社会参与与沟通</w:t>
        </w:r>
        <w:r>
          <w:tab/>
        </w:r>
        <w:r>
          <w:fldChar w:fldCharType="begin"/>
        </w:r>
        <w:r>
          <w:instrText xml:space="preserve"> PAGEREF _Toc25652 \h </w:instrText>
        </w:r>
        <w:r>
          <w:fldChar w:fldCharType="separate"/>
        </w:r>
        <w:r>
          <w:t>22</w:t>
        </w:r>
        <w:r>
          <w:fldChar w:fldCharType="end"/>
        </w:r>
      </w:hyperlink>
    </w:p>
    <w:p>
      <w:pPr>
        <w:pStyle w:val="TOC1"/>
        <w:tabs>
          <w:tab w:val="right" w:leader="dot" w:pos="8306"/>
        </w:tabs>
      </w:pPr>
      <w:hyperlink w:anchor="_Toc28290" w:history="1">
        <w:r>
          <w:rPr>
            <w:rFonts w:ascii="仿宋" w:eastAsia="仿宋" w:hAnsi="仿宋" w:cs="仿宋" w:hint="eastAsia"/>
            <w:lang w:eastAsia="zh-CN"/>
          </w:rPr>
          <w:t>九、大输液项目技术管理</w:t>
        </w:r>
        <w:r>
          <w:tab/>
        </w:r>
        <w:r>
          <w:fldChar w:fldCharType="begin"/>
        </w:r>
        <w:r>
          <w:instrText xml:space="preserve"> PAGEREF _Toc28290 \h </w:instrText>
        </w:r>
        <w:r>
          <w:fldChar w:fldCharType="separate"/>
        </w:r>
        <w:r>
          <w:t>23</w:t>
        </w:r>
        <w:r>
          <w:fldChar w:fldCharType="end"/>
        </w:r>
      </w:hyperlink>
    </w:p>
    <w:p>
      <w:pPr>
        <w:pStyle w:val="TOC2"/>
        <w:tabs>
          <w:tab w:val="right" w:leader="dot" w:pos="8306"/>
        </w:tabs>
      </w:pPr>
      <w:hyperlink w:anchor="_Toc17129" w:history="1">
        <w:r>
          <w:rPr>
            <w:rFonts w:ascii="仿宋" w:eastAsia="仿宋" w:hAnsi="仿宋" w:cs="仿宋" w:hint="eastAsia"/>
            <w:lang w:eastAsia="zh-CN"/>
          </w:rPr>
          <w:t>(一)、技术方案选用方向</w:t>
        </w:r>
        <w:r>
          <w:tab/>
        </w:r>
        <w:r>
          <w:fldChar w:fldCharType="begin"/>
        </w:r>
        <w:r>
          <w:instrText xml:space="preserve"> PAGEREF _Toc17129 \h </w:instrText>
        </w:r>
        <w:r>
          <w:fldChar w:fldCharType="separate"/>
        </w:r>
        <w:r>
          <w:t>23</w:t>
        </w:r>
        <w:r>
          <w:fldChar w:fldCharType="end"/>
        </w:r>
      </w:hyperlink>
    </w:p>
    <w:p>
      <w:pPr>
        <w:pStyle w:val="TOC2"/>
        <w:tabs>
          <w:tab w:val="right" w:leader="dot" w:pos="8306"/>
        </w:tabs>
      </w:pPr>
      <w:hyperlink w:anchor="_Toc21235" w:history="1">
        <w:r>
          <w:rPr>
            <w:rFonts w:ascii="仿宋" w:eastAsia="仿宋" w:hAnsi="仿宋" w:cs="仿宋" w:hint="eastAsia"/>
            <w:lang w:eastAsia="zh-CN"/>
          </w:rPr>
          <w:t>(二)、工艺技术方案选用原则</w:t>
        </w:r>
        <w:r>
          <w:tab/>
        </w:r>
        <w:r>
          <w:fldChar w:fldCharType="begin"/>
        </w:r>
        <w:r>
          <w:instrText xml:space="preserve"> PAGEREF _Toc21235 \h </w:instrText>
        </w:r>
        <w:r>
          <w:fldChar w:fldCharType="separate"/>
        </w:r>
        <w:r>
          <w:t>25</w:t>
        </w:r>
        <w:r>
          <w:fldChar w:fldCharType="end"/>
        </w:r>
      </w:hyperlink>
    </w:p>
    <w:p>
      <w:pPr>
        <w:pStyle w:val="TOC2"/>
        <w:tabs>
          <w:tab w:val="right" w:leader="dot" w:pos="8306"/>
        </w:tabs>
      </w:pPr>
      <w:hyperlink w:anchor="_Toc1413" w:history="1">
        <w:r>
          <w:rPr>
            <w:rFonts w:ascii="仿宋" w:eastAsia="仿宋" w:hAnsi="仿宋" w:cs="仿宋" w:hint="eastAsia"/>
            <w:lang w:eastAsia="zh-CN"/>
          </w:rPr>
          <w:t>(三)、工艺技术方案要求</w:t>
        </w:r>
        <w:r>
          <w:tab/>
        </w:r>
        <w:r>
          <w:fldChar w:fldCharType="begin"/>
        </w:r>
        <w:r>
          <w:instrText xml:space="preserve"> PAGEREF _Toc1413 \h </w:instrText>
        </w:r>
        <w:r>
          <w:fldChar w:fldCharType="separate"/>
        </w:r>
        <w:r>
          <w:t>27</w:t>
        </w:r>
        <w:r>
          <w:fldChar w:fldCharType="end"/>
        </w:r>
      </w:hyperlink>
    </w:p>
    <w:p>
      <w:pPr>
        <w:pStyle w:val="TOC1"/>
        <w:tabs>
          <w:tab w:val="right" w:leader="dot" w:pos="8306"/>
        </w:tabs>
      </w:pPr>
      <w:hyperlink w:anchor="_Toc26222" w:history="1">
        <w:r>
          <w:rPr>
            <w:rFonts w:ascii="仿宋" w:eastAsia="仿宋" w:hAnsi="仿宋" w:cs="仿宋" w:hint="eastAsia"/>
            <w:lang w:eastAsia="zh-CN"/>
          </w:rPr>
          <w:t>十、生产安全保护</w:t>
        </w:r>
        <w:r>
          <w:tab/>
        </w:r>
        <w:r>
          <w:fldChar w:fldCharType="begin"/>
        </w:r>
        <w:r>
          <w:instrText xml:space="preserve"> PAGEREF _Toc26222 \h </w:instrText>
        </w:r>
        <w:r>
          <w:fldChar w:fldCharType="separate"/>
        </w:r>
        <w:r>
          <w:t>29</w:t>
        </w:r>
        <w:r>
          <w:fldChar w:fldCharType="end"/>
        </w:r>
      </w:hyperlink>
    </w:p>
    <w:p>
      <w:pPr>
        <w:pStyle w:val="TOC2"/>
        <w:tabs>
          <w:tab w:val="right" w:leader="dot" w:pos="8306"/>
        </w:tabs>
      </w:pPr>
      <w:hyperlink w:anchor="_Toc14278" w:history="1">
        <w:r>
          <w:rPr>
            <w:rFonts w:ascii="仿宋" w:eastAsia="仿宋" w:hAnsi="仿宋" w:cs="仿宋" w:hint="eastAsia"/>
            <w:lang w:eastAsia="zh-CN"/>
          </w:rPr>
          <w:t>(一)、消防安全</w:t>
        </w:r>
        <w:r>
          <w:tab/>
        </w:r>
        <w:r>
          <w:fldChar w:fldCharType="begin"/>
        </w:r>
        <w:r>
          <w:instrText xml:space="preserve"> PAGEREF _Toc14278 \h </w:instrText>
        </w:r>
        <w:r>
          <w:fldChar w:fldCharType="separate"/>
        </w:r>
        <w:r>
          <w:t>29</w:t>
        </w:r>
        <w:r>
          <w:fldChar w:fldCharType="end"/>
        </w:r>
      </w:hyperlink>
    </w:p>
    <w:p>
      <w:pPr>
        <w:pStyle w:val="TOC2"/>
        <w:tabs>
          <w:tab w:val="right" w:leader="dot" w:pos="8306"/>
        </w:tabs>
      </w:pPr>
      <w:hyperlink w:anchor="_Toc3508" w:history="1">
        <w:r>
          <w:rPr>
            <w:rFonts w:ascii="仿宋" w:eastAsia="仿宋" w:hAnsi="仿宋" w:cs="仿宋" w:hint="eastAsia"/>
            <w:lang w:eastAsia="zh-CN"/>
          </w:rPr>
          <w:t>(二)、防火防爆总图布置措施</w:t>
        </w:r>
        <w:r>
          <w:tab/>
        </w:r>
        <w:r>
          <w:fldChar w:fldCharType="begin"/>
        </w:r>
        <w:r>
          <w:instrText xml:space="preserve"> PAGEREF _Toc3508 \h </w:instrText>
        </w:r>
        <w:r>
          <w:fldChar w:fldCharType="separate"/>
        </w:r>
        <w:r>
          <w:t>30</w:t>
        </w:r>
        <w:r>
          <w:fldChar w:fldCharType="end"/>
        </w:r>
      </w:hyperlink>
    </w:p>
    <w:p>
      <w:pPr>
        <w:pStyle w:val="TOC2"/>
        <w:tabs>
          <w:tab w:val="right" w:leader="dot" w:pos="8306"/>
        </w:tabs>
      </w:pPr>
      <w:hyperlink w:anchor="_Toc31611" w:history="1">
        <w:r>
          <w:rPr>
            <w:rFonts w:ascii="仿宋" w:eastAsia="仿宋" w:hAnsi="仿宋" w:cs="仿宋" w:hint="eastAsia"/>
            <w:lang w:eastAsia="zh-CN"/>
          </w:rPr>
          <w:t>(三)、自然灾害防范措施</w:t>
        </w:r>
        <w:r>
          <w:tab/>
        </w:r>
        <w:r>
          <w:fldChar w:fldCharType="begin"/>
        </w:r>
        <w:r>
          <w:instrText xml:space="preserve"> PAGEREF _Toc31611 \h </w:instrText>
        </w:r>
        <w:r>
          <w:fldChar w:fldCharType="separate"/>
        </w:r>
        <w:r>
          <w:t>31</w:t>
        </w:r>
        <w:r>
          <w:fldChar w:fldCharType="end"/>
        </w:r>
      </w:hyperlink>
    </w:p>
    <w:p>
      <w:pPr>
        <w:pStyle w:val="TOC2"/>
        <w:tabs>
          <w:tab w:val="right" w:leader="dot" w:pos="8306"/>
        </w:tabs>
      </w:pPr>
      <w:hyperlink w:anchor="_Toc15137" w:history="1">
        <w:r>
          <w:rPr>
            <w:rFonts w:ascii="仿宋" w:eastAsia="仿宋" w:hAnsi="仿宋" w:cs="仿宋" w:hint="eastAsia"/>
            <w:lang w:eastAsia="zh-CN"/>
          </w:rPr>
          <w:t>(四)、安全色及安全标志使用要求</w:t>
        </w:r>
        <w:r>
          <w:tab/>
        </w:r>
        <w:r>
          <w:fldChar w:fldCharType="begin"/>
        </w:r>
        <w:r>
          <w:instrText xml:space="preserve"> PAGEREF _Toc15137 \h </w:instrText>
        </w:r>
        <w:r>
          <w:fldChar w:fldCharType="separate"/>
        </w:r>
        <w:r>
          <w:t>32</w:t>
        </w:r>
        <w:r>
          <w:fldChar w:fldCharType="end"/>
        </w:r>
      </w:hyperlink>
    </w:p>
    <w:p>
      <w:pPr>
        <w:pStyle w:val="TOC2"/>
        <w:tabs>
          <w:tab w:val="right" w:leader="dot" w:pos="8306"/>
        </w:tabs>
      </w:pPr>
      <w:hyperlink w:anchor="_Toc6707" w:history="1">
        <w:r>
          <w:rPr>
            <w:rFonts w:ascii="仿宋" w:eastAsia="仿宋" w:hAnsi="仿宋" w:cs="仿宋" w:hint="eastAsia"/>
            <w:lang w:eastAsia="zh-CN"/>
          </w:rPr>
          <w:t>(五)、防尘防毒措施</w:t>
        </w:r>
        <w:r>
          <w:tab/>
        </w:r>
        <w:r>
          <w:fldChar w:fldCharType="begin"/>
        </w:r>
        <w:r>
          <w:instrText xml:space="preserve"> PAGEREF _Toc6707 \h </w:instrText>
        </w:r>
        <w:r>
          <w:fldChar w:fldCharType="separate"/>
        </w:r>
        <w:r>
          <w:t>33</w:t>
        </w:r>
        <w:r>
          <w:fldChar w:fldCharType="end"/>
        </w:r>
      </w:hyperlink>
    </w:p>
    <w:p>
      <w:pPr>
        <w:pStyle w:val="TOC2"/>
        <w:tabs>
          <w:tab w:val="right" w:leader="dot" w:pos="8306"/>
        </w:tabs>
      </w:pPr>
      <w:hyperlink w:anchor="_Toc14369" w:history="1">
        <w:r>
          <w:rPr>
            <w:rFonts w:ascii="仿宋" w:eastAsia="仿宋" w:hAnsi="仿宋" w:cs="仿宋" w:hint="eastAsia"/>
            <w:lang w:eastAsia="zh-CN"/>
          </w:rPr>
          <w:t>(六)、防静电、触电防护及防雷措施</w:t>
        </w:r>
        <w:r>
          <w:tab/>
        </w:r>
        <w:r>
          <w:fldChar w:fldCharType="begin"/>
        </w:r>
        <w:r>
          <w:instrText xml:space="preserve"> PAGEREF _Toc14369 \h </w:instrText>
        </w:r>
        <w:r>
          <w:fldChar w:fldCharType="separate"/>
        </w:r>
        <w:r>
          <w:t>34</w:t>
        </w:r>
        <w:r>
          <w:fldChar w:fldCharType="end"/>
        </w:r>
      </w:hyperlink>
    </w:p>
    <w:p>
      <w:pPr>
        <w:pStyle w:val="TOC2"/>
        <w:tabs>
          <w:tab w:val="right" w:leader="dot" w:pos="8306"/>
        </w:tabs>
      </w:pPr>
      <w:hyperlink w:anchor="_Toc11607" w:history="1">
        <w:r>
          <w:rPr>
            <w:rFonts w:ascii="仿宋" w:eastAsia="仿宋" w:hAnsi="仿宋" w:cs="仿宋" w:hint="eastAsia"/>
            <w:lang w:eastAsia="zh-CN"/>
          </w:rPr>
          <w:t>(七)、机械设备安全保障措施</w:t>
        </w:r>
        <w:r>
          <w:tab/>
        </w:r>
        <w:r>
          <w:fldChar w:fldCharType="begin"/>
        </w:r>
        <w:r>
          <w:instrText xml:space="preserve"> PAGEREF _Toc11607 \h </w:instrText>
        </w:r>
        <w:r>
          <w:fldChar w:fldCharType="separate"/>
        </w:r>
        <w:r>
          <w:t>35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038" w:history="1">
        <w:r>
          <w:rPr>
            <w:rFonts w:ascii="仿宋" w:eastAsia="仿宋" w:hAnsi="仿宋" w:cs="仿宋" w:hint="eastAsia"/>
            <w:lang w:eastAsia="zh-CN"/>
          </w:rPr>
          <w:t>十一、大输液项目创新与研发</w:t>
        </w:r>
        <w:r>
          <w:tab/>
        </w:r>
        <w:r>
          <w:fldChar w:fldCharType="begin"/>
        </w:r>
        <w:r>
          <w:instrText xml:space="preserve"> PAGEREF _Toc8038 \h </w:instrText>
        </w:r>
        <w:r>
          <w:fldChar w:fldCharType="separate"/>
        </w:r>
        <w:r>
          <w:t>37</w:t>
        </w:r>
        <w:r>
          <w:fldChar w:fldCharType="end"/>
        </w:r>
      </w:hyperlink>
    </w:p>
    <w:p>
      <w:pPr>
        <w:pStyle w:val="TOC2"/>
        <w:tabs>
          <w:tab w:val="right" w:leader="dot" w:pos="8306"/>
        </w:tabs>
      </w:pPr>
      <w:hyperlink w:anchor="_Toc22553" w:history="1">
        <w:r>
          <w:rPr>
            <w:rFonts w:ascii="仿宋" w:eastAsia="仿宋" w:hAnsi="仿宋" w:cs="仿宋" w:hint="eastAsia"/>
            <w:lang w:eastAsia="zh-CN"/>
          </w:rPr>
          <w:t>(一)、创新策略与方向</w:t>
        </w:r>
        <w:r>
          <w:tab/>
        </w:r>
        <w:r>
          <w:fldChar w:fldCharType="begin"/>
        </w:r>
        <w:r>
          <w:instrText xml:space="preserve"> PAGEREF _Toc22553 \h </w:instrText>
        </w:r>
        <w:r>
          <w:fldChar w:fldCharType="separate"/>
        </w:r>
        <w:r>
          <w:t>37</w:t>
        </w:r>
        <w:r>
          <w:fldChar w:fldCharType="end"/>
        </w:r>
      </w:hyperlink>
    </w:p>
    <w:p>
      <w:pPr>
        <w:pStyle w:val="TOC2"/>
        <w:tabs>
          <w:tab w:val="right" w:leader="dot" w:pos="8306"/>
        </w:tabs>
      </w:pPr>
      <w:hyperlink w:anchor="_Toc13713" w:history="1">
        <w:r>
          <w:rPr>
            <w:rFonts w:ascii="仿宋" w:eastAsia="仿宋" w:hAnsi="仿宋" w:cs="仿宋" w:hint="eastAsia"/>
            <w:lang w:eastAsia="zh-CN"/>
          </w:rPr>
          <w:t>(二)、研发规划与投入</w:t>
        </w:r>
        <w:r>
          <w:tab/>
        </w:r>
        <w:r>
          <w:fldChar w:fldCharType="begin"/>
        </w:r>
        <w:r>
          <w:instrText xml:space="preserve"> PAGEREF _Toc13713 \h </w:instrText>
        </w:r>
        <w:r>
          <w:fldChar w:fldCharType="separate"/>
        </w:r>
        <w:r>
          <w:t>38</w:t>
        </w:r>
        <w:r>
          <w:fldChar w:fldCharType="end"/>
        </w:r>
      </w:hyperlink>
    </w:p>
    <w:p>
      <w:pPr>
        <w:pStyle w:val="TOC1"/>
        <w:tabs>
          <w:tab w:val="right" w:leader="dot" w:pos="8306"/>
        </w:tabs>
      </w:pPr>
      <w:hyperlink w:anchor="_Toc10721" w:history="1">
        <w:r>
          <w:rPr>
            <w:rFonts w:ascii="仿宋" w:eastAsia="仿宋" w:hAnsi="仿宋" w:cs="仿宋" w:hint="eastAsia"/>
            <w:lang w:eastAsia="zh-CN"/>
          </w:rPr>
          <w:t>十二、大输液项目人力资源管理</w:t>
        </w:r>
        <w:r>
          <w:tab/>
        </w:r>
        <w:r>
          <w:fldChar w:fldCharType="begin"/>
        </w:r>
        <w:r>
          <w:instrText xml:space="preserve"> PAGEREF _Toc10721 \h </w:instrText>
        </w:r>
        <w:r>
          <w:fldChar w:fldCharType="separate"/>
        </w:r>
        <w:r>
          <w:t>40</w:t>
        </w:r>
        <w:r>
          <w:fldChar w:fldCharType="end"/>
        </w:r>
      </w:hyperlink>
    </w:p>
    <w:p>
      <w:pPr>
        <w:pStyle w:val="TOC2"/>
        <w:tabs>
          <w:tab w:val="right" w:leader="dot" w:pos="8306"/>
        </w:tabs>
      </w:pPr>
      <w:hyperlink w:anchor="_Toc31861" w:history="1">
        <w:r>
          <w:rPr>
            <w:rFonts w:ascii="仿宋" w:eastAsia="仿宋" w:hAnsi="仿宋" w:cs="仿宋" w:hint="eastAsia"/>
            <w:lang w:eastAsia="zh-CN"/>
          </w:rPr>
          <w:t>(一)、建立健全的预算管理制度</w:t>
        </w:r>
        <w:r>
          <w:tab/>
        </w:r>
        <w:r>
          <w:fldChar w:fldCharType="begin"/>
        </w:r>
        <w:r>
          <w:instrText xml:space="preserve"> PAGEREF _Toc31861 \h </w:instrText>
        </w:r>
        <w:r>
          <w:fldChar w:fldCharType="separate"/>
        </w:r>
        <w:r>
          <w:t>40</w:t>
        </w:r>
        <w:r>
          <w:fldChar w:fldCharType="end"/>
        </w:r>
      </w:hyperlink>
    </w:p>
    <w:p>
      <w:pPr>
        <w:pStyle w:val="TOC2"/>
        <w:tabs>
          <w:tab w:val="right" w:leader="dot" w:pos="8306"/>
        </w:tabs>
      </w:pPr>
      <w:hyperlink w:anchor="_Toc13600" w:history="1">
        <w:r>
          <w:rPr>
            <w:rFonts w:ascii="仿宋" w:eastAsia="仿宋" w:hAnsi="仿宋" w:cs="仿宋" w:hint="eastAsia"/>
            <w:lang w:eastAsia="zh-CN"/>
          </w:rPr>
          <w:t>(二)、加强资金流动监控</w:t>
        </w:r>
        <w:r>
          <w:tab/>
        </w:r>
        <w:r>
          <w:fldChar w:fldCharType="begin"/>
        </w:r>
        <w:r>
          <w:instrText xml:space="preserve"> PAGEREF _Toc13600 \h </w:instrText>
        </w:r>
        <w:r>
          <w:fldChar w:fldCharType="separate"/>
        </w:r>
        <w:r>
          <w:t>41</w:t>
        </w:r>
        <w:r>
          <w:fldChar w:fldCharType="end"/>
        </w:r>
      </w:hyperlink>
    </w:p>
    <w:p>
      <w:pPr>
        <w:pStyle w:val="TOC2"/>
        <w:tabs>
          <w:tab w:val="right" w:leader="dot" w:pos="8306"/>
        </w:tabs>
      </w:pPr>
      <w:hyperlink w:anchor="_Toc32026" w:history="1">
        <w:r>
          <w:rPr>
            <w:rFonts w:ascii="仿宋" w:eastAsia="仿宋" w:hAnsi="仿宋" w:cs="仿宋" w:hint="eastAsia"/>
            <w:lang w:eastAsia="zh-CN"/>
          </w:rPr>
          <w:t>(三)、制定完善的风险控制机制</w:t>
        </w:r>
        <w:r>
          <w:tab/>
        </w:r>
        <w:r>
          <w:fldChar w:fldCharType="begin"/>
        </w:r>
        <w:r>
          <w:instrText xml:space="preserve"> PAGEREF _Toc32026 \h </w:instrText>
        </w:r>
        <w:r>
          <w:fldChar w:fldCharType="separate"/>
        </w:r>
        <w:r>
          <w:t>43</w:t>
        </w:r>
        <w:r>
          <w:fldChar w:fldCharType="end"/>
        </w:r>
      </w:hyperlink>
    </w:p>
    <w:p>
      <w:pPr>
        <w:pStyle w:val="TOC2"/>
        <w:tabs>
          <w:tab w:val="right" w:leader="dot" w:pos="8306"/>
        </w:tabs>
      </w:pPr>
      <w:hyperlink w:anchor="_Toc1453" w:history="1">
        <w:r>
          <w:rPr>
            <w:rFonts w:ascii="仿宋" w:eastAsia="仿宋" w:hAnsi="仿宋" w:cs="仿宋" w:hint="eastAsia"/>
            <w:lang w:eastAsia="zh-CN"/>
          </w:rPr>
          <w:t>(四)、优化成本管理</w:t>
        </w:r>
        <w:r>
          <w:tab/>
        </w:r>
        <w:r>
          <w:fldChar w:fldCharType="begin"/>
        </w:r>
        <w:r>
          <w:instrText xml:space="preserve"> PAGEREF _Toc1453 \h </w:instrText>
        </w:r>
        <w:r>
          <w:fldChar w:fldCharType="separate"/>
        </w:r>
        <w:r>
          <w:t>44</w:t>
        </w:r>
        <w:r>
          <w:fldChar w:fldCharType="end"/>
        </w:r>
      </w:hyperlink>
    </w:p>
    <w:p>
      <w:pPr>
        <w:pStyle w:val="TOC1"/>
        <w:tabs>
          <w:tab w:val="right" w:leader="dot" w:pos="8306"/>
        </w:tabs>
      </w:pPr>
      <w:hyperlink w:anchor="_Toc26405" w:history="1">
        <w:r>
          <w:rPr>
            <w:rFonts w:ascii="仿宋" w:eastAsia="仿宋" w:hAnsi="仿宋" w:cs="仿宋" w:hint="eastAsia"/>
            <w:lang w:eastAsia="zh-CN"/>
          </w:rPr>
          <w:t>十三、供应链管理</w:t>
        </w:r>
        <w:r>
          <w:tab/>
        </w:r>
        <w:r>
          <w:fldChar w:fldCharType="begin"/>
        </w:r>
        <w:r>
          <w:instrText xml:space="preserve"> PAGEREF _Toc26405 \h </w:instrText>
        </w:r>
        <w:r>
          <w:fldChar w:fldCharType="separate"/>
        </w:r>
        <w:r>
          <w:t>45</w:t>
        </w:r>
        <w:r>
          <w:fldChar w:fldCharType="end"/>
        </w:r>
      </w:hyperlink>
    </w:p>
    <w:p>
      <w:pPr>
        <w:pStyle w:val="TOC2"/>
        <w:tabs>
          <w:tab w:val="right" w:leader="dot" w:pos="8306"/>
        </w:tabs>
      </w:pPr>
      <w:hyperlink w:anchor="_Toc15128" w:history="1">
        <w:r>
          <w:rPr>
            <w:rFonts w:ascii="仿宋" w:eastAsia="仿宋" w:hAnsi="仿宋" w:cs="仿宋" w:hint="eastAsia"/>
            <w:lang w:eastAsia="zh-CN"/>
          </w:rPr>
          <w:t>(一)、供应链战略规划</w:t>
        </w:r>
        <w:r>
          <w:tab/>
        </w:r>
        <w:r>
          <w:fldChar w:fldCharType="begin"/>
        </w:r>
        <w:r>
          <w:instrText xml:space="preserve"> PAGEREF _Toc15128 \h </w:instrText>
        </w:r>
        <w:r>
          <w:fldChar w:fldCharType="separate"/>
        </w:r>
        <w:r>
          <w:t>45</w:t>
        </w:r>
        <w:r>
          <w:fldChar w:fldCharType="end"/>
        </w:r>
      </w:hyperlink>
    </w:p>
    <w:p>
      <w:pPr>
        <w:pStyle w:val="TOC2"/>
        <w:tabs>
          <w:tab w:val="right" w:leader="dot" w:pos="8306"/>
        </w:tabs>
      </w:pPr>
      <w:hyperlink w:anchor="_Toc22622" w:history="1">
        <w:r>
          <w:rPr>
            <w:rFonts w:ascii="仿宋" w:eastAsia="仿宋" w:hAnsi="仿宋" w:cs="仿宋" w:hint="eastAsia"/>
            <w:lang w:eastAsia="zh-CN"/>
          </w:rPr>
          <w:t>(二)、供应商选择与合作</w:t>
        </w:r>
        <w:r>
          <w:tab/>
        </w:r>
        <w:r>
          <w:fldChar w:fldCharType="begin"/>
        </w:r>
        <w:r>
          <w:instrText xml:space="preserve"> PAGEREF _Toc22622 \h </w:instrText>
        </w:r>
        <w:r>
          <w:fldChar w:fldCharType="separate"/>
        </w:r>
        <w:r>
          <w:t>47</w:t>
        </w:r>
        <w:r>
          <w:fldChar w:fldCharType="end"/>
        </w:r>
      </w:hyperlink>
    </w:p>
    <w:p>
      <w:pPr>
        <w:pStyle w:val="TOC2"/>
        <w:tabs>
          <w:tab w:val="right" w:leader="dot" w:pos="8306"/>
        </w:tabs>
      </w:pPr>
      <w:hyperlink w:anchor="_Toc28317" w:history="1">
        <w:r>
          <w:rPr>
            <w:rFonts w:ascii="仿宋" w:eastAsia="仿宋" w:hAnsi="仿宋" w:cs="仿宋" w:hint="eastAsia"/>
            <w:lang w:eastAsia="zh-CN"/>
          </w:rPr>
          <w:t>(三)、物流与库存管理</w:t>
        </w:r>
        <w:r>
          <w:tab/>
        </w:r>
        <w:r>
          <w:fldChar w:fldCharType="begin"/>
        </w:r>
        <w:r>
          <w:instrText xml:space="preserve"> PAGEREF _Toc28317 \h </w:instrText>
        </w:r>
        <w:r>
          <w:fldChar w:fldCharType="separate"/>
        </w:r>
        <w:r>
          <w:t>48</w:t>
        </w:r>
        <w:r>
          <w:fldChar w:fldCharType="end"/>
        </w:r>
      </w:hyperlink>
    </w:p>
    <w:p>
      <w:pPr>
        <w:pStyle w:val="TOC1"/>
        <w:tabs>
          <w:tab w:val="right" w:leader="dot" w:pos="8306"/>
        </w:tabs>
      </w:pPr>
      <w:hyperlink w:anchor="_Toc30045" w:history="1">
        <w:r>
          <w:rPr>
            <w:rFonts w:ascii="仿宋" w:eastAsia="仿宋" w:hAnsi="仿宋" w:cs="仿宋" w:hint="eastAsia"/>
            <w:lang w:eastAsia="zh-CN"/>
          </w:rPr>
          <w:t>十四、利益相关者分析与沟通计划</w:t>
        </w:r>
        <w:r>
          <w:tab/>
        </w:r>
        <w:r>
          <w:fldChar w:fldCharType="begin"/>
        </w:r>
        <w:r>
          <w:instrText xml:space="preserve"> PAGEREF _Toc30045 \h </w:instrText>
        </w:r>
        <w:r>
          <w:fldChar w:fldCharType="separate"/>
        </w:r>
        <w:r>
          <w:t>49</w:t>
        </w:r>
        <w:r>
          <w:fldChar w:fldCharType="end"/>
        </w:r>
      </w:hyperlink>
    </w:p>
    <w:p>
      <w:pPr>
        <w:pStyle w:val="TOC2"/>
        <w:tabs>
          <w:tab w:val="right" w:leader="dot" w:pos="8306"/>
        </w:tabs>
      </w:pPr>
      <w:hyperlink w:anchor="_Toc2456" w:history="1">
        <w:r>
          <w:rPr>
            <w:rFonts w:ascii="仿宋" w:eastAsia="仿宋" w:hAnsi="仿宋" w:cs="仿宋" w:hint="eastAsia"/>
            <w:lang w:eastAsia="zh-CN"/>
          </w:rPr>
          <w:t>(一)、利益相关者分析</w:t>
        </w:r>
        <w:r>
          <w:tab/>
        </w:r>
        <w:r>
          <w:fldChar w:fldCharType="begin"/>
        </w:r>
        <w:r>
          <w:instrText xml:space="preserve"> PAGEREF _Toc2456 \h </w:instrText>
        </w:r>
        <w:r>
          <w:fldChar w:fldCharType="separate"/>
        </w:r>
        <w:r>
          <w:t>49</w:t>
        </w:r>
        <w:r>
          <w:fldChar w:fldCharType="end"/>
        </w:r>
      </w:hyperlink>
    </w:p>
    <w:p>
      <w:pPr>
        <w:pStyle w:val="TOC2"/>
        <w:tabs>
          <w:tab w:val="right" w:leader="dot" w:pos="8306"/>
        </w:tabs>
      </w:pPr>
      <w:hyperlink w:anchor="_Toc1191" w:history="1">
        <w:r>
          <w:rPr>
            <w:rFonts w:ascii="仿宋" w:eastAsia="仿宋" w:hAnsi="仿宋" w:cs="仿宋" w:hint="eastAsia"/>
            <w:lang w:eastAsia="zh-CN"/>
          </w:rPr>
          <w:t>(二)、沟通计划</w:t>
        </w:r>
        <w:r>
          <w:tab/>
        </w:r>
        <w:r>
          <w:fldChar w:fldCharType="begin"/>
        </w:r>
        <w:r>
          <w:instrText xml:space="preserve"> PAGEREF _Toc1191 \h </w:instrText>
        </w:r>
        <w:r>
          <w:fldChar w:fldCharType="separate"/>
        </w:r>
        <w:r>
          <w:t>50</w:t>
        </w:r>
        <w:r>
          <w:fldChar w:fldCharType="end"/>
        </w:r>
      </w:hyperlink>
    </w:p>
    <w:p>
      <w:pPr>
        <w:pStyle w:val="TOC1"/>
        <w:tabs>
          <w:tab w:val="right" w:leader="dot" w:pos="8306"/>
        </w:tabs>
      </w:pPr>
      <w:hyperlink w:anchor="_Toc6311" w:history="1">
        <w:r>
          <w:rPr>
            <w:rFonts w:ascii="仿宋" w:eastAsia="仿宋" w:hAnsi="仿宋" w:cs="仿宋" w:hint="eastAsia"/>
            <w:lang w:eastAsia="zh-CN"/>
          </w:rPr>
          <w:t>十五、风险识别与分类</w:t>
        </w:r>
        <w:r>
          <w:tab/>
        </w:r>
        <w:r>
          <w:fldChar w:fldCharType="begin"/>
        </w:r>
        <w:r>
          <w:instrText xml:space="preserve"> PAGEREF _Toc6311 \h </w:instrText>
        </w:r>
        <w:r>
          <w:fldChar w:fldCharType="separate"/>
        </w:r>
        <w:r>
          <w:t>52</w:t>
        </w:r>
        <w:r>
          <w:fldChar w:fldCharType="end"/>
        </w:r>
      </w:hyperlink>
    </w:p>
    <w:p>
      <w:pPr>
        <w:pStyle w:val="TOC2"/>
        <w:tabs>
          <w:tab w:val="right" w:leader="dot" w:pos="8306"/>
        </w:tabs>
      </w:pPr>
      <w:hyperlink w:anchor="_Toc1995" w:history="1">
        <w:r>
          <w:rPr>
            <w:rFonts w:ascii="仿宋" w:eastAsia="仿宋" w:hAnsi="仿宋" w:cs="仿宋" w:hint="eastAsia"/>
            <w:lang w:eastAsia="zh-CN"/>
          </w:rPr>
          <w:t>(一)、风险识别</w:t>
        </w:r>
        <w:r>
          <w:tab/>
        </w:r>
        <w:r>
          <w:fldChar w:fldCharType="begin"/>
        </w:r>
        <w:r>
          <w:instrText xml:space="preserve"> PAGEREF _Toc1995 \h </w:instrText>
        </w:r>
        <w:r>
          <w:fldChar w:fldCharType="separate"/>
        </w:r>
        <w:r>
          <w:t>52</w:t>
        </w:r>
        <w:r>
          <w:fldChar w:fldCharType="end"/>
        </w:r>
      </w:hyperlink>
    </w:p>
    <w:p>
      <w:pPr>
        <w:pStyle w:val="TOC2"/>
        <w:tabs>
          <w:tab w:val="right" w:leader="dot" w:pos="8306"/>
        </w:tabs>
      </w:pPr>
      <w:hyperlink w:anchor="_Toc18660" w:history="1">
        <w:r>
          <w:rPr>
            <w:rFonts w:ascii="仿宋" w:eastAsia="仿宋" w:hAnsi="仿宋" w:cs="仿宋" w:hint="eastAsia"/>
            <w:lang w:eastAsia="zh-CN"/>
          </w:rPr>
          <w:t>(二)、风险分类</w:t>
        </w:r>
        <w:r>
          <w:tab/>
        </w:r>
        <w:r>
          <w:fldChar w:fldCharType="begin"/>
        </w:r>
        <w:r>
          <w:instrText xml:space="preserve"> PAGEREF _Toc18660 \h </w:instrText>
        </w:r>
        <w:r>
          <w:fldChar w:fldCharType="separate"/>
        </w:r>
        <w:r>
          <w:t>53</w:t>
        </w:r>
        <w:r>
          <w:fldChar w:fldCharType="end"/>
        </w:r>
      </w:hyperlink>
    </w:p>
    <w:p>
      <w:pPr>
        <w:pStyle w:val="TOC1"/>
        <w:tabs>
          <w:tab w:val="right" w:leader="dot" w:pos="8306"/>
        </w:tabs>
      </w:pPr>
      <w:hyperlink w:anchor="_Toc27191" w:history="1">
        <w:r>
          <w:rPr>
            <w:rFonts w:ascii="仿宋" w:eastAsia="仿宋" w:hAnsi="仿宋" w:cs="仿宋" w:hint="eastAsia"/>
            <w:lang w:eastAsia="zh-CN"/>
          </w:rPr>
          <w:t>十六、大输液项目治理与监督</w:t>
        </w:r>
        <w:r>
          <w:tab/>
        </w:r>
        <w:r>
          <w:fldChar w:fldCharType="begin"/>
        </w:r>
        <w:r>
          <w:instrText xml:space="preserve"> PAGEREF _Toc27191 \h </w:instrText>
        </w:r>
        <w:r>
          <w:fldChar w:fldCharType="separate"/>
        </w:r>
        <w:r>
          <w:t>55</w:t>
        </w:r>
        <w:r>
          <w:fldChar w:fldCharType="end"/>
        </w:r>
      </w:hyperlink>
    </w:p>
    <w:p>
      <w:pPr>
        <w:pStyle w:val="TOC2"/>
        <w:tabs>
          <w:tab w:val="right" w:leader="dot" w:pos="8306"/>
        </w:tabs>
      </w:pPr>
      <w:hyperlink w:anchor="_Toc26584" w:history="1">
        <w:r>
          <w:rPr>
            <w:rFonts w:ascii="仿宋" w:eastAsia="仿宋" w:hAnsi="仿宋" w:cs="仿宋" w:hint="eastAsia"/>
            <w:lang w:eastAsia="zh-CN"/>
          </w:rPr>
          <w:t>(一)、大输液项目治理结构</w:t>
        </w:r>
        <w:r>
          <w:tab/>
        </w:r>
        <w:r>
          <w:fldChar w:fldCharType="begin"/>
        </w:r>
        <w:r>
          <w:instrText xml:space="preserve"> PAGEREF _Toc26584 \h </w:instrText>
        </w:r>
        <w:r>
          <w:fldChar w:fldCharType="separate"/>
        </w:r>
        <w:r>
          <w:t>55</w:t>
        </w:r>
        <w:r>
          <w:fldChar w:fldCharType="end"/>
        </w:r>
      </w:hyperlink>
    </w:p>
    <w:p>
      <w:pPr>
        <w:pStyle w:val="TOC2"/>
        <w:tabs>
          <w:tab w:val="right" w:leader="dot" w:pos="8306"/>
        </w:tabs>
      </w:pPr>
      <w:hyperlink w:anchor="_Toc23513" w:history="1">
        <w:r>
          <w:rPr>
            <w:rFonts w:ascii="仿宋" w:eastAsia="仿宋" w:hAnsi="仿宋" w:cs="仿宋" w:hint="eastAsia"/>
            <w:lang w:eastAsia="zh-CN"/>
          </w:rPr>
          <w:t>(二)、监督与审计</w:t>
        </w:r>
        <w:r>
          <w:tab/>
        </w:r>
        <w:r>
          <w:fldChar w:fldCharType="begin"/>
        </w:r>
        <w:r>
          <w:instrText xml:space="preserve"> PAGEREF _Toc23513 \h </w:instrText>
        </w:r>
        <w:r>
          <w:fldChar w:fldCharType="separate"/>
        </w:r>
        <w:r>
          <w:t>56</w:t>
        </w:r>
        <w:r>
          <w:fldChar w:fldCharType="end"/>
        </w:r>
      </w:hyperlink>
    </w:p>
    <w:p>
      <w:pPr>
        <w:pStyle w:val="TOC1"/>
        <w:tabs>
          <w:tab w:val="right" w:leader="dot" w:pos="8306"/>
        </w:tabs>
      </w:pPr>
      <w:hyperlink w:anchor="_Toc17428" w:history="1">
        <w:r>
          <w:rPr>
            <w:rFonts w:ascii="仿宋" w:eastAsia="仿宋" w:hAnsi="仿宋" w:cs="仿宋" w:hint="eastAsia"/>
            <w:lang w:eastAsia="zh-CN"/>
          </w:rPr>
          <w:t>十七、大输液项目实施时间节点</w:t>
        </w:r>
        <w:r>
          <w:tab/>
        </w:r>
        <w:r>
          <w:fldChar w:fldCharType="begin"/>
        </w:r>
        <w:r>
          <w:instrText xml:space="preserve"> PAGEREF _Toc17428 \h </w:instrText>
        </w:r>
        <w:r>
          <w:fldChar w:fldCharType="separate"/>
        </w:r>
        <w:r>
          <w:t>57</w:t>
        </w:r>
        <w:r>
          <w:fldChar w:fldCharType="end"/>
        </w:r>
      </w:hyperlink>
    </w:p>
    <w:p>
      <w:pPr>
        <w:pStyle w:val="TOC2"/>
        <w:tabs>
          <w:tab w:val="right" w:leader="dot" w:pos="8306"/>
        </w:tabs>
      </w:pPr>
      <w:hyperlink w:anchor="_Toc24025" w:history="1">
        <w:r>
          <w:rPr>
            <w:rFonts w:ascii="仿宋" w:eastAsia="仿宋" w:hAnsi="仿宋" w:cs="仿宋" w:hint="eastAsia"/>
            <w:lang w:eastAsia="zh-CN"/>
          </w:rPr>
          <w:t>(一)、大输液项目启动阶段时间节点</w:t>
        </w:r>
        <w:r>
          <w:tab/>
        </w:r>
        <w:r>
          <w:fldChar w:fldCharType="begin"/>
        </w:r>
        <w:r>
          <w:instrText xml:space="preserve"> PAGEREF _Toc24025 \h </w:instrText>
        </w:r>
        <w:r>
          <w:fldChar w:fldCharType="separate"/>
        </w:r>
        <w:r>
          <w:t>57</w:t>
        </w:r>
        <w:r>
          <w:fldChar w:fldCharType="end"/>
        </w:r>
      </w:hyperlink>
    </w:p>
    <w:p>
      <w:pPr>
        <w:pStyle w:val="TOC2"/>
        <w:tabs>
          <w:tab w:val="right" w:leader="dot" w:pos="8306"/>
        </w:tabs>
      </w:pPr>
      <w:hyperlink w:anchor="_Toc31641" w:history="1">
        <w:r>
          <w:rPr>
            <w:rFonts w:ascii="仿宋" w:eastAsia="仿宋" w:hAnsi="仿宋" w:cs="仿宋" w:hint="eastAsia"/>
            <w:lang w:eastAsia="zh-CN"/>
          </w:rPr>
          <w:t>(二)、大输液项目执行阶段时间节点</w:t>
        </w:r>
        <w:r>
          <w:tab/>
        </w:r>
        <w:r>
          <w:fldChar w:fldCharType="begin"/>
        </w:r>
        <w:r>
          <w:instrText xml:space="preserve"> PAGEREF _Toc31641 \h </w:instrText>
        </w:r>
        <w:r>
          <w:fldChar w:fldCharType="separate"/>
        </w:r>
        <w:r>
          <w:t>58</w:t>
        </w:r>
        <w:r>
          <w:fldChar w:fldCharType="end"/>
        </w:r>
      </w:hyperlink>
    </w:p>
    <w:p>
      <w:pPr>
        <w:pStyle w:val="TOC2"/>
        <w:tabs>
          <w:tab w:val="right" w:leader="dot" w:pos="8306"/>
        </w:tabs>
      </w:pPr>
      <w:hyperlink w:anchor="_Toc31197" w:history="1">
        <w:r>
          <w:rPr>
            <w:rFonts w:ascii="仿宋" w:eastAsia="仿宋" w:hAnsi="仿宋" w:cs="仿宋" w:hint="eastAsia"/>
            <w:lang w:eastAsia="zh-CN"/>
          </w:rPr>
          <w:t>(三)、大输液项目完成阶段时间节点</w:t>
        </w:r>
        <w:r>
          <w:tab/>
        </w:r>
        <w:r>
          <w:fldChar w:fldCharType="begin"/>
        </w:r>
        <w:r>
          <w:instrText xml:space="preserve"> PAGEREF _Toc31197 \h </w:instrText>
        </w:r>
        <w:r>
          <w:fldChar w:fldCharType="separate"/>
        </w:r>
        <w:r>
          <w:t>59</w:t>
        </w:r>
        <w:r>
          <w:fldChar w:fldCharType="end"/>
        </w:r>
      </w:hyperlink>
    </w:p>
    <w:p>
      <w:pPr>
        <w:pStyle w:val="TOC1"/>
        <w:tabs>
          <w:tab w:val="right" w:leader="dot" w:pos="8306"/>
        </w:tabs>
      </w:pPr>
      <w:hyperlink w:anchor="_Toc28275" w:history="1">
        <w:r>
          <w:rPr>
            <w:rFonts w:ascii="仿宋" w:eastAsia="仿宋" w:hAnsi="仿宋" w:cs="仿宋" w:hint="eastAsia"/>
            <w:lang w:eastAsia="zh-CN"/>
          </w:rPr>
          <w:t>十八、大输液项目工程方案分析</w:t>
        </w:r>
        <w:r>
          <w:tab/>
        </w:r>
        <w:r>
          <w:fldChar w:fldCharType="begin"/>
        </w:r>
        <w:r>
          <w:instrText xml:space="preserve"> PAGEREF _Toc28275 \h </w:instrText>
        </w:r>
        <w:r>
          <w:fldChar w:fldCharType="separate"/>
        </w:r>
        <w:r>
          <w:t>60</w:t>
        </w:r>
        <w:r>
          <w:fldChar w:fldCharType="end"/>
        </w:r>
      </w:hyperlink>
    </w:p>
    <w:p>
      <w:pPr>
        <w:pStyle w:val="TOC2"/>
        <w:tabs>
          <w:tab w:val="right" w:leader="dot" w:pos="8306"/>
        </w:tabs>
      </w:pPr>
      <w:hyperlink w:anchor="_Toc8380" w:history="1">
        <w:r>
          <w:rPr>
            <w:rFonts w:ascii="仿宋" w:eastAsia="仿宋" w:hAnsi="仿宋" w:cs="仿宋" w:hint="eastAsia"/>
            <w:lang w:eastAsia="zh-CN"/>
          </w:rPr>
          <w:t>(一)、建筑工程设计原则</w:t>
        </w:r>
        <w:r>
          <w:tab/>
        </w:r>
        <w:r>
          <w:fldChar w:fldCharType="begin"/>
        </w:r>
        <w:r>
          <w:instrText xml:space="preserve"> PAGEREF _Toc8380 \h </w:instrText>
        </w:r>
        <w:r>
          <w:fldChar w:fldCharType="separate"/>
        </w:r>
        <w:r>
          <w:t>60</w:t>
        </w:r>
        <w:r>
          <w:fldChar w:fldCharType="end"/>
        </w:r>
      </w:hyperlink>
    </w:p>
    <w:p>
      <w:pPr>
        <w:pStyle w:val="TOC2"/>
        <w:tabs>
          <w:tab w:val="right" w:leader="dot" w:pos="8306"/>
        </w:tabs>
      </w:pPr>
      <w:hyperlink w:anchor="_Toc32562" w:history="1">
        <w:r>
          <w:rPr>
            <w:rFonts w:ascii="仿宋" w:eastAsia="仿宋" w:hAnsi="仿宋" w:cs="仿宋" w:hint="eastAsia"/>
            <w:lang w:eastAsia="zh-CN"/>
          </w:rPr>
          <w:t>(二)、土建工程建设指标</w:t>
        </w:r>
        <w:r>
          <w:tab/>
        </w:r>
        <w:r>
          <w:fldChar w:fldCharType="begin"/>
        </w:r>
        <w:r>
          <w:instrText xml:space="preserve"> PAGEREF _Toc32562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71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2420"/>
      <w:r>
        <w:rPr>
          <w:rFonts w:ascii="仿宋" w:eastAsia="仿宋" w:hAnsi="仿宋" w:cs="仿宋" w:hint="eastAsia"/>
          <w:sz w:val="28"/>
          <w:lang w:eastAsia="zh-CN"/>
        </w:rPr>
        <w:t>一、大输液项目可持续发展</w:t>
      </w:r>
      <w:bookmarkEnd w:id="2"/>
    </w:p>
    <w:p>
      <w:pPr>
        <w:pStyle w:val="Heading2"/>
        <w:rPr>
          <w:rFonts w:ascii="仿宋" w:eastAsia="仿宋" w:hAnsi="仿宋" w:cs="仿宋" w:hint="eastAsia"/>
          <w:lang w:eastAsia="zh-CN"/>
        </w:rPr>
      </w:pPr>
      <w:bookmarkStart w:id="3" w:name="_Toc15257"/>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大输液项目中，大输液项目团队着眼于未来，明确了可持续发展的战略方向。制定的具体可持续发展目标包括降低资源使用、采用环保技术、最大化社会效益等。这一步骤不仅有助于大输液项目在环保和社会责任方面达到最高标准，也为未来提供了明确的指引，确保大输液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可持续实践的融入大输液项目管理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大输液项目管理周期。从大输液项目规划开始，大输液项目团队就考虑了环境和社会的因素。在执行阶段，大输液项目团队积极推动绿色技术的应用，优化资源利用。此外，关注员工的社会责任，通过培训和沟通活动提高员工对可持续发展的认知，使他们能够在日常工作中践行可持续实践。这些举措不仅为大输液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9290"/>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扎根于大输液项目的可持续发展理念，我们深信环保与社会责任是大输液项目成功的关键支柱。在大输液项目的每一步，我们都致力于通过创新和实践，履行对环境和社会的坚定责任。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大输液项目团队通过引入先进的环保技术、建立高效的废物处理系统以及推动能源节约措施，积极履行环保责任。定期的环保监测和评估确保大输液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大输液项目不仅致力于自身可持续发展，还注重对社会的回馈。通过支持社区大输液项目、参与慈善事业、提供培训机会等方式，大输液项目积极履行社会责任。与当地社区建立积极互动，关注员工的工作与生活平衡，以及员工的身心健康，是大输液项目在社会责任层面的关键举措。这样的实践不仅增强了大输液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6859"/>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6875"/>
      <w:r>
        <w:rPr>
          <w:rFonts w:ascii="仿宋" w:eastAsia="仿宋" w:hAnsi="仿宋" w:cs="仿宋" w:hint="eastAsia"/>
          <w:lang w:eastAsia="zh-CN"/>
        </w:rPr>
        <w:t>(一)、大输液行业分析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大输液行业一直以来都是市场的关注焦点。行业内的发展趋势、竞争态势以及潜在机会都对大输液项目的推进产生深远的影响。通过深入研究行业的整体概貌，我们将更好地理解行业的核心特征，为大输液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大输液行业，技术一直是推动创新和发展的关键因素。我们将对当前技术趋势进行详尽分析，包括但不限于人工智能、大数据应用、先进制造技术等。这有助于大输液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大输液项目成功的基础。我们将对主要竞争对手进行深入研究，包括其市场份额、产品特点、市场定位等。通过全面了解竞争对手的优势和劣势，大输液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20482"/>
      <w:r>
        <w:rPr>
          <w:rFonts w:ascii="仿宋" w:eastAsia="仿宋" w:hAnsi="仿宋" w:cs="仿宋" w:hint="eastAsia"/>
          <w:sz w:val="28"/>
          <w:lang w:eastAsia="zh-CN"/>
        </w:rPr>
        <w:t>(二)、大输液市场分析预测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通过对市场规模的深入调研，我们将预测大输液市场未来的增长趋势。这包括市场的整体规模、各细分领域的发展趋势等。大输液项目可以根据市场的扩张速度和潜在机会，制定更符合市场需求的发展策略。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了解消费者的需求是市场分析的核心。我们将通过调查研究，深入挖掘目标消费者的需求特点、购买习惯以及对产品和服务的期望。这有助于大输液项目更好地定位目标市场，提供更符合消费者期待的解决方案。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大输液项目实施过程中需要充分考虑的因素。我们将对市场风险进行全面评估，包括但不限于政策法规风险、市场竞争风险、技术变革风险等。通过对潜在风险的深入分析，大输液项目可以制定相应的风险缓解策略，降低不确定性对大输液项目的影响。</w:t>
      </w:r>
    </w:p>
    <w:p>
      <w:pPr>
        <w:pStyle w:val="Heading1"/>
        <w:ind w:firstLine="560" w:firstLineChars="200"/>
        <w:rPr>
          <w:rFonts w:ascii="仿宋" w:eastAsia="仿宋" w:hAnsi="仿宋" w:cs="仿宋" w:hint="eastAsia"/>
          <w:sz w:val="28"/>
          <w:lang w:eastAsia="zh-CN"/>
        </w:rPr>
      </w:pPr>
      <w:bookmarkStart w:id="8" w:name="_Toc28091"/>
      <w:r>
        <w:rPr>
          <w:rFonts w:ascii="仿宋" w:eastAsia="仿宋" w:hAnsi="仿宋" w:cs="仿宋" w:hint="eastAsia"/>
          <w:sz w:val="28"/>
          <w:lang w:eastAsia="zh-CN"/>
        </w:rPr>
        <w:t>三、大输液项目建设背景及必要性分析</w:t>
      </w:r>
      <w:bookmarkEnd w:id="8"/>
    </w:p>
    <w:p>
      <w:pPr>
        <w:pStyle w:val="Heading2"/>
        <w:rPr>
          <w:rFonts w:ascii="仿宋" w:eastAsia="仿宋" w:hAnsi="仿宋" w:cs="仿宋" w:hint="eastAsia"/>
          <w:lang w:eastAsia="zh-CN"/>
        </w:rPr>
      </w:pPr>
      <w:bookmarkStart w:id="9" w:name="_Toc1394"/>
      <w:r>
        <w:rPr>
          <w:rFonts w:ascii="仿宋" w:eastAsia="仿宋" w:hAnsi="仿宋" w:cs="仿宋" w:hint="eastAsia"/>
          <w:lang w:eastAsia="zh-CN"/>
        </w:rPr>
        <w:t>(一)、大输液项目背景分析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大输液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大输液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我们的背景分析将深入挖掘当前行业的发展趋势，通过对竞争态势的全面审视，找到大输液项目在这个潮流中的定位。同时，我们将关注行业内涌现的新兴机遇，以便大输液项目更好地融入行业发展的潮流中。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大输液项目提供了强大的发展动力。我们将聚焦于行业内最新的技术发展趋势，包括但不限于人工智能、大数据分析、物联网等领域。通过深度的技术研究，我们将确保大输液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大输液项目发展的源泉。我们将投入更多的精力对市场需求进行深入剖析，超越表面的需求，深入挖掘潜在的市场痛点和机遇。通过对市场需求的细致了解，大输液项目将更有针对性地设计解决方案，满足市场的多样化需求，从而更好地促进大输液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激烈的市场竞争中，了解竞争对手的优势和劣势对于制定有效的大输液项目战略至关重要。我们将对竞争态势进行更为深入的分析，包括但不限于市场份额、产品特点、客户满意度等多个维度。通过深度的竞争分析，大输液项目将能够更准确地把握市场脉搏，制定具有竞争力的大输液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大输液项目的发展具有直接的影响。我们将进行更为全面的法规和政策分析，了解行业发展中的潜在法律风险和合规挑战。通过充分了解和遵守相关法规，大输液项目将确保在法律框架内合法合规运营，为大输液项目的稳健发展提供有力支持。</w:t>
      </w:r>
    </w:p>
    <w:p>
      <w:pPr>
        <w:pStyle w:val="Heading2"/>
        <w:ind w:firstLine="560" w:firstLineChars="200"/>
        <w:rPr>
          <w:rFonts w:ascii="仿宋" w:eastAsia="仿宋" w:hAnsi="仿宋" w:cs="仿宋" w:hint="eastAsia"/>
          <w:sz w:val="28"/>
          <w:lang w:eastAsia="zh-CN"/>
        </w:rPr>
      </w:pPr>
      <w:bookmarkStart w:id="10" w:name="_Toc12888"/>
      <w:r>
        <w:rPr>
          <w:rFonts w:ascii="仿宋" w:eastAsia="仿宋" w:hAnsi="仿宋" w:cs="仿宋" w:hint="eastAsia"/>
          <w:sz w:val="28"/>
          <w:lang w:eastAsia="zh-CN"/>
        </w:rPr>
        <w:t>(二)、大输液项目建设必要性分析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大输液项目建设的迫切性源于对行业发展趋势的深刻洞察。我们正处于一个行业变革的时代，科技创新、数字化转型成为企业发展的关键动力。大输液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大输液项目建设不仅仅是为了跟上潮流，更是为了通过技术创新推动企业的持续发展。通过引入先进的技术和解决方案，大输液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大输液项目的建设成为必然选择，通过提高产品质量、拓展服务领域，从而在竞争中获得更多的机会。大输液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大输液项目建设的必要性体现在对客户需求更精准的满足。通过大输液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大输液项目建设的背后是对企业持续创新的追求。只有通过不断创新，企业才能在竞争中立于不败之地。大输液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15223"/>
      <w:r>
        <w:rPr>
          <w:rFonts w:ascii="仿宋" w:eastAsia="仿宋" w:hAnsi="仿宋" w:cs="仿宋" w:hint="eastAsia"/>
          <w:sz w:val="28"/>
          <w:lang w:eastAsia="zh-CN"/>
        </w:rPr>
        <w:t>四、工艺说明</w:t>
      </w:r>
      <w:bookmarkEnd w:id="11"/>
    </w:p>
    <w:p>
      <w:pPr>
        <w:pStyle w:val="Heading2"/>
        <w:rPr>
          <w:rFonts w:ascii="仿宋" w:eastAsia="仿宋" w:hAnsi="仿宋" w:cs="仿宋" w:hint="eastAsia"/>
          <w:lang w:eastAsia="zh-CN"/>
        </w:rPr>
      </w:pPr>
      <w:bookmarkStart w:id="12" w:name="_Toc27863"/>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大输液项目的技术管理特点体现在其创新导向。通过引入最先进的技术趋势和解决方案，大输液项目致力于提升科技含量、提高质量和效率水平。这意味着我们将采用最新的工具和方法，确保大输液项目在技术层面始终走在前沿，从而在竞争激烈的市场中脱颖而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大输液项目技术管理的显著特征。通过整合不同领域的技术资源，我们实现了跨学科的协同工作。这有助于优化技术架构，提高整体效能。此外，整合性策略还促进了不同技术团队之间的紧密沟通和高效合作，确保大输液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大输液项目所采用的技术。通过不断优化技术方案，大输液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大输液项目团队将在大输液项目初期识别可能的技术风险，并采取相应的预防和应对措施。通过建立健全的风险评估机制，大输液项目能够在实施过程中及时发现并解决潜在的技术问题，保障大输液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通过这些独特的技术管理特点，我们确信在大输液项目中，技术将成为大输液项目成功的有力支持。这一深度剖析揭示了技术管理在大输液项目实施中的关键作用，为大输液项目的技术基础奠定了坚实的基础。</w:t>
      </w:r>
    </w:p>
    <w:p>
      <w:pPr>
        <w:pStyle w:val="Heading2"/>
        <w:ind w:firstLine="560" w:firstLineChars="200"/>
        <w:rPr>
          <w:rFonts w:ascii="仿宋" w:eastAsia="仿宋" w:hAnsi="仿宋" w:cs="仿宋" w:hint="eastAsia"/>
          <w:sz w:val="28"/>
          <w:lang w:eastAsia="zh-CN"/>
        </w:rPr>
      </w:pPr>
      <w:bookmarkStart w:id="13" w:name="_Toc15856"/>
      <w:r>
        <w:rPr>
          <w:rFonts w:ascii="仿宋" w:eastAsia="仿宋" w:hAnsi="仿宋" w:cs="仿宋" w:hint="eastAsia"/>
          <w:sz w:val="28"/>
          <w:lang w:eastAsia="zh-CN"/>
        </w:rPr>
        <w:t>(二)、大输液项目工艺技术设计方案</w:t>
      </w:r>
      <w:bookmarkEnd w:id="13"/>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对于生产技术方案的选用，大输液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大输液项目将严格按照相关行业规范要求进行组织。通过有效控制产品质量，大输液项目将致力于为顾客提供优质的大输液项目产品和良好的服务。这体现了大输液项目对于生产活动合规性和质量标准的高度重视，为大输液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大输液项目注重生态效益和清洁生产原则。大输液项目建设将紧密结合地方特色经济发展，与社会经济发展规划和区域环境保护规划方案相协调一致。通过与当地区域自然生态系统的结合，大输液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大输液项目产品具有多样化的客户需求和个性化的特点。因此，大输液项目产品规格品种多样，且单批生产数量较小。为满足这一特点，大输液项目承办单位将建设先进的柔性制造生产线。通过广泛应用柔性制造技术，大输液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大输液项目采用的技术具有较高的技术含量和自动化水平，处于国内先进水平。这一技术选用不仅体现了对生产效率、质量和环境友好性的高标准要求，同时为大输液项目的可持续发展奠定了坚实的基础。</w:t>
      </w:r>
    </w:p>
    <w:p>
      <w:pPr>
        <w:pStyle w:val="Heading2"/>
        <w:ind w:firstLine="560" w:firstLineChars="200"/>
        <w:rPr>
          <w:rFonts w:ascii="仿宋" w:eastAsia="仿宋" w:hAnsi="仿宋" w:cs="仿宋" w:hint="eastAsia"/>
          <w:sz w:val="28"/>
          <w:lang w:eastAsia="zh-CN"/>
        </w:rPr>
      </w:pPr>
      <w:bookmarkStart w:id="14" w:name="_Toc30882"/>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为确保大输液项目的高效生产和技术实施，我们制定了一套精心设计的设备选型方案，以满足大输液项目生产、质量和环保的要求。该方案的主要特点如下：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大输液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针对大输液项目产品的多样性和小批量生产的特点，我们将建设柔性制造生产线。通过在设备选型中考虑柔性制造技术，可以灵活应对不同产品规格和生产需求，实现生产线的高度灵活性和适应性。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25990"/>
      <w:r>
        <w:rPr>
          <w:rFonts w:ascii="仿宋" w:eastAsia="仿宋" w:hAnsi="仿宋" w:cs="仿宋" w:hint="eastAsia"/>
          <w:sz w:val="28"/>
          <w:lang w:eastAsia="zh-CN"/>
        </w:rPr>
        <w:t>五、大输液项目文档管理</w:t>
      </w:r>
      <w:bookmarkEnd w:id="15"/>
    </w:p>
    <w:p>
      <w:pPr>
        <w:pStyle w:val="Heading2"/>
        <w:rPr>
          <w:rFonts w:ascii="仿宋" w:eastAsia="仿宋" w:hAnsi="仿宋" w:cs="仿宋" w:hint="eastAsia"/>
          <w:lang w:eastAsia="zh-CN"/>
        </w:rPr>
      </w:pPr>
      <w:bookmarkStart w:id="16" w:name="_Toc4897"/>
      <w:r>
        <w:rPr>
          <w:rFonts w:ascii="仿宋" w:eastAsia="仿宋" w:hAnsi="仿宋" w:cs="仿宋" w:hint="eastAsia"/>
          <w:lang w:eastAsia="zh-CN"/>
        </w:rPr>
        <w:t>(一)、文档编制与审查</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大输液项目高度重视文档的质量和准确性，以支持大输液项目的各项活动和决策。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大输液项目文档的编制始于大输液项目计划的初期，我们制定了详细的文档编制计划，明确了每个文档的内容、格式和编写责任人。在大输液项目启动阶段，我们首先编制了大输液项目章程，明确定义了大输液项目的目标、范围、风险等关键要素。随后，大输液项目团队根据计划陆续编制了需求文档、设计文档、测试文档等各类文档，确保大输液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大输液项目管理中的重要环节，旨在确保大输液项目文档符合质量标准和大输液项目需求。在大输液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除了内部审查，我们还进行了外部审查，邀请大输液项目相关利益方和专业领域的专家对文档进行独立审查。这有助于获取更全面、客观的反馈，确保大输液项目文档不仅符合内部标准，也满足外部需求。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大输液项目在文档编制与审查方面建立了严格的管理机制，通过规范的流程和多维度的审查，确保大输液项目文档的质量、准确性和可靠性，为大输液项目的顺利推进提供了有力支持。</w:t>
      </w:r>
    </w:p>
    <w:p>
      <w:pPr>
        <w:pStyle w:val="Heading2"/>
        <w:ind w:firstLine="560" w:firstLineChars="200"/>
        <w:rPr>
          <w:rFonts w:ascii="仿宋" w:eastAsia="仿宋" w:hAnsi="仿宋" w:cs="仿宋" w:hint="eastAsia"/>
          <w:sz w:val="28"/>
          <w:lang w:eastAsia="zh-CN"/>
        </w:rPr>
      </w:pPr>
      <w:bookmarkStart w:id="17" w:name="_Toc3056"/>
      <w:r>
        <w:rPr>
          <w:rFonts w:ascii="仿宋" w:eastAsia="仿宋" w:hAnsi="仿宋" w:cs="仿宋" w:hint="eastAsia"/>
          <w:sz w:val="28"/>
          <w:lang w:eastAsia="zh-CN"/>
        </w:rPr>
        <w:t>(二)、文档发布与分发</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在大输液项目中，我们致力于优化文档发布与分发过程，以确保信息的高效传递和团队间协作的顺畅进行。以下是我们采取的关键优化策略：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 多渠道发布： 我们通过多渠道发布文档，包括电子邮件、大输液项目管理平台、内部网站等，以满足不同团队成员的偏好和需求。多渠道发布确保了信息的全面覆盖。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我们采用了精细的权限控制，确保只有授权人员可以访问敏感信息。这种安全措施保护了大输液项目文档的机密性，防止了未经授权的信息泄露。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8" w:name="_Toc16717"/>
      <w:r>
        <w:rPr>
          <w:rFonts w:ascii="仿宋" w:eastAsia="仿宋" w:hAnsi="仿宋" w:cs="仿宋" w:hint="eastAsia"/>
          <w:sz w:val="28"/>
          <w:lang w:eastAsia="zh-CN"/>
        </w:rPr>
        <w:t>(三)、文档存档与归档</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文档存档与归档是大输液项目生命周期中一个至关重要的环节，直接关系到大输液项目信息的长期保存和历史记录的完整性。在大输液项目中，我们实施了一系列有效的文档存档与归档管理策略：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存档标准制定：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9" w:name="_Toc5060"/>
      <w:r>
        <w:rPr>
          <w:rFonts w:ascii="仿宋" w:eastAsia="仿宋" w:hAnsi="仿宋" w:cs="仿宋" w:hint="eastAsia"/>
          <w:sz w:val="28"/>
          <w:lang w:eastAsia="zh-CN"/>
        </w:rPr>
        <w:t>六、大输液项目土建工程</w:t>
      </w:r>
      <w:bookmarkEnd w:id="19"/>
    </w:p>
    <w:p>
      <w:pPr>
        <w:pStyle w:val="Heading2"/>
        <w:rPr>
          <w:rFonts w:ascii="仿宋" w:eastAsia="仿宋" w:hAnsi="仿宋" w:cs="仿宋" w:hint="eastAsia"/>
          <w:lang w:eastAsia="zh-CN"/>
        </w:rPr>
      </w:pPr>
      <w:bookmarkStart w:id="20" w:name="_Toc3818"/>
      <w:r>
        <w:rPr>
          <w:rFonts w:ascii="仿宋" w:eastAsia="仿宋" w:hAnsi="仿宋" w:cs="仿宋" w:hint="eastAsia"/>
          <w:lang w:eastAsia="zh-CN"/>
        </w:rPr>
        <w:t>(一)、建筑工程设计原则</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在大输液项目的建筑工程设计中，我们将秉承一系列重要的设计原则，以确保大输液项目建筑在功能、美观、可持续性等方面达到最佳效果。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首要原则是确保建筑的功能性得到最大化的发挥。我们将充分理解大输液项目的实际需求，合理布局各个功能区域，保证建筑在满足业务需求的同时，提供高效的工作环境。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w:t>
      </w:r>
      <w:r>
        <w:rPr>
          <w:rFonts w:ascii="仿宋" w:eastAsia="仿宋" w:hAnsi="仿宋" w:cs="仿宋" w:hint="eastAsia"/>
          <w:sz w:val="28"/>
          <w:lang w:eastAsia="zh-CN"/>
        </w:rPr>
        <w:t xml:space="preserve"> 人性化设计：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https://d.book118.com/185144224130011041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大输液项目规划设计方案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大输液项目规划设计方案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大输液项目规划设计方案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大输液项目规划设计方案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大输液项目规划设计方案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大输液项目规划设计方案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大输液项目规划设计方案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大输液项目规划设计方案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大输液项目规划设计方案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大输液项目规划设计方案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大输液项目规划设计方案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大输液项目规划设计方案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大输液项目规划设计方案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大输液项目规划设计方案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大输液项目规划设计方案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大输液项目规划设计方案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大输液项目规划设计方案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868E0"/>
    <w:rsid w:val="002868E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85144224130011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2024-01-10T05:19:00Z</dcterms:created>
  <dcterms:modified xsi:type="dcterms:W3CDTF">2024-01-10T05:19:59Z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9B34DDC9B7174A338DEA4B274F574FBB_11</vt:lpwstr>
  </property>
  <property fmtid="{D5CDD505-2E9C-101B-9397-08002B2CF9AE}" pid="3" name="KSOProductBuildVer">
    <vt:lpwstr>2052-12.1.0.16120</vt:lpwstr>
  </property>
</Properties>
</file>