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煤气表项目规划设计蓝图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409" w:history="1">
        <w:r>
          <w:rPr>
            <w:rFonts w:ascii="仿宋" w:eastAsia="仿宋" w:hAnsi="仿宋" w:cs="仿宋" w:hint="eastAsia"/>
            <w:lang w:eastAsia="zh-CN"/>
          </w:rPr>
          <w:t>概论</w:t>
        </w:r>
        <w:r>
          <w:tab/>
        </w:r>
        <w:r>
          <w:fldChar w:fldCharType="begin"/>
        </w:r>
        <w:r>
          <w:instrText xml:space="preserve"> PAGEREF _Toc7409 \h </w:instrText>
        </w:r>
        <w:r>
          <w:fldChar w:fldCharType="separate"/>
        </w:r>
        <w:r>
          <w:t>3</w:t>
        </w:r>
        <w:r>
          <w:fldChar w:fldCharType="end"/>
        </w:r>
      </w:hyperlink>
    </w:p>
    <w:p>
      <w:pPr>
        <w:pStyle w:val="TOC1"/>
        <w:tabs>
          <w:tab w:val="right" w:leader="dot" w:pos="8306"/>
        </w:tabs>
      </w:pPr>
      <w:hyperlink w:anchor="_Toc27049" w:history="1">
        <w:r>
          <w:rPr>
            <w:rFonts w:ascii="仿宋" w:eastAsia="仿宋" w:hAnsi="仿宋" w:cs="仿宋" w:hint="eastAsia"/>
            <w:lang w:eastAsia="zh-CN"/>
          </w:rPr>
          <w:t>一、煤气表项目可持续发展</w:t>
        </w:r>
        <w:r>
          <w:tab/>
        </w:r>
        <w:r>
          <w:fldChar w:fldCharType="begin"/>
        </w:r>
        <w:r>
          <w:instrText xml:space="preserve"> PAGEREF _Toc27049 \h </w:instrText>
        </w:r>
        <w:r>
          <w:fldChar w:fldCharType="separate"/>
        </w:r>
        <w:r>
          <w:t>3</w:t>
        </w:r>
        <w:r>
          <w:fldChar w:fldCharType="end"/>
        </w:r>
      </w:hyperlink>
    </w:p>
    <w:p>
      <w:pPr>
        <w:pStyle w:val="TOC2"/>
        <w:tabs>
          <w:tab w:val="right" w:leader="dot" w:pos="8306"/>
        </w:tabs>
      </w:pPr>
      <w:hyperlink w:anchor="_Toc27560" w:history="1">
        <w:r>
          <w:rPr>
            <w:rFonts w:ascii="仿宋" w:eastAsia="仿宋" w:hAnsi="仿宋" w:cs="仿宋" w:hint="eastAsia"/>
            <w:lang w:eastAsia="zh-CN"/>
          </w:rPr>
          <w:t>(一)、可持续战略与实践</w:t>
        </w:r>
        <w:r>
          <w:tab/>
        </w:r>
        <w:r>
          <w:fldChar w:fldCharType="begin"/>
        </w:r>
        <w:r>
          <w:instrText xml:space="preserve"> PAGEREF _Toc27560 \h </w:instrText>
        </w:r>
        <w:r>
          <w:fldChar w:fldCharType="separate"/>
        </w:r>
        <w:r>
          <w:t>3</w:t>
        </w:r>
        <w:r>
          <w:fldChar w:fldCharType="end"/>
        </w:r>
      </w:hyperlink>
    </w:p>
    <w:p>
      <w:pPr>
        <w:pStyle w:val="TOC2"/>
        <w:tabs>
          <w:tab w:val="right" w:leader="dot" w:pos="8306"/>
        </w:tabs>
      </w:pPr>
      <w:hyperlink w:anchor="_Toc11047" w:history="1">
        <w:r>
          <w:rPr>
            <w:rFonts w:ascii="仿宋" w:eastAsia="仿宋" w:hAnsi="仿宋" w:cs="仿宋" w:hint="eastAsia"/>
            <w:lang w:eastAsia="zh-CN"/>
          </w:rPr>
          <w:t>(二)、环保与社会责任</w:t>
        </w:r>
        <w:r>
          <w:tab/>
        </w:r>
        <w:r>
          <w:fldChar w:fldCharType="begin"/>
        </w:r>
        <w:r>
          <w:instrText xml:space="preserve"> PAGEREF _Toc11047 \h </w:instrText>
        </w:r>
        <w:r>
          <w:fldChar w:fldCharType="separate"/>
        </w:r>
        <w:r>
          <w:t>4</w:t>
        </w:r>
        <w:r>
          <w:fldChar w:fldCharType="end"/>
        </w:r>
      </w:hyperlink>
    </w:p>
    <w:p>
      <w:pPr>
        <w:pStyle w:val="TOC1"/>
        <w:tabs>
          <w:tab w:val="right" w:leader="dot" w:pos="8306"/>
        </w:tabs>
      </w:pPr>
      <w:hyperlink w:anchor="_Toc25189" w:history="1">
        <w:r>
          <w:rPr>
            <w:rFonts w:ascii="仿宋" w:eastAsia="仿宋" w:hAnsi="仿宋" w:cs="仿宋" w:hint="eastAsia"/>
            <w:lang w:eastAsia="zh-CN"/>
          </w:rPr>
          <w:t>二、工艺说明</w:t>
        </w:r>
        <w:r>
          <w:tab/>
        </w:r>
        <w:r>
          <w:fldChar w:fldCharType="begin"/>
        </w:r>
        <w:r>
          <w:instrText xml:space="preserve"> PAGEREF _Toc25189 \h </w:instrText>
        </w:r>
        <w:r>
          <w:fldChar w:fldCharType="separate"/>
        </w:r>
        <w:r>
          <w:t>5</w:t>
        </w:r>
        <w:r>
          <w:fldChar w:fldCharType="end"/>
        </w:r>
      </w:hyperlink>
    </w:p>
    <w:p>
      <w:pPr>
        <w:pStyle w:val="TOC2"/>
        <w:tabs>
          <w:tab w:val="right" w:leader="dot" w:pos="8306"/>
        </w:tabs>
      </w:pPr>
      <w:hyperlink w:anchor="_Toc18662" w:history="1">
        <w:r>
          <w:rPr>
            <w:rFonts w:ascii="仿宋" w:eastAsia="仿宋" w:hAnsi="仿宋" w:cs="仿宋" w:hint="eastAsia"/>
            <w:lang w:eastAsia="zh-CN"/>
          </w:rPr>
          <w:t>(一)、技术管理特点</w:t>
        </w:r>
        <w:r>
          <w:tab/>
        </w:r>
        <w:r>
          <w:fldChar w:fldCharType="begin"/>
        </w:r>
        <w:r>
          <w:instrText xml:space="preserve"> PAGEREF _Toc18662 \h </w:instrText>
        </w:r>
        <w:r>
          <w:fldChar w:fldCharType="separate"/>
        </w:r>
        <w:r>
          <w:t>5</w:t>
        </w:r>
        <w:r>
          <w:fldChar w:fldCharType="end"/>
        </w:r>
      </w:hyperlink>
    </w:p>
    <w:p>
      <w:pPr>
        <w:pStyle w:val="TOC2"/>
        <w:tabs>
          <w:tab w:val="right" w:leader="dot" w:pos="8306"/>
        </w:tabs>
      </w:pPr>
      <w:hyperlink w:anchor="_Toc26724" w:history="1">
        <w:r>
          <w:rPr>
            <w:rFonts w:ascii="仿宋" w:eastAsia="仿宋" w:hAnsi="仿宋" w:cs="仿宋" w:hint="eastAsia"/>
            <w:lang w:eastAsia="zh-CN"/>
          </w:rPr>
          <w:t>(二)、煤气表项目工艺技术设计方案</w:t>
        </w:r>
        <w:r>
          <w:tab/>
        </w:r>
        <w:r>
          <w:fldChar w:fldCharType="begin"/>
        </w:r>
        <w:r>
          <w:instrText xml:space="preserve"> PAGEREF _Toc26724 \h </w:instrText>
        </w:r>
        <w:r>
          <w:fldChar w:fldCharType="separate"/>
        </w:r>
        <w:r>
          <w:t>6</w:t>
        </w:r>
        <w:r>
          <w:fldChar w:fldCharType="end"/>
        </w:r>
      </w:hyperlink>
    </w:p>
    <w:p>
      <w:pPr>
        <w:pStyle w:val="TOC2"/>
        <w:tabs>
          <w:tab w:val="right" w:leader="dot" w:pos="8306"/>
        </w:tabs>
      </w:pPr>
      <w:hyperlink w:anchor="_Toc27096" w:history="1">
        <w:r>
          <w:rPr>
            <w:rFonts w:ascii="仿宋" w:eastAsia="仿宋" w:hAnsi="仿宋" w:cs="仿宋" w:hint="eastAsia"/>
            <w:lang w:eastAsia="zh-CN"/>
          </w:rPr>
          <w:t>(三)、设备选型方案</w:t>
        </w:r>
        <w:r>
          <w:tab/>
        </w:r>
        <w:r>
          <w:fldChar w:fldCharType="begin"/>
        </w:r>
        <w:r>
          <w:instrText xml:space="preserve"> PAGEREF _Toc27096 \h </w:instrText>
        </w:r>
        <w:r>
          <w:fldChar w:fldCharType="separate"/>
        </w:r>
        <w:r>
          <w:t>7</w:t>
        </w:r>
        <w:r>
          <w:fldChar w:fldCharType="end"/>
        </w:r>
      </w:hyperlink>
    </w:p>
    <w:p>
      <w:pPr>
        <w:pStyle w:val="TOC1"/>
        <w:tabs>
          <w:tab w:val="right" w:leader="dot" w:pos="8306"/>
        </w:tabs>
      </w:pPr>
      <w:hyperlink w:anchor="_Toc31464" w:history="1">
        <w:r>
          <w:rPr>
            <w:rFonts w:ascii="仿宋" w:eastAsia="仿宋" w:hAnsi="仿宋" w:cs="仿宋" w:hint="eastAsia"/>
            <w:lang w:eastAsia="zh-CN"/>
          </w:rPr>
          <w:t>三、煤气表项目选址可行性分析</w:t>
        </w:r>
        <w:r>
          <w:tab/>
        </w:r>
        <w:r>
          <w:fldChar w:fldCharType="begin"/>
        </w:r>
        <w:r>
          <w:instrText xml:space="preserve"> PAGEREF _Toc31464 \h </w:instrText>
        </w:r>
        <w:r>
          <w:fldChar w:fldCharType="separate"/>
        </w:r>
        <w:r>
          <w:t>8</w:t>
        </w:r>
        <w:r>
          <w:fldChar w:fldCharType="end"/>
        </w:r>
      </w:hyperlink>
    </w:p>
    <w:p>
      <w:pPr>
        <w:pStyle w:val="TOC2"/>
        <w:tabs>
          <w:tab w:val="right" w:leader="dot" w:pos="8306"/>
        </w:tabs>
      </w:pPr>
      <w:hyperlink w:anchor="_Toc10207" w:history="1">
        <w:r>
          <w:rPr>
            <w:rFonts w:ascii="仿宋" w:eastAsia="仿宋" w:hAnsi="仿宋" w:cs="仿宋" w:hint="eastAsia"/>
            <w:lang w:eastAsia="zh-CN"/>
          </w:rPr>
          <w:t>(一)、煤气表项目选址</w:t>
        </w:r>
        <w:r>
          <w:tab/>
        </w:r>
        <w:r>
          <w:fldChar w:fldCharType="begin"/>
        </w:r>
        <w:r>
          <w:instrText xml:space="preserve"> PAGEREF _Toc10207 \h </w:instrText>
        </w:r>
        <w:r>
          <w:fldChar w:fldCharType="separate"/>
        </w:r>
        <w:r>
          <w:t>8</w:t>
        </w:r>
        <w:r>
          <w:fldChar w:fldCharType="end"/>
        </w:r>
      </w:hyperlink>
    </w:p>
    <w:p>
      <w:pPr>
        <w:pStyle w:val="TOC2"/>
        <w:tabs>
          <w:tab w:val="right" w:leader="dot" w:pos="8306"/>
        </w:tabs>
      </w:pPr>
      <w:hyperlink w:anchor="_Toc24370" w:history="1">
        <w:r>
          <w:rPr>
            <w:rFonts w:ascii="仿宋" w:eastAsia="仿宋" w:hAnsi="仿宋" w:cs="仿宋" w:hint="eastAsia"/>
            <w:lang w:eastAsia="zh-CN"/>
          </w:rPr>
          <w:t>(二)、用地控制指标</w:t>
        </w:r>
        <w:r>
          <w:tab/>
        </w:r>
        <w:r>
          <w:fldChar w:fldCharType="begin"/>
        </w:r>
        <w:r>
          <w:instrText xml:space="preserve"> PAGEREF _Toc24370 \h </w:instrText>
        </w:r>
        <w:r>
          <w:fldChar w:fldCharType="separate"/>
        </w:r>
        <w:r>
          <w:t>8</w:t>
        </w:r>
        <w:r>
          <w:fldChar w:fldCharType="end"/>
        </w:r>
      </w:hyperlink>
    </w:p>
    <w:p>
      <w:pPr>
        <w:pStyle w:val="TOC2"/>
        <w:tabs>
          <w:tab w:val="right" w:leader="dot" w:pos="8306"/>
        </w:tabs>
      </w:pPr>
      <w:hyperlink w:anchor="_Toc8834" w:history="1">
        <w:r>
          <w:rPr>
            <w:rFonts w:ascii="仿宋" w:eastAsia="仿宋" w:hAnsi="仿宋" w:cs="仿宋" w:hint="eastAsia"/>
            <w:lang w:eastAsia="zh-CN"/>
          </w:rPr>
          <w:t>(三)、节约用地措施</w:t>
        </w:r>
        <w:r>
          <w:tab/>
        </w:r>
        <w:r>
          <w:fldChar w:fldCharType="begin"/>
        </w:r>
        <w:r>
          <w:instrText xml:space="preserve"> PAGEREF _Toc8834 \h </w:instrText>
        </w:r>
        <w:r>
          <w:fldChar w:fldCharType="separate"/>
        </w:r>
        <w:r>
          <w:t>10</w:t>
        </w:r>
        <w:r>
          <w:fldChar w:fldCharType="end"/>
        </w:r>
      </w:hyperlink>
    </w:p>
    <w:p>
      <w:pPr>
        <w:pStyle w:val="TOC2"/>
        <w:tabs>
          <w:tab w:val="right" w:leader="dot" w:pos="8306"/>
        </w:tabs>
      </w:pPr>
      <w:hyperlink w:anchor="_Toc28906" w:history="1">
        <w:r>
          <w:rPr>
            <w:rFonts w:ascii="仿宋" w:eastAsia="仿宋" w:hAnsi="仿宋" w:cs="仿宋" w:hint="eastAsia"/>
            <w:lang w:eastAsia="zh-CN"/>
          </w:rPr>
          <w:t>(四)、总图布置方案</w:t>
        </w:r>
        <w:r>
          <w:tab/>
        </w:r>
        <w:r>
          <w:fldChar w:fldCharType="begin"/>
        </w:r>
        <w:r>
          <w:instrText xml:space="preserve"> PAGEREF _Toc28906 \h </w:instrText>
        </w:r>
        <w:r>
          <w:fldChar w:fldCharType="separate"/>
        </w:r>
        <w:r>
          <w:t>11</w:t>
        </w:r>
        <w:r>
          <w:fldChar w:fldCharType="end"/>
        </w:r>
      </w:hyperlink>
    </w:p>
    <w:p>
      <w:pPr>
        <w:pStyle w:val="TOC2"/>
        <w:tabs>
          <w:tab w:val="right" w:leader="dot" w:pos="8306"/>
        </w:tabs>
      </w:pPr>
      <w:hyperlink w:anchor="_Toc20" w:history="1">
        <w:r>
          <w:rPr>
            <w:rFonts w:ascii="仿宋" w:eastAsia="仿宋" w:hAnsi="仿宋" w:cs="仿宋" w:hint="eastAsia"/>
            <w:lang w:eastAsia="zh-CN"/>
          </w:rPr>
          <w:t>(五)、选址综合评价</w:t>
        </w:r>
        <w:r>
          <w:tab/>
        </w:r>
        <w:r>
          <w:fldChar w:fldCharType="begin"/>
        </w:r>
        <w:r>
          <w:instrText xml:space="preserve"> PAGEREF _Toc20 \h </w:instrText>
        </w:r>
        <w:r>
          <w:fldChar w:fldCharType="separate"/>
        </w:r>
        <w:r>
          <w:t>12</w:t>
        </w:r>
        <w:r>
          <w:fldChar w:fldCharType="end"/>
        </w:r>
      </w:hyperlink>
    </w:p>
    <w:p>
      <w:pPr>
        <w:pStyle w:val="TOC1"/>
        <w:tabs>
          <w:tab w:val="right" w:leader="dot" w:pos="8306"/>
        </w:tabs>
      </w:pPr>
      <w:hyperlink w:anchor="_Toc22818" w:history="1">
        <w:r>
          <w:rPr>
            <w:rFonts w:ascii="仿宋" w:eastAsia="仿宋" w:hAnsi="仿宋" w:cs="仿宋" w:hint="eastAsia"/>
            <w:lang w:eastAsia="zh-CN"/>
          </w:rPr>
          <w:t>四、市场分析、调研</w:t>
        </w:r>
        <w:r>
          <w:tab/>
        </w:r>
        <w:r>
          <w:fldChar w:fldCharType="begin"/>
        </w:r>
        <w:r>
          <w:instrText xml:space="preserve"> PAGEREF _Toc22818 \h </w:instrText>
        </w:r>
        <w:r>
          <w:fldChar w:fldCharType="separate"/>
        </w:r>
        <w:r>
          <w:t>13</w:t>
        </w:r>
        <w:r>
          <w:fldChar w:fldCharType="end"/>
        </w:r>
      </w:hyperlink>
    </w:p>
    <w:p>
      <w:pPr>
        <w:pStyle w:val="TOC2"/>
        <w:tabs>
          <w:tab w:val="right" w:leader="dot" w:pos="8306"/>
        </w:tabs>
      </w:pPr>
      <w:hyperlink w:anchor="_Toc6472" w:history="1">
        <w:r>
          <w:rPr>
            <w:rFonts w:ascii="仿宋" w:eastAsia="仿宋" w:hAnsi="仿宋" w:cs="仿宋" w:hint="eastAsia"/>
            <w:lang w:eastAsia="zh-CN"/>
          </w:rPr>
          <w:t>(一)、煤气表行业分析</w:t>
        </w:r>
        <w:r>
          <w:tab/>
        </w:r>
        <w:r>
          <w:fldChar w:fldCharType="begin"/>
        </w:r>
        <w:r>
          <w:instrText xml:space="preserve"> PAGEREF _Toc6472 \h </w:instrText>
        </w:r>
        <w:r>
          <w:fldChar w:fldCharType="separate"/>
        </w:r>
        <w:r>
          <w:t>13</w:t>
        </w:r>
        <w:r>
          <w:fldChar w:fldCharType="end"/>
        </w:r>
      </w:hyperlink>
    </w:p>
    <w:p>
      <w:pPr>
        <w:pStyle w:val="TOC2"/>
        <w:tabs>
          <w:tab w:val="right" w:leader="dot" w:pos="8306"/>
        </w:tabs>
      </w:pPr>
      <w:hyperlink w:anchor="_Toc6680" w:history="1">
        <w:r>
          <w:rPr>
            <w:rFonts w:ascii="仿宋" w:eastAsia="仿宋" w:hAnsi="仿宋" w:cs="仿宋" w:hint="eastAsia"/>
            <w:lang w:eastAsia="zh-CN"/>
          </w:rPr>
          <w:t>(二)、煤气表市场分析预测</w:t>
        </w:r>
        <w:r>
          <w:tab/>
        </w:r>
        <w:r>
          <w:fldChar w:fldCharType="begin"/>
        </w:r>
        <w:r>
          <w:instrText xml:space="preserve"> PAGEREF _Toc6680 \h </w:instrText>
        </w:r>
        <w:r>
          <w:fldChar w:fldCharType="separate"/>
        </w:r>
        <w:r>
          <w:t>14</w:t>
        </w:r>
        <w:r>
          <w:fldChar w:fldCharType="end"/>
        </w:r>
      </w:hyperlink>
    </w:p>
    <w:p>
      <w:pPr>
        <w:pStyle w:val="TOC1"/>
        <w:tabs>
          <w:tab w:val="right" w:leader="dot" w:pos="8306"/>
        </w:tabs>
      </w:pPr>
      <w:hyperlink w:anchor="_Toc10832" w:history="1">
        <w:r>
          <w:rPr>
            <w:rFonts w:ascii="仿宋" w:eastAsia="仿宋" w:hAnsi="仿宋" w:cs="仿宋" w:hint="eastAsia"/>
            <w:lang w:eastAsia="zh-CN"/>
          </w:rPr>
          <w:t>五、煤气表项目危机管理</w:t>
        </w:r>
        <w:r>
          <w:tab/>
        </w:r>
        <w:r>
          <w:fldChar w:fldCharType="begin"/>
        </w:r>
        <w:r>
          <w:instrText xml:space="preserve"> PAGEREF _Toc10832 \h </w:instrText>
        </w:r>
        <w:r>
          <w:fldChar w:fldCharType="separate"/>
        </w:r>
        <w:r>
          <w:t>15</w:t>
        </w:r>
        <w:r>
          <w:fldChar w:fldCharType="end"/>
        </w:r>
      </w:hyperlink>
    </w:p>
    <w:p>
      <w:pPr>
        <w:pStyle w:val="TOC2"/>
        <w:tabs>
          <w:tab w:val="right" w:leader="dot" w:pos="8306"/>
        </w:tabs>
      </w:pPr>
      <w:hyperlink w:anchor="_Toc32353" w:history="1">
        <w:r>
          <w:rPr>
            <w:rFonts w:ascii="仿宋" w:eastAsia="仿宋" w:hAnsi="仿宋" w:cs="仿宋" w:hint="eastAsia"/>
            <w:lang w:eastAsia="zh-CN"/>
          </w:rPr>
          <w:t>(一)、危机预警与识别</w:t>
        </w:r>
        <w:r>
          <w:tab/>
        </w:r>
        <w:r>
          <w:fldChar w:fldCharType="begin"/>
        </w:r>
        <w:r>
          <w:instrText xml:space="preserve"> PAGEREF _Toc32353 \h </w:instrText>
        </w:r>
        <w:r>
          <w:fldChar w:fldCharType="separate"/>
        </w:r>
        <w:r>
          <w:t>15</w:t>
        </w:r>
        <w:r>
          <w:fldChar w:fldCharType="end"/>
        </w:r>
      </w:hyperlink>
    </w:p>
    <w:p>
      <w:pPr>
        <w:pStyle w:val="TOC2"/>
        <w:tabs>
          <w:tab w:val="right" w:leader="dot" w:pos="8306"/>
        </w:tabs>
      </w:pPr>
      <w:hyperlink w:anchor="_Toc32239" w:history="1">
        <w:r>
          <w:rPr>
            <w:rFonts w:ascii="仿宋" w:eastAsia="仿宋" w:hAnsi="仿宋" w:cs="仿宋" w:hint="eastAsia"/>
            <w:lang w:eastAsia="zh-CN"/>
          </w:rPr>
          <w:t>(二)、危机应对与恢复</w:t>
        </w:r>
        <w:r>
          <w:tab/>
        </w:r>
        <w:r>
          <w:fldChar w:fldCharType="begin"/>
        </w:r>
        <w:r>
          <w:instrText xml:space="preserve"> PAGEREF _Toc32239 \h </w:instrText>
        </w:r>
        <w:r>
          <w:fldChar w:fldCharType="separate"/>
        </w:r>
        <w:r>
          <w:t>16</w:t>
        </w:r>
        <w:r>
          <w:fldChar w:fldCharType="end"/>
        </w:r>
      </w:hyperlink>
    </w:p>
    <w:p>
      <w:pPr>
        <w:pStyle w:val="TOC1"/>
        <w:tabs>
          <w:tab w:val="right" w:leader="dot" w:pos="8306"/>
        </w:tabs>
      </w:pPr>
      <w:hyperlink w:anchor="_Toc11821" w:history="1">
        <w:r>
          <w:rPr>
            <w:rFonts w:ascii="仿宋" w:eastAsia="仿宋" w:hAnsi="仿宋" w:cs="仿宋" w:hint="eastAsia"/>
            <w:lang w:eastAsia="zh-CN"/>
          </w:rPr>
          <w:t>六、煤气表项目建设背景及必要性分析</w:t>
        </w:r>
        <w:r>
          <w:tab/>
        </w:r>
        <w:r>
          <w:fldChar w:fldCharType="begin"/>
        </w:r>
        <w:r>
          <w:instrText xml:space="preserve"> PAGEREF _Toc11821 \h </w:instrText>
        </w:r>
        <w:r>
          <w:fldChar w:fldCharType="separate"/>
        </w:r>
        <w:r>
          <w:t>17</w:t>
        </w:r>
        <w:r>
          <w:fldChar w:fldCharType="end"/>
        </w:r>
      </w:hyperlink>
    </w:p>
    <w:p>
      <w:pPr>
        <w:pStyle w:val="TOC2"/>
        <w:tabs>
          <w:tab w:val="right" w:leader="dot" w:pos="8306"/>
        </w:tabs>
      </w:pPr>
      <w:hyperlink w:anchor="_Toc27181" w:history="1">
        <w:r>
          <w:rPr>
            <w:rFonts w:ascii="仿宋" w:eastAsia="仿宋" w:hAnsi="仿宋" w:cs="仿宋" w:hint="eastAsia"/>
            <w:lang w:eastAsia="zh-CN"/>
          </w:rPr>
          <w:t>(一)、煤气表项目背景分析</w:t>
        </w:r>
        <w:r>
          <w:tab/>
        </w:r>
        <w:r>
          <w:fldChar w:fldCharType="begin"/>
        </w:r>
        <w:r>
          <w:instrText xml:space="preserve"> PAGEREF _Toc27181 \h </w:instrText>
        </w:r>
        <w:r>
          <w:fldChar w:fldCharType="separate"/>
        </w:r>
        <w:r>
          <w:t>17</w:t>
        </w:r>
        <w:r>
          <w:fldChar w:fldCharType="end"/>
        </w:r>
      </w:hyperlink>
    </w:p>
    <w:p>
      <w:pPr>
        <w:pStyle w:val="TOC2"/>
        <w:tabs>
          <w:tab w:val="right" w:leader="dot" w:pos="8306"/>
        </w:tabs>
      </w:pPr>
      <w:hyperlink w:anchor="_Toc945" w:history="1">
        <w:r>
          <w:rPr>
            <w:rFonts w:ascii="仿宋" w:eastAsia="仿宋" w:hAnsi="仿宋" w:cs="仿宋" w:hint="eastAsia"/>
            <w:lang w:eastAsia="zh-CN"/>
          </w:rPr>
          <w:t>(二)、煤气表项目建设必要性分析</w:t>
        </w:r>
        <w:r>
          <w:tab/>
        </w:r>
        <w:r>
          <w:fldChar w:fldCharType="begin"/>
        </w:r>
        <w:r>
          <w:instrText xml:space="preserve"> PAGEREF _Toc945 \h </w:instrText>
        </w:r>
        <w:r>
          <w:fldChar w:fldCharType="separate"/>
        </w:r>
        <w:r>
          <w:t>19</w:t>
        </w:r>
        <w:r>
          <w:fldChar w:fldCharType="end"/>
        </w:r>
      </w:hyperlink>
    </w:p>
    <w:p>
      <w:pPr>
        <w:pStyle w:val="TOC1"/>
        <w:tabs>
          <w:tab w:val="right" w:leader="dot" w:pos="8306"/>
        </w:tabs>
      </w:pPr>
      <w:hyperlink w:anchor="_Toc29576" w:history="1">
        <w:r>
          <w:rPr>
            <w:rFonts w:ascii="仿宋" w:eastAsia="仿宋" w:hAnsi="仿宋" w:cs="仿宋" w:hint="eastAsia"/>
            <w:lang w:eastAsia="zh-CN"/>
          </w:rPr>
          <w:t>七、煤气表项目经营效益</w:t>
        </w:r>
        <w:r>
          <w:tab/>
        </w:r>
        <w:r>
          <w:fldChar w:fldCharType="begin"/>
        </w:r>
        <w:r>
          <w:instrText xml:space="preserve"> PAGEREF _Toc29576 \h </w:instrText>
        </w:r>
        <w:r>
          <w:fldChar w:fldCharType="separate"/>
        </w:r>
        <w:r>
          <w:t>20</w:t>
        </w:r>
        <w:r>
          <w:fldChar w:fldCharType="end"/>
        </w:r>
      </w:hyperlink>
    </w:p>
    <w:p>
      <w:pPr>
        <w:pStyle w:val="TOC2"/>
        <w:tabs>
          <w:tab w:val="right" w:leader="dot" w:pos="8306"/>
        </w:tabs>
      </w:pPr>
      <w:hyperlink w:anchor="_Toc16395" w:history="1">
        <w:r>
          <w:rPr>
            <w:rFonts w:ascii="仿宋" w:eastAsia="仿宋" w:hAnsi="仿宋" w:cs="仿宋" w:hint="eastAsia"/>
            <w:lang w:eastAsia="zh-CN"/>
          </w:rPr>
          <w:t>(一)、经济评价财务测算</w:t>
        </w:r>
        <w:r>
          <w:tab/>
        </w:r>
        <w:r>
          <w:fldChar w:fldCharType="begin"/>
        </w:r>
        <w:r>
          <w:instrText xml:space="preserve"> PAGEREF _Toc16395 \h </w:instrText>
        </w:r>
        <w:r>
          <w:fldChar w:fldCharType="separate"/>
        </w:r>
        <w:r>
          <w:t>20</w:t>
        </w:r>
        <w:r>
          <w:fldChar w:fldCharType="end"/>
        </w:r>
      </w:hyperlink>
    </w:p>
    <w:p>
      <w:pPr>
        <w:pStyle w:val="TOC2"/>
        <w:tabs>
          <w:tab w:val="right" w:leader="dot" w:pos="8306"/>
        </w:tabs>
      </w:pPr>
      <w:hyperlink w:anchor="_Toc21210" w:history="1">
        <w:r>
          <w:rPr>
            <w:rFonts w:ascii="仿宋" w:eastAsia="仿宋" w:hAnsi="仿宋" w:cs="仿宋" w:hint="eastAsia"/>
            <w:lang w:eastAsia="zh-CN"/>
          </w:rPr>
          <w:t>(二)、煤气表项目盈利能力分析</w:t>
        </w:r>
        <w:r>
          <w:tab/>
        </w:r>
        <w:r>
          <w:fldChar w:fldCharType="begin"/>
        </w:r>
        <w:r>
          <w:instrText xml:space="preserve"> PAGEREF _Toc21210 \h </w:instrText>
        </w:r>
        <w:r>
          <w:fldChar w:fldCharType="separate"/>
        </w:r>
        <w:r>
          <w:t>22</w:t>
        </w:r>
        <w:r>
          <w:fldChar w:fldCharType="end"/>
        </w:r>
      </w:hyperlink>
    </w:p>
    <w:p>
      <w:pPr>
        <w:pStyle w:val="TOC1"/>
        <w:tabs>
          <w:tab w:val="right" w:leader="dot" w:pos="8306"/>
        </w:tabs>
      </w:pPr>
      <w:hyperlink w:anchor="_Toc3095" w:history="1">
        <w:r>
          <w:rPr>
            <w:rFonts w:ascii="仿宋" w:eastAsia="仿宋" w:hAnsi="仿宋" w:cs="仿宋" w:hint="eastAsia"/>
            <w:lang w:eastAsia="zh-CN"/>
          </w:rPr>
          <w:t>八、煤气表项目投资规划</w:t>
        </w:r>
        <w:r>
          <w:tab/>
        </w:r>
        <w:r>
          <w:fldChar w:fldCharType="begin"/>
        </w:r>
        <w:r>
          <w:instrText xml:space="preserve"> PAGEREF _Toc3095 \h </w:instrText>
        </w:r>
        <w:r>
          <w:fldChar w:fldCharType="separate"/>
        </w:r>
        <w:r>
          <w:t>22</w:t>
        </w:r>
        <w:r>
          <w:fldChar w:fldCharType="end"/>
        </w:r>
      </w:hyperlink>
    </w:p>
    <w:p>
      <w:pPr>
        <w:pStyle w:val="TOC2"/>
        <w:tabs>
          <w:tab w:val="right" w:leader="dot" w:pos="8306"/>
        </w:tabs>
      </w:pPr>
      <w:hyperlink w:anchor="_Toc15184" w:history="1">
        <w:r>
          <w:rPr>
            <w:rFonts w:ascii="仿宋" w:eastAsia="仿宋" w:hAnsi="仿宋" w:cs="仿宋" w:hint="eastAsia"/>
            <w:lang w:eastAsia="zh-CN"/>
          </w:rPr>
          <w:t>(一)、煤气表项目总投资估算</w:t>
        </w:r>
        <w:r>
          <w:tab/>
        </w:r>
        <w:r>
          <w:fldChar w:fldCharType="begin"/>
        </w:r>
        <w:r>
          <w:instrText xml:space="preserve"> PAGEREF _Toc15184 \h </w:instrText>
        </w:r>
        <w:r>
          <w:fldChar w:fldCharType="separate"/>
        </w:r>
        <w:r>
          <w:t>22</w:t>
        </w:r>
        <w:r>
          <w:fldChar w:fldCharType="end"/>
        </w:r>
      </w:hyperlink>
    </w:p>
    <w:p>
      <w:pPr>
        <w:pStyle w:val="TOC2"/>
        <w:tabs>
          <w:tab w:val="right" w:leader="dot" w:pos="8306"/>
        </w:tabs>
      </w:pPr>
      <w:hyperlink w:anchor="_Toc19722" w:history="1">
        <w:r>
          <w:rPr>
            <w:rFonts w:ascii="仿宋" w:eastAsia="仿宋" w:hAnsi="仿宋" w:cs="仿宋" w:hint="eastAsia"/>
            <w:lang w:eastAsia="zh-CN"/>
          </w:rPr>
          <w:t>(二)、资金筹措</w:t>
        </w:r>
        <w:r>
          <w:tab/>
        </w:r>
        <w:r>
          <w:fldChar w:fldCharType="begin"/>
        </w:r>
        <w:r>
          <w:instrText xml:space="preserve"> PAGEREF _Toc19722 \h </w:instrText>
        </w:r>
        <w:r>
          <w:fldChar w:fldCharType="separate"/>
        </w:r>
        <w:r>
          <w:t>24</w:t>
        </w:r>
        <w:r>
          <w:fldChar w:fldCharType="end"/>
        </w:r>
      </w:hyperlink>
    </w:p>
    <w:p>
      <w:pPr>
        <w:pStyle w:val="TOC1"/>
        <w:tabs>
          <w:tab w:val="right" w:leader="dot" w:pos="8306"/>
        </w:tabs>
      </w:pPr>
      <w:hyperlink w:anchor="_Toc26908" w:history="1">
        <w:r>
          <w:rPr>
            <w:rFonts w:ascii="仿宋" w:eastAsia="仿宋" w:hAnsi="仿宋" w:cs="仿宋" w:hint="eastAsia"/>
            <w:lang w:eastAsia="zh-CN"/>
          </w:rPr>
          <w:t>九、煤气表项目人力资源培养与发展</w:t>
        </w:r>
        <w:r>
          <w:tab/>
        </w:r>
        <w:r>
          <w:fldChar w:fldCharType="begin"/>
        </w:r>
        <w:r>
          <w:instrText xml:space="preserve"> PAGEREF _Toc26908 \h </w:instrText>
        </w:r>
        <w:r>
          <w:fldChar w:fldCharType="separate"/>
        </w:r>
        <w:r>
          <w:t>24</w:t>
        </w:r>
        <w:r>
          <w:fldChar w:fldCharType="end"/>
        </w:r>
      </w:hyperlink>
    </w:p>
    <w:p>
      <w:pPr>
        <w:pStyle w:val="TOC2"/>
        <w:tabs>
          <w:tab w:val="right" w:leader="dot" w:pos="8306"/>
        </w:tabs>
      </w:pPr>
      <w:hyperlink w:anchor="_Toc21203" w:history="1">
        <w:r>
          <w:rPr>
            <w:rFonts w:ascii="仿宋" w:eastAsia="仿宋" w:hAnsi="仿宋" w:cs="仿宋" w:hint="eastAsia"/>
            <w:lang w:eastAsia="zh-CN"/>
          </w:rPr>
          <w:t>(一)、人才需求与规划</w:t>
        </w:r>
        <w:r>
          <w:tab/>
        </w:r>
        <w:r>
          <w:fldChar w:fldCharType="begin"/>
        </w:r>
        <w:r>
          <w:instrText xml:space="preserve"> PAGEREF _Toc21203 \h </w:instrText>
        </w:r>
        <w:r>
          <w:fldChar w:fldCharType="separate"/>
        </w:r>
        <w:r>
          <w:t>24</w:t>
        </w:r>
        <w:r>
          <w:fldChar w:fldCharType="end"/>
        </w:r>
      </w:hyperlink>
    </w:p>
    <w:p>
      <w:pPr>
        <w:pStyle w:val="TOC2"/>
        <w:tabs>
          <w:tab w:val="right" w:leader="dot" w:pos="8306"/>
        </w:tabs>
      </w:pPr>
      <w:hyperlink w:anchor="_Toc1748" w:history="1">
        <w:r>
          <w:rPr>
            <w:rFonts w:ascii="仿宋" w:eastAsia="仿宋" w:hAnsi="仿宋" w:cs="仿宋" w:hint="eastAsia"/>
            <w:lang w:eastAsia="zh-CN"/>
          </w:rPr>
          <w:t>(二)、培训与发展计划</w:t>
        </w:r>
        <w:r>
          <w:tab/>
        </w:r>
        <w:r>
          <w:fldChar w:fldCharType="begin"/>
        </w:r>
        <w:r>
          <w:instrText xml:space="preserve"> PAGEREF _Toc1748 \h </w:instrText>
        </w:r>
        <w:r>
          <w:fldChar w:fldCharType="separate"/>
        </w:r>
        <w:r>
          <w:t>25</w:t>
        </w:r>
        <w:r>
          <w:fldChar w:fldCharType="end"/>
        </w:r>
      </w:hyperlink>
    </w:p>
    <w:p>
      <w:pPr>
        <w:pStyle w:val="TOC1"/>
        <w:tabs>
          <w:tab w:val="right" w:leader="dot" w:pos="8306"/>
        </w:tabs>
      </w:pPr>
      <w:hyperlink w:anchor="_Toc22160" w:history="1">
        <w:r>
          <w:rPr>
            <w:rFonts w:ascii="仿宋" w:eastAsia="仿宋" w:hAnsi="仿宋" w:cs="仿宋" w:hint="eastAsia"/>
            <w:lang w:eastAsia="zh-CN"/>
          </w:rPr>
          <w:t>十、煤气表项目财务管理</w:t>
        </w:r>
        <w:r>
          <w:tab/>
        </w:r>
        <w:r>
          <w:fldChar w:fldCharType="begin"/>
        </w:r>
        <w:r>
          <w:instrText xml:space="preserve"> PAGEREF _Toc22160 \h </w:instrText>
        </w:r>
        <w:r>
          <w:fldChar w:fldCharType="separate"/>
        </w:r>
        <w:r>
          <w:t>25</w:t>
        </w:r>
        <w:r>
          <w:fldChar w:fldCharType="end"/>
        </w:r>
      </w:hyperlink>
    </w:p>
    <w:p>
      <w:pPr>
        <w:pStyle w:val="TOC2"/>
        <w:tabs>
          <w:tab w:val="right" w:leader="dot" w:pos="8306"/>
        </w:tabs>
      </w:pPr>
      <w:hyperlink w:anchor="_Toc9875" w:history="1">
        <w:r>
          <w:rPr>
            <w:rFonts w:ascii="仿宋" w:eastAsia="仿宋" w:hAnsi="仿宋" w:cs="仿宋" w:hint="eastAsia"/>
            <w:lang w:eastAsia="zh-CN"/>
          </w:rPr>
          <w:t>(一)、资金需求大</w:t>
        </w:r>
        <w:r>
          <w:tab/>
        </w:r>
        <w:r>
          <w:fldChar w:fldCharType="begin"/>
        </w:r>
        <w:r>
          <w:instrText xml:space="preserve"> PAGEREF _Toc9875 \h </w:instrText>
        </w:r>
        <w:r>
          <w:fldChar w:fldCharType="separate"/>
        </w:r>
        <w:r>
          <w:t>25</w:t>
        </w:r>
        <w:r>
          <w:fldChar w:fldCharType="end"/>
        </w:r>
      </w:hyperlink>
    </w:p>
    <w:p>
      <w:pPr>
        <w:pStyle w:val="TOC2"/>
        <w:tabs>
          <w:tab w:val="right" w:leader="dot" w:pos="8306"/>
        </w:tabs>
      </w:pPr>
      <w:hyperlink w:anchor="_Toc12693" w:history="1">
        <w:r>
          <w:rPr>
            <w:rFonts w:ascii="仿宋" w:eastAsia="仿宋" w:hAnsi="仿宋" w:cs="仿宋" w:hint="eastAsia"/>
            <w:lang w:eastAsia="zh-CN"/>
          </w:rPr>
          <w:t>(二)、研发周期长</w:t>
        </w:r>
        <w:r>
          <w:tab/>
        </w:r>
        <w:r>
          <w:fldChar w:fldCharType="begin"/>
        </w:r>
        <w:r>
          <w:instrText xml:space="preserve"> PAGEREF _Toc12693 \h </w:instrText>
        </w:r>
        <w:r>
          <w:fldChar w:fldCharType="separate"/>
        </w:r>
        <w:r>
          <w:t>26</w:t>
        </w:r>
        <w:r>
          <w:fldChar w:fldCharType="end"/>
        </w:r>
      </w:hyperlink>
    </w:p>
    <w:p>
      <w:pPr>
        <w:pStyle w:val="TOC2"/>
        <w:tabs>
          <w:tab w:val="right" w:leader="dot" w:pos="8306"/>
        </w:tabs>
      </w:pPr>
      <w:hyperlink w:anchor="_Toc13657" w:history="1">
        <w:r>
          <w:rPr>
            <w:rFonts w:ascii="仿宋" w:eastAsia="仿宋" w:hAnsi="仿宋" w:cs="仿宋" w:hint="eastAsia"/>
            <w:lang w:eastAsia="zh-CN"/>
          </w:rPr>
          <w:t>(三)、市场风险大</w:t>
        </w:r>
        <w:r>
          <w:tab/>
        </w:r>
        <w:r>
          <w:fldChar w:fldCharType="begin"/>
        </w:r>
        <w:r>
          <w:instrText xml:space="preserve"> PAGEREF _Toc13657 \h </w:instrText>
        </w:r>
        <w:r>
          <w:fldChar w:fldCharType="separate"/>
        </w:r>
        <w:r>
          <w:t>28</w:t>
        </w:r>
        <w:r>
          <w:fldChar w:fldCharType="end"/>
        </w:r>
      </w:hyperlink>
    </w:p>
    <w:p>
      <w:pPr>
        <w:pStyle w:val="TOC2"/>
        <w:tabs>
          <w:tab w:val="right" w:leader="dot" w:pos="8306"/>
        </w:tabs>
      </w:pPr>
      <w:hyperlink w:anchor="_Toc14818" w:history="1">
        <w:r>
          <w:rPr>
            <w:rFonts w:ascii="仿宋" w:eastAsia="仿宋" w:hAnsi="仿宋" w:cs="仿宋" w:hint="eastAsia"/>
            <w:lang w:eastAsia="zh-CN"/>
          </w:rPr>
          <w:t>(四)、利润率高</w:t>
        </w:r>
        <w:r>
          <w:tab/>
        </w:r>
        <w:r>
          <w:fldChar w:fldCharType="begin"/>
        </w:r>
        <w:r>
          <w:instrText xml:space="preserve"> PAGEREF _Toc14818 \h </w:instrText>
        </w:r>
        <w:r>
          <w:fldChar w:fldCharType="separate"/>
        </w:r>
        <w:r>
          <w:t>30</w:t>
        </w:r>
        <w:r>
          <w:fldChar w:fldCharType="end"/>
        </w:r>
      </w:hyperlink>
    </w:p>
    <w:p>
      <w:pPr>
        <w:pStyle w:val="TOC1"/>
        <w:tabs>
          <w:tab w:val="right" w:leader="dot" w:pos="8306"/>
        </w:tabs>
      </w:pPr>
      <w:hyperlink w:anchor="_Toc16959" w:history="1">
        <w:r>
          <w:rPr>
            <w:rFonts w:ascii="仿宋" w:eastAsia="仿宋" w:hAnsi="仿宋" w:cs="仿宋" w:hint="eastAsia"/>
            <w:lang w:eastAsia="zh-CN"/>
          </w:rPr>
          <w:t>十一、煤气表项目技术管理</w:t>
        </w:r>
        <w:r>
          <w:tab/>
        </w:r>
        <w:r>
          <w:fldChar w:fldCharType="begin"/>
        </w:r>
        <w:r>
          <w:instrText xml:space="preserve"> PAGEREF _Toc16959 \h </w:instrText>
        </w:r>
        <w:r>
          <w:fldChar w:fldCharType="separate"/>
        </w:r>
        <w:r>
          <w:t>32</w:t>
        </w:r>
        <w:r>
          <w:fldChar w:fldCharType="end"/>
        </w:r>
      </w:hyperlink>
    </w:p>
    <w:p>
      <w:pPr>
        <w:pStyle w:val="TOC2"/>
        <w:tabs>
          <w:tab w:val="right" w:leader="dot" w:pos="8306"/>
        </w:tabs>
      </w:pPr>
      <w:hyperlink w:anchor="_Toc22254" w:history="1">
        <w:r>
          <w:rPr>
            <w:rFonts w:ascii="仿宋" w:eastAsia="仿宋" w:hAnsi="仿宋" w:cs="仿宋" w:hint="eastAsia"/>
            <w:lang w:eastAsia="zh-CN"/>
          </w:rPr>
          <w:t>(一)、技术方案选用方向</w:t>
        </w:r>
        <w:r>
          <w:tab/>
        </w:r>
        <w:r>
          <w:fldChar w:fldCharType="begin"/>
        </w:r>
        <w:r>
          <w:instrText xml:space="preserve"> PAGEREF _Toc22254 \h </w:instrText>
        </w:r>
        <w:r>
          <w:fldChar w:fldCharType="separate"/>
        </w:r>
        <w:r>
          <w:t>32</w:t>
        </w:r>
        <w:r>
          <w:fldChar w:fldCharType="end"/>
        </w:r>
      </w:hyperlink>
    </w:p>
    <w:p>
      <w:pPr>
        <w:pStyle w:val="TOC2"/>
        <w:tabs>
          <w:tab w:val="right" w:leader="dot" w:pos="8306"/>
        </w:tabs>
      </w:pPr>
      <w:hyperlink w:anchor="_Toc122" w:history="1">
        <w:r>
          <w:rPr>
            <w:rFonts w:ascii="仿宋" w:eastAsia="仿宋" w:hAnsi="仿宋" w:cs="仿宋" w:hint="eastAsia"/>
            <w:lang w:eastAsia="zh-CN"/>
          </w:rPr>
          <w:t>(二)、工艺技术方案选用原则</w:t>
        </w:r>
        <w:r>
          <w:tab/>
        </w:r>
        <w:r>
          <w:fldChar w:fldCharType="begin"/>
        </w:r>
        <w:r>
          <w:instrText xml:space="preserve"> PAGEREF _Toc122 \h </w:instrText>
        </w:r>
        <w:r>
          <w:fldChar w:fldCharType="separate"/>
        </w:r>
        <w:r>
          <w:t>34</w:t>
        </w:r>
        <w:r>
          <w:fldChar w:fldCharType="end"/>
        </w:r>
      </w:hyperlink>
    </w:p>
    <w:p>
      <w:pPr>
        <w:pStyle w:val="TOC2"/>
        <w:tabs>
          <w:tab w:val="right" w:leader="dot" w:pos="8306"/>
        </w:tabs>
      </w:pPr>
      <w:hyperlink w:anchor="_Toc14905" w:history="1">
        <w:r>
          <w:rPr>
            <w:rFonts w:ascii="仿宋" w:eastAsia="仿宋" w:hAnsi="仿宋" w:cs="仿宋" w:hint="eastAsia"/>
            <w:lang w:eastAsia="zh-CN"/>
          </w:rPr>
          <w:t>(三)、工艺技术方案要求</w:t>
        </w:r>
        <w:r>
          <w:tab/>
        </w:r>
        <w:r>
          <w:fldChar w:fldCharType="begin"/>
        </w:r>
        <w:r>
          <w:instrText xml:space="preserve"> PAGEREF _Toc14905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155" w:history="1">
        <w:r>
          <w:rPr>
            <w:rFonts w:ascii="仿宋" w:eastAsia="仿宋" w:hAnsi="仿宋" w:cs="仿宋" w:hint="eastAsia"/>
            <w:lang w:eastAsia="zh-CN"/>
          </w:rPr>
          <w:t>十二、煤气表项目创新与研发</w:t>
        </w:r>
        <w:r>
          <w:tab/>
        </w:r>
        <w:r>
          <w:fldChar w:fldCharType="begin"/>
        </w:r>
        <w:r>
          <w:instrText xml:space="preserve"> PAGEREF _Toc25155 \h </w:instrText>
        </w:r>
        <w:r>
          <w:fldChar w:fldCharType="separate"/>
        </w:r>
        <w:r>
          <w:t>38</w:t>
        </w:r>
        <w:r>
          <w:fldChar w:fldCharType="end"/>
        </w:r>
      </w:hyperlink>
    </w:p>
    <w:p>
      <w:pPr>
        <w:pStyle w:val="TOC2"/>
        <w:tabs>
          <w:tab w:val="right" w:leader="dot" w:pos="8306"/>
        </w:tabs>
      </w:pPr>
      <w:hyperlink w:anchor="_Toc16645" w:history="1">
        <w:r>
          <w:rPr>
            <w:rFonts w:ascii="仿宋" w:eastAsia="仿宋" w:hAnsi="仿宋" w:cs="仿宋" w:hint="eastAsia"/>
            <w:lang w:eastAsia="zh-CN"/>
          </w:rPr>
          <w:t>(一)、创新策略与方向</w:t>
        </w:r>
        <w:r>
          <w:tab/>
        </w:r>
        <w:r>
          <w:fldChar w:fldCharType="begin"/>
        </w:r>
        <w:r>
          <w:instrText xml:space="preserve"> PAGEREF _Toc16645 \h </w:instrText>
        </w:r>
        <w:r>
          <w:fldChar w:fldCharType="separate"/>
        </w:r>
        <w:r>
          <w:t>38</w:t>
        </w:r>
        <w:r>
          <w:fldChar w:fldCharType="end"/>
        </w:r>
      </w:hyperlink>
    </w:p>
    <w:p>
      <w:pPr>
        <w:pStyle w:val="TOC2"/>
        <w:tabs>
          <w:tab w:val="right" w:leader="dot" w:pos="8306"/>
        </w:tabs>
      </w:pPr>
      <w:hyperlink w:anchor="_Toc23571" w:history="1">
        <w:r>
          <w:rPr>
            <w:rFonts w:ascii="仿宋" w:eastAsia="仿宋" w:hAnsi="仿宋" w:cs="仿宋" w:hint="eastAsia"/>
            <w:lang w:eastAsia="zh-CN"/>
          </w:rPr>
          <w:t>(二)、研发规划与投入</w:t>
        </w:r>
        <w:r>
          <w:tab/>
        </w:r>
        <w:r>
          <w:fldChar w:fldCharType="begin"/>
        </w:r>
        <w:r>
          <w:instrText xml:space="preserve"> PAGEREF _Toc23571 \h </w:instrText>
        </w:r>
        <w:r>
          <w:fldChar w:fldCharType="separate"/>
        </w:r>
        <w:r>
          <w:t>40</w:t>
        </w:r>
        <w:r>
          <w:fldChar w:fldCharType="end"/>
        </w:r>
      </w:hyperlink>
    </w:p>
    <w:p>
      <w:pPr>
        <w:pStyle w:val="TOC1"/>
        <w:tabs>
          <w:tab w:val="right" w:leader="dot" w:pos="8306"/>
        </w:tabs>
      </w:pPr>
      <w:hyperlink w:anchor="_Toc28953" w:history="1">
        <w:r>
          <w:rPr>
            <w:rFonts w:ascii="仿宋" w:eastAsia="仿宋" w:hAnsi="仿宋" w:cs="仿宋" w:hint="eastAsia"/>
            <w:lang w:eastAsia="zh-CN"/>
          </w:rPr>
          <w:t>十三、质量管理体系</w:t>
        </w:r>
        <w:r>
          <w:tab/>
        </w:r>
        <w:r>
          <w:fldChar w:fldCharType="begin"/>
        </w:r>
        <w:r>
          <w:instrText xml:space="preserve"> PAGEREF _Toc28953 \h </w:instrText>
        </w:r>
        <w:r>
          <w:fldChar w:fldCharType="separate"/>
        </w:r>
        <w:r>
          <w:t>41</w:t>
        </w:r>
        <w:r>
          <w:fldChar w:fldCharType="end"/>
        </w:r>
      </w:hyperlink>
    </w:p>
    <w:p>
      <w:pPr>
        <w:pStyle w:val="TOC2"/>
        <w:tabs>
          <w:tab w:val="right" w:leader="dot" w:pos="8306"/>
        </w:tabs>
      </w:pPr>
      <w:hyperlink w:anchor="_Toc6888" w:history="1">
        <w:r>
          <w:rPr>
            <w:rFonts w:ascii="仿宋" w:eastAsia="仿宋" w:hAnsi="仿宋" w:cs="仿宋" w:hint="eastAsia"/>
            <w:lang w:eastAsia="zh-CN"/>
          </w:rPr>
          <w:t>(一)、质量目标与方针</w:t>
        </w:r>
        <w:r>
          <w:tab/>
        </w:r>
        <w:r>
          <w:fldChar w:fldCharType="begin"/>
        </w:r>
        <w:r>
          <w:instrText xml:space="preserve"> PAGEREF _Toc6888 \h </w:instrText>
        </w:r>
        <w:r>
          <w:fldChar w:fldCharType="separate"/>
        </w:r>
        <w:r>
          <w:t>41</w:t>
        </w:r>
        <w:r>
          <w:fldChar w:fldCharType="end"/>
        </w:r>
      </w:hyperlink>
    </w:p>
    <w:p>
      <w:pPr>
        <w:pStyle w:val="TOC2"/>
        <w:tabs>
          <w:tab w:val="right" w:leader="dot" w:pos="8306"/>
        </w:tabs>
      </w:pPr>
      <w:hyperlink w:anchor="_Toc20619" w:history="1">
        <w:r>
          <w:rPr>
            <w:rFonts w:ascii="仿宋" w:eastAsia="仿宋" w:hAnsi="仿宋" w:cs="仿宋" w:hint="eastAsia"/>
            <w:lang w:eastAsia="zh-CN"/>
          </w:rPr>
          <w:t>(二)、质量管理责任</w:t>
        </w:r>
        <w:r>
          <w:tab/>
        </w:r>
        <w:r>
          <w:fldChar w:fldCharType="begin"/>
        </w:r>
        <w:r>
          <w:instrText xml:space="preserve"> PAGEREF _Toc20619 \h </w:instrText>
        </w:r>
        <w:r>
          <w:fldChar w:fldCharType="separate"/>
        </w:r>
        <w:r>
          <w:t>42</w:t>
        </w:r>
        <w:r>
          <w:fldChar w:fldCharType="end"/>
        </w:r>
      </w:hyperlink>
    </w:p>
    <w:p>
      <w:pPr>
        <w:pStyle w:val="TOC2"/>
        <w:tabs>
          <w:tab w:val="right" w:leader="dot" w:pos="8306"/>
        </w:tabs>
      </w:pPr>
      <w:hyperlink w:anchor="_Toc3422" w:history="1">
        <w:r>
          <w:rPr>
            <w:rFonts w:ascii="仿宋" w:eastAsia="仿宋" w:hAnsi="仿宋" w:cs="仿宋" w:hint="eastAsia"/>
            <w:lang w:eastAsia="zh-CN"/>
          </w:rPr>
          <w:t>(三)、质量管理体系文件</w:t>
        </w:r>
        <w:r>
          <w:tab/>
        </w:r>
        <w:r>
          <w:fldChar w:fldCharType="begin"/>
        </w:r>
        <w:r>
          <w:instrText xml:space="preserve"> PAGEREF _Toc3422 \h </w:instrText>
        </w:r>
        <w:r>
          <w:fldChar w:fldCharType="separate"/>
        </w:r>
        <w:r>
          <w:t>44</w:t>
        </w:r>
        <w:r>
          <w:fldChar w:fldCharType="end"/>
        </w:r>
      </w:hyperlink>
    </w:p>
    <w:p>
      <w:pPr>
        <w:pStyle w:val="TOC2"/>
        <w:tabs>
          <w:tab w:val="right" w:leader="dot" w:pos="8306"/>
        </w:tabs>
      </w:pPr>
      <w:hyperlink w:anchor="_Toc6366" w:history="1">
        <w:r>
          <w:rPr>
            <w:rFonts w:ascii="仿宋" w:eastAsia="仿宋" w:hAnsi="仿宋" w:cs="仿宋" w:hint="eastAsia"/>
            <w:lang w:eastAsia="zh-CN"/>
          </w:rPr>
          <w:t>(四)、质量培训与教育</w:t>
        </w:r>
        <w:r>
          <w:tab/>
        </w:r>
        <w:r>
          <w:fldChar w:fldCharType="begin"/>
        </w:r>
        <w:r>
          <w:instrText xml:space="preserve"> PAGEREF _Toc6366 \h </w:instrText>
        </w:r>
        <w:r>
          <w:fldChar w:fldCharType="separate"/>
        </w:r>
        <w:r>
          <w:t>46</w:t>
        </w:r>
        <w:r>
          <w:fldChar w:fldCharType="end"/>
        </w:r>
      </w:hyperlink>
    </w:p>
    <w:p>
      <w:pPr>
        <w:pStyle w:val="TOC2"/>
        <w:tabs>
          <w:tab w:val="right" w:leader="dot" w:pos="8306"/>
        </w:tabs>
      </w:pPr>
      <w:hyperlink w:anchor="_Toc24292" w:history="1">
        <w:r>
          <w:rPr>
            <w:rFonts w:ascii="仿宋" w:eastAsia="仿宋" w:hAnsi="仿宋" w:cs="仿宋" w:hint="eastAsia"/>
            <w:lang w:eastAsia="zh-CN"/>
          </w:rPr>
          <w:t>(五)、质量审核与评价</w:t>
        </w:r>
        <w:r>
          <w:tab/>
        </w:r>
        <w:r>
          <w:fldChar w:fldCharType="begin"/>
        </w:r>
        <w:r>
          <w:instrText xml:space="preserve"> PAGEREF _Toc24292 \h </w:instrText>
        </w:r>
        <w:r>
          <w:fldChar w:fldCharType="separate"/>
        </w:r>
        <w:r>
          <w:t>47</w:t>
        </w:r>
        <w:r>
          <w:fldChar w:fldCharType="end"/>
        </w:r>
      </w:hyperlink>
    </w:p>
    <w:p>
      <w:pPr>
        <w:pStyle w:val="TOC2"/>
        <w:tabs>
          <w:tab w:val="right" w:leader="dot" w:pos="8306"/>
        </w:tabs>
      </w:pPr>
      <w:hyperlink w:anchor="_Toc2033" w:history="1">
        <w:r>
          <w:rPr>
            <w:rFonts w:ascii="仿宋" w:eastAsia="仿宋" w:hAnsi="仿宋" w:cs="仿宋" w:hint="eastAsia"/>
            <w:lang w:eastAsia="zh-CN"/>
          </w:rPr>
          <w:t>(六)、不符合与纠正措施</w:t>
        </w:r>
        <w:r>
          <w:tab/>
        </w:r>
        <w:r>
          <w:fldChar w:fldCharType="begin"/>
        </w:r>
        <w:r>
          <w:instrText xml:space="preserve"> PAGEREF _Toc2033 \h </w:instrText>
        </w:r>
        <w:r>
          <w:fldChar w:fldCharType="separate"/>
        </w:r>
        <w:r>
          <w:t>48</w:t>
        </w:r>
        <w:r>
          <w:fldChar w:fldCharType="end"/>
        </w:r>
      </w:hyperlink>
    </w:p>
    <w:p>
      <w:pPr>
        <w:pStyle w:val="TOC1"/>
        <w:tabs>
          <w:tab w:val="right" w:leader="dot" w:pos="8306"/>
        </w:tabs>
      </w:pPr>
      <w:hyperlink w:anchor="_Toc15708" w:history="1">
        <w:r>
          <w:rPr>
            <w:rFonts w:ascii="仿宋" w:eastAsia="仿宋" w:hAnsi="仿宋" w:cs="仿宋" w:hint="eastAsia"/>
            <w:lang w:eastAsia="zh-CN"/>
          </w:rPr>
          <w:t>十四、煤气表项目变更管理</w:t>
        </w:r>
        <w:r>
          <w:tab/>
        </w:r>
        <w:r>
          <w:fldChar w:fldCharType="begin"/>
        </w:r>
        <w:r>
          <w:instrText xml:space="preserve"> PAGEREF _Toc15708 \h </w:instrText>
        </w:r>
        <w:r>
          <w:fldChar w:fldCharType="separate"/>
        </w:r>
        <w:r>
          <w:t>49</w:t>
        </w:r>
        <w:r>
          <w:fldChar w:fldCharType="end"/>
        </w:r>
      </w:hyperlink>
    </w:p>
    <w:p>
      <w:pPr>
        <w:pStyle w:val="TOC2"/>
        <w:tabs>
          <w:tab w:val="right" w:leader="dot" w:pos="8306"/>
        </w:tabs>
      </w:pPr>
      <w:hyperlink w:anchor="_Toc26008" w:history="1">
        <w:r>
          <w:rPr>
            <w:rFonts w:ascii="仿宋" w:eastAsia="仿宋" w:hAnsi="仿宋" w:cs="仿宋" w:hint="eastAsia"/>
            <w:lang w:eastAsia="zh-CN"/>
          </w:rPr>
          <w:t>(一)、变更申请与评估</w:t>
        </w:r>
        <w:r>
          <w:tab/>
        </w:r>
        <w:r>
          <w:fldChar w:fldCharType="begin"/>
        </w:r>
        <w:r>
          <w:instrText xml:space="preserve"> PAGEREF _Toc26008 \h </w:instrText>
        </w:r>
        <w:r>
          <w:fldChar w:fldCharType="separate"/>
        </w:r>
        <w:r>
          <w:t>49</w:t>
        </w:r>
        <w:r>
          <w:fldChar w:fldCharType="end"/>
        </w:r>
      </w:hyperlink>
    </w:p>
    <w:p>
      <w:pPr>
        <w:pStyle w:val="TOC2"/>
        <w:tabs>
          <w:tab w:val="right" w:leader="dot" w:pos="8306"/>
        </w:tabs>
      </w:pPr>
      <w:hyperlink w:anchor="_Toc17629" w:history="1">
        <w:r>
          <w:rPr>
            <w:rFonts w:ascii="仿宋" w:eastAsia="仿宋" w:hAnsi="仿宋" w:cs="仿宋" w:hint="eastAsia"/>
            <w:lang w:eastAsia="zh-CN"/>
          </w:rPr>
          <w:t>(二)、变更实施与控制</w:t>
        </w:r>
        <w:r>
          <w:tab/>
        </w:r>
        <w:r>
          <w:fldChar w:fldCharType="begin"/>
        </w:r>
        <w:r>
          <w:instrText xml:space="preserve"> PAGEREF _Toc17629 \h </w:instrText>
        </w:r>
        <w:r>
          <w:fldChar w:fldCharType="separate"/>
        </w:r>
        <w:r>
          <w:t>50</w:t>
        </w:r>
        <w:r>
          <w:fldChar w:fldCharType="end"/>
        </w:r>
      </w:hyperlink>
    </w:p>
    <w:p>
      <w:pPr>
        <w:pStyle w:val="TOC1"/>
        <w:tabs>
          <w:tab w:val="right" w:leader="dot" w:pos="8306"/>
        </w:tabs>
      </w:pPr>
      <w:hyperlink w:anchor="_Toc19160" w:history="1">
        <w:r>
          <w:rPr>
            <w:rFonts w:ascii="仿宋" w:eastAsia="仿宋" w:hAnsi="仿宋" w:cs="仿宋" w:hint="eastAsia"/>
            <w:lang w:eastAsia="zh-CN"/>
          </w:rPr>
          <w:t>十五、煤气表项目治理与监督</w:t>
        </w:r>
        <w:r>
          <w:tab/>
        </w:r>
        <w:r>
          <w:fldChar w:fldCharType="begin"/>
        </w:r>
        <w:r>
          <w:instrText xml:space="preserve"> PAGEREF _Toc19160 \h </w:instrText>
        </w:r>
        <w:r>
          <w:fldChar w:fldCharType="separate"/>
        </w:r>
        <w:r>
          <w:t>50</w:t>
        </w:r>
        <w:r>
          <w:fldChar w:fldCharType="end"/>
        </w:r>
      </w:hyperlink>
    </w:p>
    <w:p>
      <w:pPr>
        <w:pStyle w:val="TOC2"/>
        <w:tabs>
          <w:tab w:val="right" w:leader="dot" w:pos="8306"/>
        </w:tabs>
      </w:pPr>
      <w:hyperlink w:anchor="_Toc2679" w:history="1">
        <w:r>
          <w:rPr>
            <w:rFonts w:ascii="仿宋" w:eastAsia="仿宋" w:hAnsi="仿宋" w:cs="仿宋" w:hint="eastAsia"/>
            <w:lang w:eastAsia="zh-CN"/>
          </w:rPr>
          <w:t>(一)、煤气表项目治理结构</w:t>
        </w:r>
        <w:r>
          <w:tab/>
        </w:r>
        <w:r>
          <w:fldChar w:fldCharType="begin"/>
        </w:r>
        <w:r>
          <w:instrText xml:space="preserve"> PAGEREF _Toc2679 \h </w:instrText>
        </w:r>
        <w:r>
          <w:fldChar w:fldCharType="separate"/>
        </w:r>
        <w:r>
          <w:t>50</w:t>
        </w:r>
        <w:r>
          <w:fldChar w:fldCharType="end"/>
        </w:r>
      </w:hyperlink>
    </w:p>
    <w:p>
      <w:pPr>
        <w:pStyle w:val="TOC2"/>
        <w:tabs>
          <w:tab w:val="right" w:leader="dot" w:pos="8306"/>
        </w:tabs>
      </w:pPr>
      <w:hyperlink w:anchor="_Toc24600" w:history="1">
        <w:r>
          <w:rPr>
            <w:rFonts w:ascii="仿宋" w:eastAsia="仿宋" w:hAnsi="仿宋" w:cs="仿宋" w:hint="eastAsia"/>
            <w:lang w:eastAsia="zh-CN"/>
          </w:rPr>
          <w:t>(二)、监督与审计</w:t>
        </w:r>
        <w:r>
          <w:tab/>
        </w:r>
        <w:r>
          <w:fldChar w:fldCharType="begin"/>
        </w:r>
        <w:r>
          <w:instrText xml:space="preserve"> PAGEREF _Toc24600 \h </w:instrText>
        </w:r>
        <w:r>
          <w:fldChar w:fldCharType="separate"/>
        </w:r>
        <w:r>
          <w:t>52</w:t>
        </w:r>
        <w:r>
          <w:fldChar w:fldCharType="end"/>
        </w:r>
      </w:hyperlink>
    </w:p>
    <w:p>
      <w:pPr>
        <w:pStyle w:val="TOC1"/>
        <w:tabs>
          <w:tab w:val="right" w:leader="dot" w:pos="8306"/>
        </w:tabs>
      </w:pPr>
      <w:hyperlink w:anchor="_Toc17961" w:history="1">
        <w:r>
          <w:rPr>
            <w:rFonts w:ascii="仿宋" w:eastAsia="仿宋" w:hAnsi="仿宋" w:cs="仿宋" w:hint="eastAsia"/>
            <w:lang w:eastAsia="zh-CN"/>
          </w:rPr>
          <w:t>十六、供应链管理</w:t>
        </w:r>
        <w:r>
          <w:tab/>
        </w:r>
        <w:r>
          <w:fldChar w:fldCharType="begin"/>
        </w:r>
        <w:r>
          <w:instrText xml:space="preserve"> PAGEREF _Toc17961 \h </w:instrText>
        </w:r>
        <w:r>
          <w:fldChar w:fldCharType="separate"/>
        </w:r>
        <w:r>
          <w:t>53</w:t>
        </w:r>
        <w:r>
          <w:fldChar w:fldCharType="end"/>
        </w:r>
      </w:hyperlink>
    </w:p>
    <w:p>
      <w:pPr>
        <w:pStyle w:val="TOC2"/>
        <w:tabs>
          <w:tab w:val="right" w:leader="dot" w:pos="8306"/>
        </w:tabs>
      </w:pPr>
      <w:hyperlink w:anchor="_Toc12745" w:history="1">
        <w:r>
          <w:rPr>
            <w:rFonts w:ascii="仿宋" w:eastAsia="仿宋" w:hAnsi="仿宋" w:cs="仿宋" w:hint="eastAsia"/>
            <w:lang w:eastAsia="zh-CN"/>
          </w:rPr>
          <w:t>(一)、供应链战略规划</w:t>
        </w:r>
        <w:r>
          <w:tab/>
        </w:r>
        <w:r>
          <w:fldChar w:fldCharType="begin"/>
        </w:r>
        <w:r>
          <w:instrText xml:space="preserve"> PAGEREF _Toc12745 \h </w:instrText>
        </w:r>
        <w:r>
          <w:fldChar w:fldCharType="separate"/>
        </w:r>
        <w:r>
          <w:t>53</w:t>
        </w:r>
        <w:r>
          <w:fldChar w:fldCharType="end"/>
        </w:r>
      </w:hyperlink>
    </w:p>
    <w:p>
      <w:pPr>
        <w:pStyle w:val="TOC2"/>
        <w:tabs>
          <w:tab w:val="right" w:leader="dot" w:pos="8306"/>
        </w:tabs>
      </w:pPr>
      <w:hyperlink w:anchor="_Toc23909" w:history="1">
        <w:r>
          <w:rPr>
            <w:rFonts w:ascii="仿宋" w:eastAsia="仿宋" w:hAnsi="仿宋" w:cs="仿宋" w:hint="eastAsia"/>
            <w:lang w:eastAsia="zh-CN"/>
          </w:rPr>
          <w:t>(二)、供应商选择与合作</w:t>
        </w:r>
        <w:r>
          <w:tab/>
        </w:r>
        <w:r>
          <w:fldChar w:fldCharType="begin"/>
        </w:r>
        <w:r>
          <w:instrText xml:space="preserve"> PAGEREF _Toc23909 \h </w:instrText>
        </w:r>
        <w:r>
          <w:fldChar w:fldCharType="separate"/>
        </w:r>
        <w:r>
          <w:t>54</w:t>
        </w:r>
        <w:r>
          <w:fldChar w:fldCharType="end"/>
        </w:r>
      </w:hyperlink>
    </w:p>
    <w:p>
      <w:pPr>
        <w:pStyle w:val="TOC2"/>
        <w:tabs>
          <w:tab w:val="right" w:leader="dot" w:pos="8306"/>
        </w:tabs>
      </w:pPr>
      <w:hyperlink w:anchor="_Toc30539" w:history="1">
        <w:r>
          <w:rPr>
            <w:rFonts w:ascii="仿宋" w:eastAsia="仿宋" w:hAnsi="仿宋" w:cs="仿宋" w:hint="eastAsia"/>
            <w:lang w:eastAsia="zh-CN"/>
          </w:rPr>
          <w:t>(三)、物流与库存管理</w:t>
        </w:r>
        <w:r>
          <w:tab/>
        </w:r>
        <w:r>
          <w:fldChar w:fldCharType="begin"/>
        </w:r>
        <w:r>
          <w:instrText xml:space="preserve"> PAGEREF _Toc30539 \h </w:instrText>
        </w:r>
        <w:r>
          <w:fldChar w:fldCharType="separate"/>
        </w:r>
        <w:r>
          <w:t>56</w:t>
        </w:r>
        <w:r>
          <w:fldChar w:fldCharType="end"/>
        </w:r>
      </w:hyperlink>
    </w:p>
    <w:p>
      <w:pPr>
        <w:pStyle w:val="TOC1"/>
        <w:tabs>
          <w:tab w:val="right" w:leader="dot" w:pos="8306"/>
        </w:tabs>
      </w:pPr>
      <w:hyperlink w:anchor="_Toc23256" w:history="1">
        <w:r>
          <w:rPr>
            <w:rFonts w:ascii="仿宋" w:eastAsia="仿宋" w:hAnsi="仿宋" w:cs="仿宋" w:hint="eastAsia"/>
            <w:lang w:eastAsia="zh-CN"/>
          </w:rPr>
          <w:t>十七、煤气表项目工程方案分析</w:t>
        </w:r>
        <w:r>
          <w:tab/>
        </w:r>
        <w:r>
          <w:fldChar w:fldCharType="begin"/>
        </w:r>
        <w:r>
          <w:instrText xml:space="preserve"> PAGEREF _Toc23256 \h </w:instrText>
        </w:r>
        <w:r>
          <w:fldChar w:fldCharType="separate"/>
        </w:r>
        <w:r>
          <w:t>57</w:t>
        </w:r>
        <w:r>
          <w:fldChar w:fldCharType="end"/>
        </w:r>
      </w:hyperlink>
    </w:p>
    <w:p>
      <w:pPr>
        <w:pStyle w:val="TOC2"/>
        <w:tabs>
          <w:tab w:val="right" w:leader="dot" w:pos="8306"/>
        </w:tabs>
      </w:pPr>
      <w:hyperlink w:anchor="_Toc17958" w:history="1">
        <w:r>
          <w:rPr>
            <w:rFonts w:ascii="仿宋" w:eastAsia="仿宋" w:hAnsi="仿宋" w:cs="仿宋" w:hint="eastAsia"/>
            <w:lang w:eastAsia="zh-CN"/>
          </w:rPr>
          <w:t>(一)、建筑工程设计原则</w:t>
        </w:r>
        <w:r>
          <w:tab/>
        </w:r>
        <w:r>
          <w:fldChar w:fldCharType="begin"/>
        </w:r>
        <w:r>
          <w:instrText xml:space="preserve"> PAGEREF _Toc17958 \h </w:instrText>
        </w:r>
        <w:r>
          <w:fldChar w:fldCharType="separate"/>
        </w:r>
        <w:r>
          <w:t>57</w:t>
        </w:r>
        <w:r>
          <w:fldChar w:fldCharType="end"/>
        </w:r>
      </w:hyperlink>
    </w:p>
    <w:p>
      <w:pPr>
        <w:pStyle w:val="TOC2"/>
        <w:tabs>
          <w:tab w:val="right" w:leader="dot" w:pos="8306"/>
        </w:tabs>
      </w:pPr>
      <w:hyperlink w:anchor="_Toc1359" w:history="1">
        <w:r>
          <w:rPr>
            <w:rFonts w:ascii="仿宋" w:eastAsia="仿宋" w:hAnsi="仿宋" w:cs="仿宋" w:hint="eastAsia"/>
            <w:lang w:eastAsia="zh-CN"/>
          </w:rPr>
          <w:t>(二)、土建工程建设指标</w:t>
        </w:r>
        <w:r>
          <w:tab/>
        </w:r>
        <w:r>
          <w:fldChar w:fldCharType="begin"/>
        </w:r>
        <w:r>
          <w:instrText xml:space="preserve"> PAGEREF _Toc1359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40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7049"/>
      <w:r>
        <w:rPr>
          <w:rFonts w:ascii="仿宋" w:eastAsia="仿宋" w:hAnsi="仿宋" w:cs="仿宋" w:hint="eastAsia"/>
          <w:sz w:val="28"/>
          <w:lang w:eastAsia="zh-CN"/>
        </w:rPr>
        <w:t>一、煤气表项目可持续发展</w:t>
      </w:r>
      <w:bookmarkEnd w:id="2"/>
    </w:p>
    <w:p>
      <w:pPr>
        <w:pStyle w:val="Heading2"/>
        <w:rPr>
          <w:rFonts w:ascii="仿宋" w:eastAsia="仿宋" w:hAnsi="仿宋" w:cs="仿宋" w:hint="eastAsia"/>
          <w:lang w:eastAsia="zh-CN"/>
        </w:rPr>
      </w:pPr>
      <w:bookmarkStart w:id="3" w:name="_Toc27560"/>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煤气表项目中，煤气表项目团队着眼于未来，明确了可持续发展的战略方向。制定的具体可持续发展目标包括降低资源使用、采用环保技术、最大化社会效益等。这一步骤不仅有助于煤气表项目在环保和社会责任方面达到最高标准，也为未来提供了明确的指引，确保煤气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可持续实践的融入煤气表项目管理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煤气表项目管理周期。从煤气表项目规划开始，煤气表项目团队就考虑了环境和社会的因素。在执行阶段，煤气表项目团队积极推动绿色技术的应用，优化资源利用。此外，关注员工的社会责任，通过培训和沟通活动提高员工对可持续发展的认知，使他们能够在日常工作中践行可持续实践。这些举措不仅为煤气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1047"/>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扎根于煤气表项目的可持续发展理念，我们深信环保与社会责任是煤气表项目成功的关键支柱。在煤气表项目的每一步，我们都致力于通过创新和实践，履行对环境和社会的坚定责任。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煤气表项目团队通过引入先进的环保技术、建立高效的废物处理系统以及推动能源节约措施，积极履行环保责任。定期的环保监测和评估确保煤气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煤气表项目不仅致力于自身可持续发展，还注重对社会的回馈。通过支持社区煤气表项目、参与慈善事业、提供培训机会等方式，煤气表项目积极履行社会责任。与当地社区建立积极互动，关注员工的工作与生活平衡，以及员工的身心健康，是煤气表项目在社会责任层面的关键举措。这样的实践不仅增强了煤气表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5189"/>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8662"/>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煤气表项目的技术管理特点体现在其创新导向。通过引入最先进的技术趋势和解决方案，煤气表项目致力于提升科技含量、提高质量和效率水平。这意味着我们将采用最新的工具和方法，确保煤气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煤气表项目技术管理的显著特征。通过整合不同领域的技术资源，我们实现了跨学科的协同工作。这有助于优化技术架构，提高整体效能。此外，整合性策略还促进了不同技术团队之间的紧密沟通和高效合作，确保煤气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煤气表项目所采用的技术。通过不断优化技术方案，煤气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煤气表项目团队将在煤气表项目初期识别可能的技术风险，并采取相应的预防和应对措施。通过建立健全的风险评估机制，煤气表项目能够在实施过程中及时发现并解决潜在的技术问题，保障煤气表项目技术实施的平稳进行。</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通过这些独特的技术管理特点，我们确信在煤气表项目中，技术将成为煤气表项目成功的有力支持。这一深度剖析揭示了技术管理在煤气表项目实施中的关键作用，为煤气表项目的技术基础奠定了坚实的基础。</w:t>
      </w:r>
    </w:p>
    <w:p>
      <w:pPr>
        <w:pStyle w:val="Heading2"/>
        <w:ind w:firstLine="560" w:firstLineChars="200"/>
        <w:rPr>
          <w:rFonts w:ascii="仿宋" w:eastAsia="仿宋" w:hAnsi="仿宋" w:cs="仿宋" w:hint="eastAsia"/>
          <w:sz w:val="28"/>
          <w:lang w:eastAsia="zh-CN"/>
        </w:rPr>
      </w:pPr>
      <w:bookmarkStart w:id="7" w:name="_Toc26724"/>
      <w:r>
        <w:rPr>
          <w:rFonts w:ascii="仿宋" w:eastAsia="仿宋" w:hAnsi="仿宋" w:cs="仿宋" w:hint="eastAsia"/>
          <w:sz w:val="28"/>
          <w:lang w:eastAsia="zh-CN"/>
        </w:rPr>
        <w:t>(二)、煤气表项目工艺技术设计方案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煤气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煤气表项目将严格按照相关行业规范要求进行组织。通过有效控制产品质量，煤气表项目将致力于为顾客提供优质的煤气表项目产品和良好的服务。这体现了煤气表项目对于生产活动合规性和质量标准的高度重视，为煤气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煤气表项目注重生态效益和清洁生产原则。煤气表项目建设将紧密结合地方特色经济发展，与社会经济发展规划和区域环境保护规划方案相协调一致。通过与当地区域自然生态系统的结合，煤气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煤气表项目产品具有多样化的客户需求和个性化的特点。因此，煤气表项目产品规格品种多样，且单批生产数量较小。为满足这一特点，煤气表项目承办单位将建设先进的柔性制造生产线。通过广泛应用柔性制造技术，煤气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煤气表项目采用的技术具有较高的技术含量和自动化水平，处于国内先进水平。这一技术选用不仅体现了对生产效率、质量和环境友好性的高标准要求，同时为煤气表项目的可持续发展奠定了坚实的基础。</w:t>
      </w:r>
    </w:p>
    <w:p>
      <w:pPr>
        <w:pStyle w:val="Heading2"/>
        <w:ind w:firstLine="560" w:firstLineChars="200"/>
        <w:rPr>
          <w:rFonts w:ascii="仿宋" w:eastAsia="仿宋" w:hAnsi="仿宋" w:cs="仿宋" w:hint="eastAsia"/>
          <w:sz w:val="28"/>
          <w:lang w:eastAsia="zh-CN"/>
        </w:rPr>
      </w:pPr>
      <w:bookmarkStart w:id="8" w:name="_Toc27096"/>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为确保煤气表项目的高效生产和技术实施，我们制定了一套精心设计的设备选型方案，以满足煤气表项目生产、质量和环保的要求。该方案的主要特点如下：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煤气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针对煤气表项目产品的多样性和小批量生产的特点，我们将建设柔性制造生产线。通过在设备选型中考虑柔性制造技术，可以灵活应对不同产品规格和生产需求，实现生产线的高度灵活性和适应性。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31464"/>
      <w:r>
        <w:rPr>
          <w:rFonts w:ascii="仿宋" w:eastAsia="仿宋" w:hAnsi="仿宋" w:cs="仿宋" w:hint="eastAsia"/>
          <w:sz w:val="28"/>
          <w:lang w:eastAsia="zh-CN"/>
        </w:rPr>
        <w:t>三、煤气表项目选址可行性分析</w:t>
      </w:r>
      <w:bookmarkEnd w:id="9"/>
    </w:p>
    <w:p>
      <w:pPr>
        <w:pStyle w:val="Heading2"/>
        <w:rPr>
          <w:rFonts w:ascii="仿宋" w:eastAsia="仿宋" w:hAnsi="仿宋" w:cs="仿宋" w:hint="eastAsia"/>
          <w:lang w:eastAsia="zh-CN"/>
        </w:rPr>
      </w:pPr>
      <w:bookmarkStart w:id="10" w:name="_Toc10207"/>
      <w:r>
        <w:rPr>
          <w:rFonts w:ascii="仿宋" w:eastAsia="仿宋" w:hAnsi="仿宋" w:cs="仿宋" w:hint="eastAsia"/>
          <w:lang w:eastAsia="zh-CN"/>
        </w:rPr>
        <w:t>(一)、煤气表项目选址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该煤气表项目选址位于XX省XX市XX区XXX街道</w:t>
      </w:r>
    </w:p>
    <w:p>
      <w:pPr>
        <w:pStyle w:val="Heading2"/>
        <w:ind w:firstLine="560" w:firstLineChars="200"/>
        <w:rPr>
          <w:rFonts w:ascii="仿宋" w:eastAsia="仿宋" w:hAnsi="仿宋" w:cs="仿宋" w:hint="eastAsia"/>
          <w:sz w:val="28"/>
          <w:lang w:eastAsia="zh-CN"/>
        </w:rPr>
      </w:pPr>
      <w:bookmarkStart w:id="11" w:name="_Toc24370"/>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征地面积： 煤气表项目的征地面积将根据煤气表项目的实际规模和需求进行精确规划。具体面积XXX平方米，旨在确保煤气表项目不仅能够满足当前的发展需求，还能够预留空间以适应未来的扩展。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净用地面积是在征地面积基础上去除不可利用面积后的实际可开发用地。具体面积XXX平方米，考虑到环保、交通、安全等多方面因素，以确保煤气表项目在整体利用效率上达到最优。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煤气表项目计划建设的建筑总规模具体面积XXX平方米。这一规模的确定综合考虑了煤气表项目的性质、规模，以及城市规划的相关要求，确保建筑布局与周边环境协调一致。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绿地率是煤气表项目用地中被规划为绿地的比例。具体面积XXX平方米，旨在通过合理规划绿地，改善煤气表项目周边环境，提升居民生活质量，并符合城市整体绿化规划。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容积率是用地上可以建设的建筑总体积与用地面积之比。具体面积XXX，通过合理的容积率规划，确保煤气表项目建筑规模与周边环境和谐共生。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确保煤气表项目选址与当地城市规划相一致，具体面积XXX平方米。通过与城市规划部门深入沟通，确保煤气表项目不仅符合城市的整体发展方向，还能够融入城市的发展布局，为城市的长远发展贡献力量。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充分了解并确保煤气表项目选址符合当地产业政策，具体面积XXX平方米。这包括煤气表项目对当地经济的促进作用，以及对相关产业的带动效应，确保煤气表项目与地方政府的产业政策保持一致，促进共赢合作。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用地总体要求必须符合环保和可持续发展的原则，具体面积XXX平方米。通过采用绿色建筑设计、节能减排等措施，确保煤气表项目在建设和运营过程中对环境的影响最小化，达到可持续发展的要求。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确保煤气表项目选址具备必要的公共设施配套，具体面积XXX平方米。这包括交通便利性、教育、医疗等基础设施，以提高居民生活品质，使得煤气表项目选址更具吸引力。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考虑用地总体要求对当地社会稳定性的影响，具体面积XXX平方米。通过深入了解当地社区反馈，确保煤气表项目的选址和建设过程对当地社会和谐稳定产生积极作用。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煤气表项目选址不仅符合法规和规划，还在实际操作中具有可行性。这一全面规划将为煤气表项目的成功实施提供坚实的基础，确保煤气表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8834"/>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煤气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煤气表项目的设备规划和空间设计中，我们将采取灵活设备布局的措施。设备布局将根据实际需求进行灵活设计，避免不必要的浪费。通过合理规划设备摆放位置，我们将提高设备的利用率，减少设备间距，以确保煤气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煤气表项目内部引入共享设施的概念，例如共享会议室、办公区等。通过这种方式，我们可以减少对资源的重复建设，提高资源共享效率，从而减小煤气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28906"/>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功能分区规划： 在煤气表项目的总图布置中，我们将不同功能区域进行明确的规划，以最大程度满足煤气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20"/>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我们首先关注市场因素，包括潜在客户分布、竞争对手位置、市场需求等。通过深入的市场调研，我们能够更准确地评估选址对于市场开拓和产品销售的影响，确保煤气表项目能够在有利的市场环境中蓬勃发展。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煤气表项目对环境的影响是综合评价的重要因素之一。我们将详细考虑选址周边的自然环境、生态保护区、水源地等情况，确保煤气表项目的建设和运营对环境影响最小化，并符合当地的环保法规标准。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对选址的评价还需充分考虑当地政府的产业政策和法规。我们将详细了解煤气表项目所在地的相关政策，确保煤气表项目的规划和运营与当地法规相符，降低不必要的法律风险。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考虑到社会稳定性对企业运营的重要性，我们将评估选址地区的社会安全情况、劳工关系、社区反馈等方面，以确保煤气表项目的建设和运营不会受到社会稳定性的负面影响。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最后，我们将综合考虑用地成本，包括土地购置费用、土地开发成本等。通过对用地成本的详细评估，我们能够做出更为精确的经济效益分析，为煤气表项目的投资决策提供有力支持。</w:t>
      </w:r>
    </w:p>
    <w:p>
      <w:pPr>
        <w:pStyle w:val="Heading1"/>
        <w:ind w:firstLine="560" w:firstLineChars="200"/>
        <w:rPr>
          <w:rFonts w:ascii="仿宋" w:eastAsia="仿宋" w:hAnsi="仿宋" w:cs="仿宋" w:hint="eastAsia"/>
          <w:sz w:val="28"/>
          <w:lang w:eastAsia="zh-CN"/>
        </w:rPr>
      </w:pPr>
      <w:bookmarkStart w:id="15" w:name="_Toc22818"/>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6472"/>
      <w:r>
        <w:rPr>
          <w:rFonts w:ascii="仿宋" w:eastAsia="仿宋" w:hAnsi="仿宋" w:cs="仿宋" w:hint="eastAsia"/>
          <w:lang w:eastAsia="zh-CN"/>
        </w:rPr>
        <w:t>(一)、煤气表行业分析</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煤气表行业一直以来都是市场的关注焦点。行业内的发展趋势、竞争态势以及潜在机会都对煤气表项目的推进产生深远的影响。通过深入研究行业的整体概貌，我们将更好地理解行业的核心特征，为煤气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煤气表行业，技术一直是推动创新和发展的关键因素。我们将对当前技术趋势进行详尽分析，包括但不限于人工智能、大数据应用、先进制造技术等。这有助于煤气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煤气表项目成功的基础。我们将对主要竞争对手进行深入研究，包括其市场份额、产品特点、市场定位等。通过全面了解竞争对手的优势和劣势，煤气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6680"/>
      <w:r>
        <w:rPr>
          <w:rFonts w:ascii="仿宋" w:eastAsia="仿宋" w:hAnsi="仿宋" w:cs="仿宋" w:hint="eastAsia"/>
          <w:sz w:val="28"/>
          <w:lang w:eastAsia="zh-CN"/>
        </w:rPr>
        <w:t>(二)、煤气表市场分析预测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通过对市场规模的深入调研，我们将预测煤气表市场未来的增长趋势。这包括市场的整体规模、各细分领域的发展趋势等。煤气表项目可以根据市场的扩张速度和潜在机会，制定更符合市场需求的发展策略。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了解消费者的需求是市场分析的核心。我们将通过调查研究，深入挖掘目标消费者的需求特点、购买习惯以及对产品和服务的期望。这有助于煤气表项目更好地定位目标市场，提供更符合消费者期待的解决方案。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煤气表项目实施过程中需要充分考虑的因素。我们将对市场风险进行全面评估，包括但不限于政策法规风险、市场竞争风险、技术变革风险等。通过对潜在风险的深入分析，煤气表项目可以制定相应的风险缓解策略，降低不确定性对煤气表项目的影响。</w:t>
      </w:r>
    </w:p>
    <w:p>
      <w:pPr>
        <w:pStyle w:val="Heading1"/>
        <w:ind w:firstLine="560" w:firstLineChars="200"/>
        <w:rPr>
          <w:rFonts w:ascii="仿宋" w:eastAsia="仿宋" w:hAnsi="仿宋" w:cs="仿宋" w:hint="eastAsia"/>
          <w:sz w:val="28"/>
          <w:lang w:eastAsia="zh-CN"/>
        </w:rPr>
      </w:pPr>
      <w:bookmarkStart w:id="18" w:name="_Toc10832"/>
      <w:r>
        <w:rPr>
          <w:rFonts w:ascii="仿宋" w:eastAsia="仿宋" w:hAnsi="仿宋" w:cs="仿宋" w:hint="eastAsia"/>
          <w:sz w:val="28"/>
          <w:lang w:eastAsia="zh-CN"/>
        </w:rPr>
        <w:t>五、煤气表项目危机管理</w:t>
      </w:r>
      <w:bookmarkEnd w:id="18"/>
    </w:p>
    <w:p>
      <w:pPr>
        <w:pStyle w:val="Heading2"/>
        <w:rPr>
          <w:rFonts w:ascii="仿宋" w:eastAsia="仿宋" w:hAnsi="仿宋" w:cs="仿宋" w:hint="eastAsia"/>
          <w:lang w:eastAsia="zh-CN"/>
        </w:rPr>
      </w:pPr>
      <w:bookmarkStart w:id="19" w:name="_Toc32353"/>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煤气表项目危机管理中，危机预警与识别是确保煤气表项目稳健运行的核心步骤。通过建立全面的监测机制，煤气表项目团队旨在及时发现和理解潜在的风险和危机因素，以便采取及时的预防和应对措施，确保煤气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首先，通过深入的风险评估，煤气表项目团队全面分析了整个煤气表项目和各个阶段可能存在的威胁。这包括准确评估每个潜在风险的发生概率和可能影响的程度，为后续危机预警提供了有力支持。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其次，制定敏感指标和预警机制，煤气表项目团队着重于明确定义煤气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煤气表项目进展的持续监控，团队能够及时发现潜在问题并作出迅速反应。煤气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在这一阶段，团队的专业素养和反应速度将发挥至关重要的作用，以确保潜在危机能够在初期得到有效的处理，最大程度地减轻负面影响。通过危机预警与识别，煤气表项目得以更有序、可控地推进。</w:t>
      </w:r>
    </w:p>
    <w:p>
      <w:pPr>
        <w:pStyle w:val="Heading2"/>
        <w:ind w:firstLine="560" w:firstLineChars="200"/>
        <w:rPr>
          <w:rFonts w:ascii="仿宋" w:eastAsia="仿宋" w:hAnsi="仿宋" w:cs="仿宋" w:hint="eastAsia"/>
          <w:sz w:val="28"/>
          <w:lang w:eastAsia="zh-CN"/>
        </w:rPr>
      </w:pPr>
      <w:bookmarkStart w:id="20" w:name="_Toc32239"/>
      <w:r>
        <w:rPr>
          <w:rFonts w:ascii="仿宋" w:eastAsia="仿宋" w:hAnsi="仿宋" w:cs="仿宋" w:hint="eastAsia"/>
          <w:sz w:val="28"/>
          <w:lang w:eastAsia="zh-CN"/>
        </w:rPr>
        <w:t>(二)、危机应对与恢复</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在危机发生时，煤气表项目团队立即行动，成立了应急小组。该小组的任务是迅速制定并实施紧急应对措施，以最小化潜在损失。以下是采取的主要措施：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暂停煤气表项目进度：为遏制危机蔓延，煤气表项目暂时停止进行，以便全面评估当前状况。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资源重新分配：重新评估煤气表项目资源的分配，确保最大限度地减小损失。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实时沟通：与关键利益相关者建立实时沟通机制，向他们传递煤气表项目危机的实际状况，保障煤气表项目核心利益。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在紧急应对的同时，煤气表项目团队强调了团队协作和有效沟通的重要性。以下是团队协作的关键举措：</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https://d.book118.com/185211120240011033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煤气表项目规划设计蓝图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煤气表项目规划设计蓝图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煤气表项目规划设计蓝图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煤气表项目规划设计蓝图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煤气表项目规划设计蓝图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煤气表项目规划设计蓝图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煤气表项目规划设计蓝图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煤气表项目规划设计蓝图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煤气表项目规划设计蓝图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煤气表项目规划设计蓝图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煤气表项目规划设计蓝图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煤气表项目规划设计蓝图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煤气表项目规划设计蓝图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煤气表项目规划设计蓝图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煤气表项目规划设计蓝图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煤气表项目规划设计蓝图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煤气表项目规划设计蓝图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05238F6"/>
    <w:rsid w:val="405238F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85211120240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2023-12-31T12:56:00Z</dcterms:created>
  <dcterms:modified xsi:type="dcterms:W3CDTF">2023-12-31T12:56:19Z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2DF0CA1640D340C29909E1D5CA734B88_11</vt:lpwstr>
  </property>
  <property fmtid="{D5CDD505-2E9C-101B-9397-08002B2CF9AE}" pid="3" name="KSOProductBuildVer">
    <vt:lpwstr>2052-12.1.0.16120</vt:lpwstr>
  </property>
</Properties>
</file>