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甘蓝杂交种项目规划设计方案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58" w:history="1">
        <w:r>
          <w:rPr>
            <w:rFonts w:ascii="仿宋" w:eastAsia="仿宋" w:hAnsi="仿宋" w:cs="仿宋" w:hint="eastAsia"/>
            <w:lang w:eastAsia="zh-CN"/>
          </w:rPr>
          <w:t>前言</w:t>
        </w:r>
        <w:r>
          <w:tab/>
        </w:r>
        <w:r>
          <w:fldChar w:fldCharType="begin"/>
        </w:r>
        <w:r>
          <w:instrText xml:space="preserve"> PAGEREF _Toc29558 \h </w:instrText>
        </w:r>
        <w:r>
          <w:fldChar w:fldCharType="separate"/>
        </w:r>
        <w:r>
          <w:t>3</w:t>
        </w:r>
        <w:r>
          <w:fldChar w:fldCharType="end"/>
        </w:r>
      </w:hyperlink>
    </w:p>
    <w:p>
      <w:pPr>
        <w:pStyle w:val="TOC1"/>
        <w:tabs>
          <w:tab w:val="right" w:leader="dot" w:pos="8306"/>
        </w:tabs>
      </w:pPr>
      <w:hyperlink w:anchor="_Toc29860" w:history="1">
        <w:r>
          <w:rPr>
            <w:rFonts w:ascii="仿宋" w:eastAsia="仿宋" w:hAnsi="仿宋" w:cs="仿宋" w:hint="eastAsia"/>
            <w:lang w:eastAsia="zh-CN"/>
          </w:rPr>
          <w:t>一、甘蓝杂交种项目可持续发展</w:t>
        </w:r>
        <w:r>
          <w:tab/>
        </w:r>
        <w:r>
          <w:fldChar w:fldCharType="begin"/>
        </w:r>
        <w:r>
          <w:instrText xml:space="preserve"> PAGEREF _Toc29860 \h </w:instrText>
        </w:r>
        <w:r>
          <w:fldChar w:fldCharType="separate"/>
        </w:r>
        <w:r>
          <w:t>3</w:t>
        </w:r>
        <w:r>
          <w:fldChar w:fldCharType="end"/>
        </w:r>
      </w:hyperlink>
    </w:p>
    <w:p>
      <w:pPr>
        <w:pStyle w:val="TOC2"/>
        <w:tabs>
          <w:tab w:val="right" w:leader="dot" w:pos="8306"/>
        </w:tabs>
      </w:pPr>
      <w:hyperlink w:anchor="_Toc8170" w:history="1">
        <w:r>
          <w:rPr>
            <w:rFonts w:ascii="仿宋" w:eastAsia="仿宋" w:hAnsi="仿宋" w:cs="仿宋" w:hint="eastAsia"/>
            <w:lang w:eastAsia="zh-CN"/>
          </w:rPr>
          <w:t>(一)、可持续战略与实践</w:t>
        </w:r>
        <w:r>
          <w:tab/>
        </w:r>
        <w:r>
          <w:fldChar w:fldCharType="begin"/>
        </w:r>
        <w:r>
          <w:instrText xml:space="preserve"> PAGEREF _Toc8170 \h </w:instrText>
        </w:r>
        <w:r>
          <w:fldChar w:fldCharType="separate"/>
        </w:r>
        <w:r>
          <w:t>3</w:t>
        </w:r>
        <w:r>
          <w:fldChar w:fldCharType="end"/>
        </w:r>
      </w:hyperlink>
    </w:p>
    <w:p>
      <w:pPr>
        <w:pStyle w:val="TOC2"/>
        <w:tabs>
          <w:tab w:val="right" w:leader="dot" w:pos="8306"/>
        </w:tabs>
      </w:pPr>
      <w:hyperlink w:anchor="_Toc19547" w:history="1">
        <w:r>
          <w:rPr>
            <w:rFonts w:ascii="仿宋" w:eastAsia="仿宋" w:hAnsi="仿宋" w:cs="仿宋" w:hint="eastAsia"/>
            <w:lang w:eastAsia="zh-CN"/>
          </w:rPr>
          <w:t>(二)、环保与社会责任</w:t>
        </w:r>
        <w:r>
          <w:tab/>
        </w:r>
        <w:r>
          <w:fldChar w:fldCharType="begin"/>
        </w:r>
        <w:r>
          <w:instrText xml:space="preserve"> PAGEREF _Toc19547 \h </w:instrText>
        </w:r>
        <w:r>
          <w:fldChar w:fldCharType="separate"/>
        </w:r>
        <w:r>
          <w:t>4</w:t>
        </w:r>
        <w:r>
          <w:fldChar w:fldCharType="end"/>
        </w:r>
      </w:hyperlink>
    </w:p>
    <w:p>
      <w:pPr>
        <w:pStyle w:val="TOC1"/>
        <w:tabs>
          <w:tab w:val="right" w:leader="dot" w:pos="8306"/>
        </w:tabs>
      </w:pPr>
      <w:hyperlink w:anchor="_Toc19501" w:history="1">
        <w:r>
          <w:rPr>
            <w:rFonts w:ascii="仿宋" w:eastAsia="仿宋" w:hAnsi="仿宋" w:cs="仿宋" w:hint="eastAsia"/>
            <w:lang w:eastAsia="zh-CN"/>
          </w:rPr>
          <w:t>二、甘蓝杂交种项目概论</w:t>
        </w:r>
        <w:r>
          <w:tab/>
        </w:r>
        <w:r>
          <w:fldChar w:fldCharType="begin"/>
        </w:r>
        <w:r>
          <w:instrText xml:space="preserve"> PAGEREF _Toc19501 \h </w:instrText>
        </w:r>
        <w:r>
          <w:fldChar w:fldCharType="separate"/>
        </w:r>
        <w:r>
          <w:t>5</w:t>
        </w:r>
        <w:r>
          <w:fldChar w:fldCharType="end"/>
        </w:r>
      </w:hyperlink>
    </w:p>
    <w:p>
      <w:pPr>
        <w:pStyle w:val="TOC2"/>
        <w:tabs>
          <w:tab w:val="right" w:leader="dot" w:pos="8306"/>
        </w:tabs>
      </w:pPr>
      <w:hyperlink w:anchor="_Toc19829" w:history="1">
        <w:r>
          <w:rPr>
            <w:rFonts w:ascii="仿宋" w:eastAsia="仿宋" w:hAnsi="仿宋" w:cs="仿宋" w:hint="eastAsia"/>
            <w:lang w:eastAsia="zh-CN"/>
          </w:rPr>
          <w:t>(一)、甘蓝杂交种项目概况</w:t>
        </w:r>
        <w:r>
          <w:tab/>
        </w:r>
        <w:r>
          <w:fldChar w:fldCharType="begin"/>
        </w:r>
        <w:r>
          <w:instrText xml:space="preserve"> PAGEREF _Toc19829 \h </w:instrText>
        </w:r>
        <w:r>
          <w:fldChar w:fldCharType="separate"/>
        </w:r>
        <w:r>
          <w:t>5</w:t>
        </w:r>
        <w:r>
          <w:fldChar w:fldCharType="end"/>
        </w:r>
      </w:hyperlink>
    </w:p>
    <w:p>
      <w:pPr>
        <w:pStyle w:val="TOC2"/>
        <w:tabs>
          <w:tab w:val="right" w:leader="dot" w:pos="8306"/>
        </w:tabs>
      </w:pPr>
      <w:hyperlink w:anchor="_Toc22228" w:history="1">
        <w:r>
          <w:rPr>
            <w:rFonts w:ascii="仿宋" w:eastAsia="仿宋" w:hAnsi="仿宋" w:cs="仿宋" w:hint="eastAsia"/>
            <w:lang w:eastAsia="zh-CN"/>
          </w:rPr>
          <w:t>(二)、甘蓝杂交种项目目标</w:t>
        </w:r>
        <w:r>
          <w:tab/>
        </w:r>
        <w:r>
          <w:fldChar w:fldCharType="begin"/>
        </w:r>
        <w:r>
          <w:instrText xml:space="preserve"> PAGEREF _Toc22228 \h </w:instrText>
        </w:r>
        <w:r>
          <w:fldChar w:fldCharType="separate"/>
        </w:r>
        <w:r>
          <w:t>7</w:t>
        </w:r>
        <w:r>
          <w:fldChar w:fldCharType="end"/>
        </w:r>
      </w:hyperlink>
    </w:p>
    <w:p>
      <w:pPr>
        <w:pStyle w:val="TOC2"/>
        <w:tabs>
          <w:tab w:val="right" w:leader="dot" w:pos="8306"/>
        </w:tabs>
      </w:pPr>
      <w:hyperlink w:anchor="_Toc9407" w:history="1">
        <w:r>
          <w:rPr>
            <w:rFonts w:ascii="仿宋" w:eastAsia="仿宋" w:hAnsi="仿宋" w:cs="仿宋" w:hint="eastAsia"/>
            <w:lang w:eastAsia="zh-CN"/>
          </w:rPr>
          <w:t>(三)、甘蓝杂交种项目提出的理由</w:t>
        </w:r>
        <w:r>
          <w:tab/>
        </w:r>
        <w:r>
          <w:fldChar w:fldCharType="begin"/>
        </w:r>
        <w:r>
          <w:instrText xml:space="preserve"> PAGEREF _Toc9407 \h </w:instrText>
        </w:r>
        <w:r>
          <w:fldChar w:fldCharType="separate"/>
        </w:r>
        <w:r>
          <w:t>8</w:t>
        </w:r>
        <w:r>
          <w:fldChar w:fldCharType="end"/>
        </w:r>
      </w:hyperlink>
    </w:p>
    <w:p>
      <w:pPr>
        <w:pStyle w:val="TOC2"/>
        <w:tabs>
          <w:tab w:val="right" w:leader="dot" w:pos="8306"/>
        </w:tabs>
      </w:pPr>
      <w:hyperlink w:anchor="_Toc2013" w:history="1">
        <w:r>
          <w:rPr>
            <w:rFonts w:ascii="仿宋" w:eastAsia="仿宋" w:hAnsi="仿宋" w:cs="仿宋" w:hint="eastAsia"/>
            <w:lang w:eastAsia="zh-CN"/>
          </w:rPr>
          <w:t>(四)、甘蓝杂交种项目意义</w:t>
        </w:r>
        <w:r>
          <w:tab/>
        </w:r>
        <w:r>
          <w:fldChar w:fldCharType="begin"/>
        </w:r>
        <w:r>
          <w:instrText xml:space="preserve"> PAGEREF _Toc2013 \h </w:instrText>
        </w:r>
        <w:r>
          <w:fldChar w:fldCharType="separate"/>
        </w:r>
        <w:r>
          <w:t>9</w:t>
        </w:r>
        <w:r>
          <w:fldChar w:fldCharType="end"/>
        </w:r>
      </w:hyperlink>
    </w:p>
    <w:p>
      <w:pPr>
        <w:pStyle w:val="TOC2"/>
        <w:tabs>
          <w:tab w:val="right" w:leader="dot" w:pos="8306"/>
        </w:tabs>
      </w:pPr>
      <w:hyperlink w:anchor="_Toc5912" w:history="1">
        <w:r>
          <w:rPr>
            <w:rFonts w:ascii="仿宋" w:eastAsia="仿宋" w:hAnsi="仿宋" w:cs="仿宋" w:hint="eastAsia"/>
            <w:lang w:eastAsia="zh-CN"/>
          </w:rPr>
          <w:t>(五)、甘蓝杂交种项目背景</w:t>
        </w:r>
        <w:r>
          <w:tab/>
        </w:r>
        <w:r>
          <w:fldChar w:fldCharType="begin"/>
        </w:r>
        <w:r>
          <w:instrText xml:space="preserve"> PAGEREF _Toc5912 \h </w:instrText>
        </w:r>
        <w:r>
          <w:fldChar w:fldCharType="separate"/>
        </w:r>
        <w:r>
          <w:t>10</w:t>
        </w:r>
        <w:r>
          <w:fldChar w:fldCharType="end"/>
        </w:r>
      </w:hyperlink>
    </w:p>
    <w:p>
      <w:pPr>
        <w:pStyle w:val="TOC1"/>
        <w:tabs>
          <w:tab w:val="right" w:leader="dot" w:pos="8306"/>
        </w:tabs>
      </w:pPr>
      <w:hyperlink w:anchor="_Toc8724" w:history="1">
        <w:r>
          <w:rPr>
            <w:rFonts w:ascii="仿宋" w:eastAsia="仿宋" w:hAnsi="仿宋" w:cs="仿宋" w:hint="eastAsia"/>
            <w:lang w:eastAsia="zh-CN"/>
          </w:rPr>
          <w:t>三、市场分析、调研</w:t>
        </w:r>
        <w:r>
          <w:tab/>
        </w:r>
        <w:r>
          <w:fldChar w:fldCharType="begin"/>
        </w:r>
        <w:r>
          <w:instrText xml:space="preserve"> PAGEREF _Toc8724 \h </w:instrText>
        </w:r>
        <w:r>
          <w:fldChar w:fldCharType="separate"/>
        </w:r>
        <w:r>
          <w:t>11</w:t>
        </w:r>
        <w:r>
          <w:fldChar w:fldCharType="end"/>
        </w:r>
      </w:hyperlink>
    </w:p>
    <w:p>
      <w:pPr>
        <w:pStyle w:val="TOC2"/>
        <w:tabs>
          <w:tab w:val="right" w:leader="dot" w:pos="8306"/>
        </w:tabs>
      </w:pPr>
      <w:hyperlink w:anchor="_Toc28614" w:history="1">
        <w:r>
          <w:rPr>
            <w:rFonts w:ascii="仿宋" w:eastAsia="仿宋" w:hAnsi="仿宋" w:cs="仿宋" w:hint="eastAsia"/>
            <w:lang w:eastAsia="zh-CN"/>
          </w:rPr>
          <w:t>(一)、甘蓝杂交种行业分析</w:t>
        </w:r>
        <w:r>
          <w:tab/>
        </w:r>
        <w:r>
          <w:fldChar w:fldCharType="begin"/>
        </w:r>
        <w:r>
          <w:instrText xml:space="preserve"> PAGEREF _Toc28614 \h </w:instrText>
        </w:r>
        <w:r>
          <w:fldChar w:fldCharType="separate"/>
        </w:r>
        <w:r>
          <w:t>11</w:t>
        </w:r>
        <w:r>
          <w:fldChar w:fldCharType="end"/>
        </w:r>
      </w:hyperlink>
    </w:p>
    <w:p>
      <w:pPr>
        <w:pStyle w:val="TOC2"/>
        <w:tabs>
          <w:tab w:val="right" w:leader="dot" w:pos="8306"/>
        </w:tabs>
      </w:pPr>
      <w:hyperlink w:anchor="_Toc12465" w:history="1">
        <w:r>
          <w:rPr>
            <w:rFonts w:ascii="仿宋" w:eastAsia="仿宋" w:hAnsi="仿宋" w:cs="仿宋" w:hint="eastAsia"/>
            <w:lang w:eastAsia="zh-CN"/>
          </w:rPr>
          <w:t>(二)、甘蓝杂交种市场分析预测</w:t>
        </w:r>
        <w:r>
          <w:tab/>
        </w:r>
        <w:r>
          <w:fldChar w:fldCharType="begin"/>
        </w:r>
        <w:r>
          <w:instrText xml:space="preserve"> PAGEREF _Toc12465 \h </w:instrText>
        </w:r>
        <w:r>
          <w:fldChar w:fldCharType="separate"/>
        </w:r>
        <w:r>
          <w:t>12</w:t>
        </w:r>
        <w:r>
          <w:fldChar w:fldCharType="end"/>
        </w:r>
      </w:hyperlink>
    </w:p>
    <w:p>
      <w:pPr>
        <w:pStyle w:val="TOC1"/>
        <w:tabs>
          <w:tab w:val="right" w:leader="dot" w:pos="8306"/>
        </w:tabs>
      </w:pPr>
      <w:hyperlink w:anchor="_Toc19994" w:history="1">
        <w:r>
          <w:rPr>
            <w:rFonts w:ascii="仿宋" w:eastAsia="仿宋" w:hAnsi="仿宋" w:cs="仿宋" w:hint="eastAsia"/>
            <w:lang w:eastAsia="zh-CN"/>
          </w:rPr>
          <w:t>四、甘蓝杂交种项目文档管理</w:t>
        </w:r>
        <w:r>
          <w:tab/>
        </w:r>
        <w:r>
          <w:fldChar w:fldCharType="begin"/>
        </w:r>
        <w:r>
          <w:instrText xml:space="preserve"> PAGEREF _Toc19994 \h </w:instrText>
        </w:r>
        <w:r>
          <w:fldChar w:fldCharType="separate"/>
        </w:r>
        <w:r>
          <w:t>13</w:t>
        </w:r>
        <w:r>
          <w:fldChar w:fldCharType="end"/>
        </w:r>
      </w:hyperlink>
    </w:p>
    <w:p>
      <w:pPr>
        <w:pStyle w:val="TOC2"/>
        <w:tabs>
          <w:tab w:val="right" w:leader="dot" w:pos="8306"/>
        </w:tabs>
      </w:pPr>
      <w:hyperlink w:anchor="_Toc31441" w:history="1">
        <w:r>
          <w:rPr>
            <w:rFonts w:ascii="仿宋" w:eastAsia="仿宋" w:hAnsi="仿宋" w:cs="仿宋" w:hint="eastAsia"/>
            <w:lang w:eastAsia="zh-CN"/>
          </w:rPr>
          <w:t>(一)、文档编制与审查</w:t>
        </w:r>
        <w:r>
          <w:tab/>
        </w:r>
        <w:r>
          <w:fldChar w:fldCharType="begin"/>
        </w:r>
        <w:r>
          <w:instrText xml:space="preserve"> PAGEREF _Toc31441 \h </w:instrText>
        </w:r>
        <w:r>
          <w:fldChar w:fldCharType="separate"/>
        </w:r>
        <w:r>
          <w:t>13</w:t>
        </w:r>
        <w:r>
          <w:fldChar w:fldCharType="end"/>
        </w:r>
      </w:hyperlink>
    </w:p>
    <w:p>
      <w:pPr>
        <w:pStyle w:val="TOC2"/>
        <w:tabs>
          <w:tab w:val="right" w:leader="dot" w:pos="8306"/>
        </w:tabs>
      </w:pPr>
      <w:hyperlink w:anchor="_Toc13706" w:history="1">
        <w:r>
          <w:rPr>
            <w:rFonts w:ascii="仿宋" w:eastAsia="仿宋" w:hAnsi="仿宋" w:cs="仿宋" w:hint="eastAsia"/>
            <w:lang w:eastAsia="zh-CN"/>
          </w:rPr>
          <w:t>(二)、文档发布与分发</w:t>
        </w:r>
        <w:r>
          <w:tab/>
        </w:r>
        <w:r>
          <w:fldChar w:fldCharType="begin"/>
        </w:r>
        <w:r>
          <w:instrText xml:space="preserve"> PAGEREF _Toc13706 \h </w:instrText>
        </w:r>
        <w:r>
          <w:fldChar w:fldCharType="separate"/>
        </w:r>
        <w:r>
          <w:t>14</w:t>
        </w:r>
        <w:r>
          <w:fldChar w:fldCharType="end"/>
        </w:r>
      </w:hyperlink>
    </w:p>
    <w:p>
      <w:pPr>
        <w:pStyle w:val="TOC2"/>
        <w:tabs>
          <w:tab w:val="right" w:leader="dot" w:pos="8306"/>
        </w:tabs>
      </w:pPr>
      <w:hyperlink w:anchor="_Toc5040" w:history="1">
        <w:r>
          <w:rPr>
            <w:rFonts w:ascii="仿宋" w:eastAsia="仿宋" w:hAnsi="仿宋" w:cs="仿宋" w:hint="eastAsia"/>
            <w:lang w:eastAsia="zh-CN"/>
          </w:rPr>
          <w:t>(三)、文档存档与归档</w:t>
        </w:r>
        <w:r>
          <w:tab/>
        </w:r>
        <w:r>
          <w:fldChar w:fldCharType="begin"/>
        </w:r>
        <w:r>
          <w:instrText xml:space="preserve"> PAGEREF _Toc5040 \h </w:instrText>
        </w:r>
        <w:r>
          <w:fldChar w:fldCharType="separate"/>
        </w:r>
        <w:r>
          <w:t>15</w:t>
        </w:r>
        <w:r>
          <w:fldChar w:fldCharType="end"/>
        </w:r>
      </w:hyperlink>
    </w:p>
    <w:p>
      <w:pPr>
        <w:pStyle w:val="TOC1"/>
        <w:tabs>
          <w:tab w:val="right" w:leader="dot" w:pos="8306"/>
        </w:tabs>
      </w:pPr>
      <w:hyperlink w:anchor="_Toc7035" w:history="1">
        <w:r>
          <w:rPr>
            <w:rFonts w:ascii="仿宋" w:eastAsia="仿宋" w:hAnsi="仿宋" w:cs="仿宋" w:hint="eastAsia"/>
            <w:lang w:eastAsia="zh-CN"/>
          </w:rPr>
          <w:t>五、甘蓝杂交种项目土建工程</w:t>
        </w:r>
        <w:r>
          <w:tab/>
        </w:r>
        <w:r>
          <w:fldChar w:fldCharType="begin"/>
        </w:r>
        <w:r>
          <w:instrText xml:space="preserve"> PAGEREF _Toc7035 \h </w:instrText>
        </w:r>
        <w:r>
          <w:fldChar w:fldCharType="separate"/>
        </w:r>
        <w:r>
          <w:t>16</w:t>
        </w:r>
        <w:r>
          <w:fldChar w:fldCharType="end"/>
        </w:r>
      </w:hyperlink>
    </w:p>
    <w:p>
      <w:pPr>
        <w:pStyle w:val="TOC2"/>
        <w:tabs>
          <w:tab w:val="right" w:leader="dot" w:pos="8306"/>
        </w:tabs>
      </w:pPr>
      <w:hyperlink w:anchor="_Toc30166" w:history="1">
        <w:r>
          <w:rPr>
            <w:rFonts w:ascii="仿宋" w:eastAsia="仿宋" w:hAnsi="仿宋" w:cs="仿宋" w:hint="eastAsia"/>
            <w:lang w:eastAsia="zh-CN"/>
          </w:rPr>
          <w:t>(一)、建筑工程设计原则</w:t>
        </w:r>
        <w:r>
          <w:tab/>
        </w:r>
        <w:r>
          <w:fldChar w:fldCharType="begin"/>
        </w:r>
        <w:r>
          <w:instrText xml:space="preserve"> PAGEREF _Toc30166 \h </w:instrText>
        </w:r>
        <w:r>
          <w:fldChar w:fldCharType="separate"/>
        </w:r>
        <w:r>
          <w:t>16</w:t>
        </w:r>
        <w:r>
          <w:fldChar w:fldCharType="end"/>
        </w:r>
      </w:hyperlink>
    </w:p>
    <w:p>
      <w:pPr>
        <w:pStyle w:val="TOC2"/>
        <w:tabs>
          <w:tab w:val="right" w:leader="dot" w:pos="8306"/>
        </w:tabs>
      </w:pPr>
      <w:hyperlink w:anchor="_Toc18491" w:history="1">
        <w:r>
          <w:rPr>
            <w:rFonts w:ascii="仿宋" w:eastAsia="仿宋" w:hAnsi="仿宋" w:cs="仿宋" w:hint="eastAsia"/>
            <w:lang w:eastAsia="zh-CN"/>
          </w:rPr>
          <w:t>(二)、土建工程设计年限及安全等级</w:t>
        </w:r>
        <w:r>
          <w:tab/>
        </w:r>
        <w:r>
          <w:fldChar w:fldCharType="begin"/>
        </w:r>
        <w:r>
          <w:instrText xml:space="preserve"> PAGEREF _Toc18491 \h </w:instrText>
        </w:r>
        <w:r>
          <w:fldChar w:fldCharType="separate"/>
        </w:r>
        <w:r>
          <w:t>17</w:t>
        </w:r>
        <w:r>
          <w:fldChar w:fldCharType="end"/>
        </w:r>
      </w:hyperlink>
    </w:p>
    <w:p>
      <w:pPr>
        <w:pStyle w:val="TOC2"/>
        <w:tabs>
          <w:tab w:val="right" w:leader="dot" w:pos="8306"/>
        </w:tabs>
      </w:pPr>
      <w:hyperlink w:anchor="_Toc18586" w:history="1">
        <w:r>
          <w:rPr>
            <w:rFonts w:ascii="仿宋" w:eastAsia="仿宋" w:hAnsi="仿宋" w:cs="仿宋" w:hint="eastAsia"/>
            <w:lang w:eastAsia="zh-CN"/>
          </w:rPr>
          <w:t>(三)、建筑工程设计总体要求</w:t>
        </w:r>
        <w:r>
          <w:tab/>
        </w:r>
        <w:r>
          <w:fldChar w:fldCharType="begin"/>
        </w:r>
        <w:r>
          <w:instrText xml:space="preserve"> PAGEREF _Toc18586 \h </w:instrText>
        </w:r>
        <w:r>
          <w:fldChar w:fldCharType="separate"/>
        </w:r>
        <w:r>
          <w:t>19</w:t>
        </w:r>
        <w:r>
          <w:fldChar w:fldCharType="end"/>
        </w:r>
      </w:hyperlink>
    </w:p>
    <w:p>
      <w:pPr>
        <w:pStyle w:val="TOC2"/>
        <w:tabs>
          <w:tab w:val="right" w:leader="dot" w:pos="8306"/>
        </w:tabs>
      </w:pPr>
      <w:hyperlink w:anchor="_Toc19719" w:history="1">
        <w:r>
          <w:rPr>
            <w:rFonts w:ascii="仿宋" w:eastAsia="仿宋" w:hAnsi="仿宋" w:cs="仿宋" w:hint="eastAsia"/>
            <w:lang w:eastAsia="zh-CN"/>
          </w:rPr>
          <w:t>(四)、土建工程建设指标</w:t>
        </w:r>
        <w:r>
          <w:tab/>
        </w:r>
        <w:r>
          <w:fldChar w:fldCharType="begin"/>
        </w:r>
        <w:r>
          <w:instrText xml:space="preserve"> PAGEREF _Toc19719 \h </w:instrText>
        </w:r>
        <w:r>
          <w:fldChar w:fldCharType="separate"/>
        </w:r>
        <w:r>
          <w:t>19</w:t>
        </w:r>
        <w:r>
          <w:fldChar w:fldCharType="end"/>
        </w:r>
      </w:hyperlink>
    </w:p>
    <w:p>
      <w:pPr>
        <w:pStyle w:val="TOC1"/>
        <w:tabs>
          <w:tab w:val="right" w:leader="dot" w:pos="8306"/>
        </w:tabs>
      </w:pPr>
      <w:hyperlink w:anchor="_Toc10902" w:history="1">
        <w:r>
          <w:rPr>
            <w:rFonts w:ascii="仿宋" w:eastAsia="仿宋" w:hAnsi="仿宋" w:cs="仿宋" w:hint="eastAsia"/>
            <w:lang w:eastAsia="zh-CN"/>
          </w:rPr>
          <w:t>六、甘蓝杂交种项目建设背景及必要性分析</w:t>
        </w:r>
        <w:r>
          <w:tab/>
        </w:r>
        <w:r>
          <w:fldChar w:fldCharType="begin"/>
        </w:r>
        <w:r>
          <w:instrText xml:space="preserve"> PAGEREF _Toc10902 \h </w:instrText>
        </w:r>
        <w:r>
          <w:fldChar w:fldCharType="separate"/>
        </w:r>
        <w:r>
          <w:t>20</w:t>
        </w:r>
        <w:r>
          <w:fldChar w:fldCharType="end"/>
        </w:r>
      </w:hyperlink>
    </w:p>
    <w:p>
      <w:pPr>
        <w:pStyle w:val="TOC2"/>
        <w:tabs>
          <w:tab w:val="right" w:leader="dot" w:pos="8306"/>
        </w:tabs>
      </w:pPr>
      <w:hyperlink w:anchor="_Toc7954" w:history="1">
        <w:r>
          <w:rPr>
            <w:rFonts w:ascii="仿宋" w:eastAsia="仿宋" w:hAnsi="仿宋" w:cs="仿宋" w:hint="eastAsia"/>
            <w:lang w:eastAsia="zh-CN"/>
          </w:rPr>
          <w:t>(一)、甘蓝杂交种项目背景分析</w:t>
        </w:r>
        <w:r>
          <w:tab/>
        </w:r>
        <w:r>
          <w:fldChar w:fldCharType="begin"/>
        </w:r>
        <w:r>
          <w:instrText xml:space="preserve"> PAGEREF _Toc7954 \h </w:instrText>
        </w:r>
        <w:r>
          <w:fldChar w:fldCharType="separate"/>
        </w:r>
        <w:r>
          <w:t>20</w:t>
        </w:r>
        <w:r>
          <w:fldChar w:fldCharType="end"/>
        </w:r>
      </w:hyperlink>
    </w:p>
    <w:p>
      <w:pPr>
        <w:pStyle w:val="TOC2"/>
        <w:tabs>
          <w:tab w:val="right" w:leader="dot" w:pos="8306"/>
        </w:tabs>
      </w:pPr>
      <w:hyperlink w:anchor="_Toc28946" w:history="1">
        <w:r>
          <w:rPr>
            <w:rFonts w:ascii="仿宋" w:eastAsia="仿宋" w:hAnsi="仿宋" w:cs="仿宋" w:hint="eastAsia"/>
            <w:lang w:eastAsia="zh-CN"/>
          </w:rPr>
          <w:t>(二)、甘蓝杂交种项目建设必要性分析</w:t>
        </w:r>
        <w:r>
          <w:tab/>
        </w:r>
        <w:r>
          <w:fldChar w:fldCharType="begin"/>
        </w:r>
        <w:r>
          <w:instrText xml:space="preserve"> PAGEREF _Toc28946 \h </w:instrText>
        </w:r>
        <w:r>
          <w:fldChar w:fldCharType="separate"/>
        </w:r>
        <w:r>
          <w:t>21</w:t>
        </w:r>
        <w:r>
          <w:fldChar w:fldCharType="end"/>
        </w:r>
      </w:hyperlink>
    </w:p>
    <w:p>
      <w:pPr>
        <w:pStyle w:val="TOC1"/>
        <w:tabs>
          <w:tab w:val="right" w:leader="dot" w:pos="8306"/>
        </w:tabs>
      </w:pPr>
      <w:hyperlink w:anchor="_Toc10211" w:history="1">
        <w:r>
          <w:rPr>
            <w:rFonts w:ascii="仿宋" w:eastAsia="仿宋" w:hAnsi="仿宋" w:cs="仿宋" w:hint="eastAsia"/>
            <w:lang w:eastAsia="zh-CN"/>
          </w:rPr>
          <w:t>七、甘蓝杂交种项目环境影响分析</w:t>
        </w:r>
        <w:r>
          <w:tab/>
        </w:r>
        <w:r>
          <w:fldChar w:fldCharType="begin"/>
        </w:r>
        <w:r>
          <w:instrText xml:space="preserve"> PAGEREF _Toc10211 \h </w:instrText>
        </w:r>
        <w:r>
          <w:fldChar w:fldCharType="separate"/>
        </w:r>
        <w:r>
          <w:t>23</w:t>
        </w:r>
        <w:r>
          <w:fldChar w:fldCharType="end"/>
        </w:r>
      </w:hyperlink>
    </w:p>
    <w:p>
      <w:pPr>
        <w:pStyle w:val="TOC2"/>
        <w:tabs>
          <w:tab w:val="right" w:leader="dot" w:pos="8306"/>
        </w:tabs>
      </w:pPr>
      <w:hyperlink w:anchor="_Toc2925" w:history="1">
        <w:r>
          <w:rPr>
            <w:rFonts w:ascii="仿宋" w:eastAsia="仿宋" w:hAnsi="仿宋" w:cs="仿宋" w:hint="eastAsia"/>
            <w:lang w:eastAsia="zh-CN"/>
          </w:rPr>
          <w:t>(一)、建设区域环境质量现状</w:t>
        </w:r>
        <w:r>
          <w:tab/>
        </w:r>
        <w:r>
          <w:fldChar w:fldCharType="begin"/>
        </w:r>
        <w:r>
          <w:instrText xml:space="preserve"> PAGEREF _Toc2925 \h </w:instrText>
        </w:r>
        <w:r>
          <w:fldChar w:fldCharType="separate"/>
        </w:r>
        <w:r>
          <w:t>23</w:t>
        </w:r>
        <w:r>
          <w:fldChar w:fldCharType="end"/>
        </w:r>
      </w:hyperlink>
    </w:p>
    <w:p>
      <w:pPr>
        <w:pStyle w:val="TOC2"/>
        <w:tabs>
          <w:tab w:val="right" w:leader="dot" w:pos="8306"/>
        </w:tabs>
      </w:pPr>
      <w:hyperlink w:anchor="_Toc23943" w:history="1">
        <w:r>
          <w:rPr>
            <w:rFonts w:ascii="仿宋" w:eastAsia="仿宋" w:hAnsi="仿宋" w:cs="仿宋" w:hint="eastAsia"/>
            <w:lang w:eastAsia="zh-CN"/>
          </w:rPr>
          <w:t>(二)、建设期环境保护</w:t>
        </w:r>
        <w:r>
          <w:tab/>
        </w:r>
        <w:r>
          <w:fldChar w:fldCharType="begin"/>
        </w:r>
        <w:r>
          <w:instrText xml:space="preserve"> PAGEREF _Toc23943 \h </w:instrText>
        </w:r>
        <w:r>
          <w:fldChar w:fldCharType="separate"/>
        </w:r>
        <w:r>
          <w:t>24</w:t>
        </w:r>
        <w:r>
          <w:fldChar w:fldCharType="end"/>
        </w:r>
      </w:hyperlink>
    </w:p>
    <w:p>
      <w:pPr>
        <w:pStyle w:val="TOC2"/>
        <w:tabs>
          <w:tab w:val="right" w:leader="dot" w:pos="8306"/>
        </w:tabs>
      </w:pPr>
      <w:hyperlink w:anchor="_Toc29442" w:history="1">
        <w:r>
          <w:rPr>
            <w:rFonts w:ascii="仿宋" w:eastAsia="仿宋" w:hAnsi="仿宋" w:cs="仿宋" w:hint="eastAsia"/>
            <w:lang w:eastAsia="zh-CN"/>
          </w:rPr>
          <w:t>(三)、运营期环境保护</w:t>
        </w:r>
        <w:r>
          <w:tab/>
        </w:r>
        <w:r>
          <w:fldChar w:fldCharType="begin"/>
        </w:r>
        <w:r>
          <w:instrText xml:space="preserve"> PAGEREF _Toc29442 \h </w:instrText>
        </w:r>
        <w:r>
          <w:fldChar w:fldCharType="separate"/>
        </w:r>
        <w:r>
          <w:t>25</w:t>
        </w:r>
        <w:r>
          <w:fldChar w:fldCharType="end"/>
        </w:r>
      </w:hyperlink>
    </w:p>
    <w:p>
      <w:pPr>
        <w:pStyle w:val="TOC2"/>
        <w:tabs>
          <w:tab w:val="right" w:leader="dot" w:pos="8306"/>
        </w:tabs>
      </w:pPr>
      <w:hyperlink w:anchor="_Toc18791" w:history="1">
        <w:r>
          <w:rPr>
            <w:rFonts w:ascii="仿宋" w:eastAsia="仿宋" w:hAnsi="仿宋" w:cs="仿宋" w:hint="eastAsia"/>
            <w:lang w:eastAsia="zh-CN"/>
          </w:rPr>
          <w:t>(四)、甘蓝杂交种项目建设对区域经济的影响</w:t>
        </w:r>
        <w:r>
          <w:tab/>
        </w:r>
        <w:r>
          <w:fldChar w:fldCharType="begin"/>
        </w:r>
        <w:r>
          <w:instrText xml:space="preserve"> PAGEREF _Toc18791 \h </w:instrText>
        </w:r>
        <w:r>
          <w:fldChar w:fldCharType="separate"/>
        </w:r>
        <w:r>
          <w:t>27</w:t>
        </w:r>
        <w:r>
          <w:fldChar w:fldCharType="end"/>
        </w:r>
      </w:hyperlink>
    </w:p>
    <w:p>
      <w:pPr>
        <w:pStyle w:val="TOC2"/>
        <w:tabs>
          <w:tab w:val="right" w:leader="dot" w:pos="8306"/>
        </w:tabs>
      </w:pPr>
      <w:hyperlink w:anchor="_Toc4905" w:history="1">
        <w:r>
          <w:rPr>
            <w:rFonts w:ascii="仿宋" w:eastAsia="仿宋" w:hAnsi="仿宋" w:cs="仿宋" w:hint="eastAsia"/>
            <w:lang w:eastAsia="zh-CN"/>
          </w:rPr>
          <w:t>(五)、废弃物处理</w:t>
        </w:r>
        <w:r>
          <w:tab/>
        </w:r>
        <w:r>
          <w:fldChar w:fldCharType="begin"/>
        </w:r>
        <w:r>
          <w:instrText xml:space="preserve"> PAGEREF _Toc4905 \h </w:instrText>
        </w:r>
        <w:r>
          <w:fldChar w:fldCharType="separate"/>
        </w:r>
        <w:r>
          <w:t>29</w:t>
        </w:r>
        <w:r>
          <w:fldChar w:fldCharType="end"/>
        </w:r>
      </w:hyperlink>
    </w:p>
    <w:p>
      <w:pPr>
        <w:pStyle w:val="TOC2"/>
        <w:tabs>
          <w:tab w:val="right" w:leader="dot" w:pos="8306"/>
        </w:tabs>
      </w:pPr>
      <w:hyperlink w:anchor="_Toc23236" w:history="1">
        <w:r>
          <w:rPr>
            <w:rFonts w:ascii="仿宋" w:eastAsia="仿宋" w:hAnsi="仿宋" w:cs="仿宋" w:hint="eastAsia"/>
            <w:lang w:eastAsia="zh-CN"/>
          </w:rPr>
          <w:t>(六)、特殊环境影响分析</w:t>
        </w:r>
        <w:r>
          <w:tab/>
        </w:r>
        <w:r>
          <w:fldChar w:fldCharType="begin"/>
        </w:r>
        <w:r>
          <w:instrText xml:space="preserve"> PAGEREF _Toc23236 \h </w:instrText>
        </w:r>
        <w:r>
          <w:fldChar w:fldCharType="separate"/>
        </w:r>
        <w:r>
          <w:t>30</w:t>
        </w:r>
        <w:r>
          <w:fldChar w:fldCharType="end"/>
        </w:r>
      </w:hyperlink>
    </w:p>
    <w:p>
      <w:pPr>
        <w:pStyle w:val="TOC2"/>
        <w:tabs>
          <w:tab w:val="right" w:leader="dot" w:pos="8306"/>
        </w:tabs>
      </w:pPr>
      <w:hyperlink w:anchor="_Toc12860" w:history="1">
        <w:r>
          <w:rPr>
            <w:rFonts w:ascii="仿宋" w:eastAsia="仿宋" w:hAnsi="仿宋" w:cs="仿宋" w:hint="eastAsia"/>
            <w:lang w:eastAsia="zh-CN"/>
          </w:rPr>
          <w:t>(七)、清洁生产</w:t>
        </w:r>
        <w:r>
          <w:tab/>
        </w:r>
        <w:r>
          <w:fldChar w:fldCharType="begin"/>
        </w:r>
        <w:r>
          <w:instrText xml:space="preserve"> PAGEREF _Toc12860 \h </w:instrText>
        </w:r>
        <w:r>
          <w:fldChar w:fldCharType="separate"/>
        </w:r>
        <w:r>
          <w:t>31</w:t>
        </w:r>
        <w:r>
          <w:fldChar w:fldCharType="end"/>
        </w:r>
      </w:hyperlink>
    </w:p>
    <w:p>
      <w:pPr>
        <w:pStyle w:val="TOC2"/>
        <w:tabs>
          <w:tab w:val="right" w:leader="dot" w:pos="8306"/>
        </w:tabs>
      </w:pPr>
      <w:hyperlink w:anchor="_Toc2603" w:history="1">
        <w:r>
          <w:rPr>
            <w:rFonts w:ascii="仿宋" w:eastAsia="仿宋" w:hAnsi="仿宋" w:cs="仿宋" w:hint="eastAsia"/>
            <w:lang w:eastAsia="zh-CN"/>
          </w:rPr>
          <w:t>(八)、环境保护综合评价</w:t>
        </w:r>
        <w:r>
          <w:tab/>
        </w:r>
        <w:r>
          <w:fldChar w:fldCharType="begin"/>
        </w:r>
        <w:r>
          <w:instrText xml:space="preserve"> PAGEREF _Toc2603 \h </w:instrText>
        </w:r>
        <w:r>
          <w:fldChar w:fldCharType="separate"/>
        </w:r>
        <w:r>
          <w:t>32</w:t>
        </w:r>
        <w:r>
          <w:fldChar w:fldCharType="end"/>
        </w:r>
      </w:hyperlink>
    </w:p>
    <w:p>
      <w:pPr>
        <w:pStyle w:val="TOC1"/>
        <w:tabs>
          <w:tab w:val="right" w:leader="dot" w:pos="8306"/>
        </w:tabs>
      </w:pPr>
      <w:hyperlink w:anchor="_Toc27593" w:history="1">
        <w:r>
          <w:rPr>
            <w:rFonts w:ascii="仿宋" w:eastAsia="仿宋" w:hAnsi="仿宋" w:cs="仿宋" w:hint="eastAsia"/>
            <w:lang w:eastAsia="zh-CN"/>
          </w:rPr>
          <w:t>八、甘蓝杂交种项目经营效益</w:t>
        </w:r>
        <w:r>
          <w:tab/>
        </w:r>
        <w:r>
          <w:fldChar w:fldCharType="begin"/>
        </w:r>
        <w:r>
          <w:instrText xml:space="preserve"> PAGEREF _Toc27593 \h </w:instrText>
        </w:r>
        <w:r>
          <w:fldChar w:fldCharType="separate"/>
        </w:r>
        <w:r>
          <w:t>33</w:t>
        </w:r>
        <w:r>
          <w:fldChar w:fldCharType="end"/>
        </w:r>
      </w:hyperlink>
    </w:p>
    <w:p>
      <w:pPr>
        <w:pStyle w:val="TOC2"/>
        <w:tabs>
          <w:tab w:val="right" w:leader="dot" w:pos="8306"/>
        </w:tabs>
      </w:pPr>
      <w:hyperlink w:anchor="_Toc15705" w:history="1">
        <w:r>
          <w:rPr>
            <w:rFonts w:ascii="仿宋" w:eastAsia="仿宋" w:hAnsi="仿宋" w:cs="仿宋" w:hint="eastAsia"/>
            <w:lang w:eastAsia="zh-CN"/>
          </w:rPr>
          <w:t>(一)、经济评价财务测算</w:t>
        </w:r>
        <w:r>
          <w:tab/>
        </w:r>
        <w:r>
          <w:fldChar w:fldCharType="begin"/>
        </w:r>
        <w:r>
          <w:instrText xml:space="preserve"> PAGEREF _Toc15705 \h </w:instrText>
        </w:r>
        <w:r>
          <w:fldChar w:fldCharType="separate"/>
        </w:r>
        <w:r>
          <w:t>33</w:t>
        </w:r>
        <w:r>
          <w:fldChar w:fldCharType="end"/>
        </w:r>
      </w:hyperlink>
    </w:p>
    <w:p>
      <w:pPr>
        <w:pStyle w:val="TOC2"/>
        <w:tabs>
          <w:tab w:val="right" w:leader="dot" w:pos="8306"/>
        </w:tabs>
      </w:pPr>
      <w:hyperlink w:anchor="_Toc3421" w:history="1">
        <w:r>
          <w:rPr>
            <w:rFonts w:ascii="仿宋" w:eastAsia="仿宋" w:hAnsi="仿宋" w:cs="仿宋" w:hint="eastAsia"/>
            <w:lang w:eastAsia="zh-CN"/>
          </w:rPr>
          <w:t>(二)、甘蓝杂交种项目盈利能力分析</w:t>
        </w:r>
        <w:r>
          <w:tab/>
        </w:r>
        <w:r>
          <w:fldChar w:fldCharType="begin"/>
        </w:r>
        <w:r>
          <w:instrText xml:space="preserve"> PAGEREF _Toc3421 \h </w:instrText>
        </w:r>
        <w:r>
          <w:fldChar w:fldCharType="separate"/>
        </w:r>
        <w:r>
          <w:t>35</w:t>
        </w:r>
        <w:r>
          <w:fldChar w:fldCharType="end"/>
        </w:r>
      </w:hyperlink>
    </w:p>
    <w:p>
      <w:pPr>
        <w:pStyle w:val="TOC1"/>
        <w:tabs>
          <w:tab w:val="right" w:leader="dot" w:pos="8306"/>
        </w:tabs>
      </w:pPr>
      <w:hyperlink w:anchor="_Toc5989" w:history="1">
        <w:r>
          <w:rPr>
            <w:rFonts w:ascii="仿宋" w:eastAsia="仿宋" w:hAnsi="仿宋" w:cs="仿宋" w:hint="eastAsia"/>
            <w:lang w:eastAsia="zh-CN"/>
          </w:rPr>
          <w:t>九、甘蓝杂交种项目计划安排</w:t>
        </w:r>
        <w:r>
          <w:tab/>
        </w:r>
        <w:r>
          <w:fldChar w:fldCharType="begin"/>
        </w:r>
        <w:r>
          <w:instrText xml:space="preserve"> PAGEREF _Toc5989 \h </w:instrText>
        </w:r>
        <w:r>
          <w:fldChar w:fldCharType="separate"/>
        </w:r>
        <w:r>
          <w:t>35</w:t>
        </w:r>
        <w:r>
          <w:fldChar w:fldCharType="end"/>
        </w:r>
      </w:hyperlink>
    </w:p>
    <w:p>
      <w:pPr>
        <w:pStyle w:val="TOC2"/>
        <w:tabs>
          <w:tab w:val="right" w:leader="dot" w:pos="8306"/>
        </w:tabs>
      </w:pPr>
      <w:hyperlink w:anchor="_Toc29317" w:history="1">
        <w:r>
          <w:rPr>
            <w:rFonts w:ascii="仿宋" w:eastAsia="仿宋" w:hAnsi="仿宋" w:cs="仿宋" w:hint="eastAsia"/>
            <w:lang w:eastAsia="zh-CN"/>
          </w:rPr>
          <w:t>(一)、建设周期</w:t>
        </w:r>
        <w:r>
          <w:tab/>
        </w:r>
        <w:r>
          <w:fldChar w:fldCharType="begin"/>
        </w:r>
        <w:r>
          <w:instrText xml:space="preserve"> PAGEREF _Toc29317 \h </w:instrText>
        </w:r>
        <w:r>
          <w:fldChar w:fldCharType="separate"/>
        </w:r>
        <w:r>
          <w:t>35</w:t>
        </w:r>
        <w:r>
          <w:fldChar w:fldCharType="end"/>
        </w:r>
      </w:hyperlink>
    </w:p>
    <w:p>
      <w:pPr>
        <w:pStyle w:val="TOC2"/>
        <w:tabs>
          <w:tab w:val="right" w:leader="dot" w:pos="8306"/>
        </w:tabs>
      </w:pPr>
      <w:hyperlink w:anchor="_Toc32561" w:history="1">
        <w:r>
          <w:rPr>
            <w:rFonts w:ascii="仿宋" w:eastAsia="仿宋" w:hAnsi="仿宋" w:cs="仿宋" w:hint="eastAsia"/>
            <w:lang w:eastAsia="zh-CN"/>
          </w:rPr>
          <w:t>(二)、建设进度</w:t>
        </w:r>
        <w:r>
          <w:tab/>
        </w:r>
        <w:r>
          <w:fldChar w:fldCharType="begin"/>
        </w:r>
        <w:r>
          <w:instrText xml:space="preserve"> PAGEREF _Toc32561 \h </w:instrText>
        </w:r>
        <w:r>
          <w:fldChar w:fldCharType="separate"/>
        </w:r>
        <w:r>
          <w:t>36</w:t>
        </w:r>
        <w:r>
          <w:fldChar w:fldCharType="end"/>
        </w:r>
      </w:hyperlink>
    </w:p>
    <w:p>
      <w:pPr>
        <w:pStyle w:val="TOC2"/>
        <w:tabs>
          <w:tab w:val="right" w:leader="dot" w:pos="8306"/>
        </w:tabs>
      </w:pPr>
      <w:hyperlink w:anchor="_Toc8695" w:history="1">
        <w:r>
          <w:rPr>
            <w:rFonts w:ascii="仿宋" w:eastAsia="仿宋" w:hAnsi="仿宋" w:cs="仿宋" w:hint="eastAsia"/>
            <w:lang w:eastAsia="zh-CN"/>
          </w:rPr>
          <w:t>(三)、进度安排注意事项</w:t>
        </w:r>
        <w:r>
          <w:tab/>
        </w:r>
        <w:r>
          <w:fldChar w:fldCharType="begin"/>
        </w:r>
        <w:r>
          <w:instrText xml:space="preserve"> PAGEREF _Toc8695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38" w:history="1">
        <w:r>
          <w:rPr>
            <w:rFonts w:ascii="仿宋" w:eastAsia="仿宋" w:hAnsi="仿宋" w:cs="仿宋" w:hint="eastAsia"/>
            <w:lang w:eastAsia="zh-CN"/>
          </w:rPr>
          <w:t>(四)、人力资源配置</w:t>
        </w:r>
        <w:r>
          <w:tab/>
        </w:r>
        <w:r>
          <w:fldChar w:fldCharType="begin"/>
        </w:r>
        <w:r>
          <w:instrText xml:space="preserve"> PAGEREF _Toc13938 \h </w:instrText>
        </w:r>
        <w:r>
          <w:fldChar w:fldCharType="separate"/>
        </w:r>
        <w:r>
          <w:t>39</w:t>
        </w:r>
        <w:r>
          <w:fldChar w:fldCharType="end"/>
        </w:r>
      </w:hyperlink>
    </w:p>
    <w:p>
      <w:pPr>
        <w:pStyle w:val="TOC1"/>
        <w:tabs>
          <w:tab w:val="right" w:leader="dot" w:pos="8306"/>
        </w:tabs>
      </w:pPr>
      <w:hyperlink w:anchor="_Toc15630" w:history="1">
        <w:r>
          <w:rPr>
            <w:rFonts w:ascii="仿宋" w:eastAsia="仿宋" w:hAnsi="仿宋" w:cs="仿宋" w:hint="eastAsia"/>
            <w:lang w:eastAsia="zh-CN"/>
          </w:rPr>
          <w:t>十、甘蓝杂交种项目社会影响</w:t>
        </w:r>
        <w:r>
          <w:tab/>
        </w:r>
        <w:r>
          <w:fldChar w:fldCharType="begin"/>
        </w:r>
        <w:r>
          <w:instrText xml:space="preserve"> PAGEREF _Toc15630 \h </w:instrText>
        </w:r>
        <w:r>
          <w:fldChar w:fldCharType="separate"/>
        </w:r>
        <w:r>
          <w:t>39</w:t>
        </w:r>
        <w:r>
          <w:fldChar w:fldCharType="end"/>
        </w:r>
      </w:hyperlink>
    </w:p>
    <w:p>
      <w:pPr>
        <w:pStyle w:val="TOC2"/>
        <w:tabs>
          <w:tab w:val="right" w:leader="dot" w:pos="8306"/>
        </w:tabs>
      </w:pPr>
      <w:hyperlink w:anchor="_Toc28101" w:history="1">
        <w:r>
          <w:rPr>
            <w:rFonts w:ascii="仿宋" w:eastAsia="仿宋" w:hAnsi="仿宋" w:cs="仿宋" w:hint="eastAsia"/>
            <w:lang w:eastAsia="zh-CN"/>
          </w:rPr>
          <w:t>(一)、社会责任与义务</w:t>
        </w:r>
        <w:r>
          <w:tab/>
        </w:r>
        <w:r>
          <w:fldChar w:fldCharType="begin"/>
        </w:r>
        <w:r>
          <w:instrText xml:space="preserve"> PAGEREF _Toc28101 \h </w:instrText>
        </w:r>
        <w:r>
          <w:fldChar w:fldCharType="separate"/>
        </w:r>
        <w:r>
          <w:t>39</w:t>
        </w:r>
        <w:r>
          <w:fldChar w:fldCharType="end"/>
        </w:r>
      </w:hyperlink>
    </w:p>
    <w:p>
      <w:pPr>
        <w:pStyle w:val="TOC2"/>
        <w:tabs>
          <w:tab w:val="right" w:leader="dot" w:pos="8306"/>
        </w:tabs>
      </w:pPr>
      <w:hyperlink w:anchor="_Toc7151" w:history="1">
        <w:r>
          <w:rPr>
            <w:rFonts w:ascii="仿宋" w:eastAsia="仿宋" w:hAnsi="仿宋" w:cs="仿宋" w:hint="eastAsia"/>
            <w:lang w:eastAsia="zh-CN"/>
          </w:rPr>
          <w:t>(二)、社会参与与沟通</w:t>
        </w:r>
        <w:r>
          <w:tab/>
        </w:r>
        <w:r>
          <w:fldChar w:fldCharType="begin"/>
        </w:r>
        <w:r>
          <w:instrText xml:space="preserve"> PAGEREF _Toc7151 \h </w:instrText>
        </w:r>
        <w:r>
          <w:fldChar w:fldCharType="separate"/>
        </w:r>
        <w:r>
          <w:t>40</w:t>
        </w:r>
        <w:r>
          <w:fldChar w:fldCharType="end"/>
        </w:r>
      </w:hyperlink>
    </w:p>
    <w:p>
      <w:pPr>
        <w:pStyle w:val="TOC1"/>
        <w:tabs>
          <w:tab w:val="right" w:leader="dot" w:pos="8306"/>
        </w:tabs>
      </w:pPr>
      <w:hyperlink w:anchor="_Toc26290" w:history="1">
        <w:r>
          <w:rPr>
            <w:rFonts w:ascii="仿宋" w:eastAsia="仿宋" w:hAnsi="仿宋" w:cs="仿宋" w:hint="eastAsia"/>
            <w:lang w:eastAsia="zh-CN"/>
          </w:rPr>
          <w:t>十一、甘蓝杂交种项目财务管理</w:t>
        </w:r>
        <w:r>
          <w:tab/>
        </w:r>
        <w:r>
          <w:fldChar w:fldCharType="begin"/>
        </w:r>
        <w:r>
          <w:instrText xml:space="preserve"> PAGEREF _Toc26290 \h </w:instrText>
        </w:r>
        <w:r>
          <w:fldChar w:fldCharType="separate"/>
        </w:r>
        <w:r>
          <w:t>41</w:t>
        </w:r>
        <w:r>
          <w:fldChar w:fldCharType="end"/>
        </w:r>
      </w:hyperlink>
    </w:p>
    <w:p>
      <w:pPr>
        <w:pStyle w:val="TOC2"/>
        <w:tabs>
          <w:tab w:val="right" w:leader="dot" w:pos="8306"/>
        </w:tabs>
      </w:pPr>
      <w:hyperlink w:anchor="_Toc1046" w:history="1">
        <w:r>
          <w:rPr>
            <w:rFonts w:ascii="仿宋" w:eastAsia="仿宋" w:hAnsi="仿宋" w:cs="仿宋" w:hint="eastAsia"/>
            <w:lang w:eastAsia="zh-CN"/>
          </w:rPr>
          <w:t>(一)、资金需求大</w:t>
        </w:r>
        <w:r>
          <w:tab/>
        </w:r>
        <w:r>
          <w:fldChar w:fldCharType="begin"/>
        </w:r>
        <w:r>
          <w:instrText xml:space="preserve"> PAGEREF _Toc1046 \h </w:instrText>
        </w:r>
        <w:r>
          <w:fldChar w:fldCharType="separate"/>
        </w:r>
        <w:r>
          <w:t>41</w:t>
        </w:r>
        <w:r>
          <w:fldChar w:fldCharType="end"/>
        </w:r>
      </w:hyperlink>
    </w:p>
    <w:p>
      <w:pPr>
        <w:pStyle w:val="TOC2"/>
        <w:tabs>
          <w:tab w:val="right" w:leader="dot" w:pos="8306"/>
        </w:tabs>
      </w:pPr>
      <w:hyperlink w:anchor="_Toc31375" w:history="1">
        <w:r>
          <w:rPr>
            <w:rFonts w:ascii="仿宋" w:eastAsia="仿宋" w:hAnsi="仿宋" w:cs="仿宋" w:hint="eastAsia"/>
            <w:lang w:eastAsia="zh-CN"/>
          </w:rPr>
          <w:t>(二)、研发周期长</w:t>
        </w:r>
        <w:r>
          <w:tab/>
        </w:r>
        <w:r>
          <w:fldChar w:fldCharType="begin"/>
        </w:r>
        <w:r>
          <w:instrText xml:space="preserve"> PAGEREF _Toc31375 \h </w:instrText>
        </w:r>
        <w:r>
          <w:fldChar w:fldCharType="separate"/>
        </w:r>
        <w:r>
          <w:t>42</w:t>
        </w:r>
        <w:r>
          <w:fldChar w:fldCharType="end"/>
        </w:r>
      </w:hyperlink>
    </w:p>
    <w:p>
      <w:pPr>
        <w:pStyle w:val="TOC2"/>
        <w:tabs>
          <w:tab w:val="right" w:leader="dot" w:pos="8306"/>
        </w:tabs>
      </w:pPr>
      <w:hyperlink w:anchor="_Toc5155" w:history="1">
        <w:r>
          <w:rPr>
            <w:rFonts w:ascii="仿宋" w:eastAsia="仿宋" w:hAnsi="仿宋" w:cs="仿宋" w:hint="eastAsia"/>
            <w:lang w:eastAsia="zh-CN"/>
          </w:rPr>
          <w:t>(三)、市场风险大</w:t>
        </w:r>
        <w:r>
          <w:tab/>
        </w:r>
        <w:r>
          <w:fldChar w:fldCharType="begin"/>
        </w:r>
        <w:r>
          <w:instrText xml:space="preserve"> PAGEREF _Toc5155 \h </w:instrText>
        </w:r>
        <w:r>
          <w:fldChar w:fldCharType="separate"/>
        </w:r>
        <w:r>
          <w:t>43</w:t>
        </w:r>
        <w:r>
          <w:fldChar w:fldCharType="end"/>
        </w:r>
      </w:hyperlink>
    </w:p>
    <w:p>
      <w:pPr>
        <w:pStyle w:val="TOC2"/>
        <w:tabs>
          <w:tab w:val="right" w:leader="dot" w:pos="8306"/>
        </w:tabs>
      </w:pPr>
      <w:hyperlink w:anchor="_Toc21913" w:history="1">
        <w:r>
          <w:rPr>
            <w:rFonts w:ascii="仿宋" w:eastAsia="仿宋" w:hAnsi="仿宋" w:cs="仿宋" w:hint="eastAsia"/>
            <w:lang w:eastAsia="zh-CN"/>
          </w:rPr>
          <w:t>(四)、利润率高</w:t>
        </w:r>
        <w:r>
          <w:tab/>
        </w:r>
        <w:r>
          <w:fldChar w:fldCharType="begin"/>
        </w:r>
        <w:r>
          <w:instrText xml:space="preserve"> PAGEREF _Toc21913 \h </w:instrText>
        </w:r>
        <w:r>
          <w:fldChar w:fldCharType="separate"/>
        </w:r>
        <w:r>
          <w:t>46</w:t>
        </w:r>
        <w:r>
          <w:fldChar w:fldCharType="end"/>
        </w:r>
      </w:hyperlink>
    </w:p>
    <w:p>
      <w:pPr>
        <w:pStyle w:val="TOC1"/>
        <w:tabs>
          <w:tab w:val="right" w:leader="dot" w:pos="8306"/>
        </w:tabs>
      </w:pPr>
      <w:hyperlink w:anchor="_Toc5907" w:history="1">
        <w:r>
          <w:rPr>
            <w:rFonts w:ascii="仿宋" w:eastAsia="仿宋" w:hAnsi="仿宋" w:cs="仿宋" w:hint="eastAsia"/>
            <w:lang w:eastAsia="zh-CN"/>
          </w:rPr>
          <w:t>十二、甘蓝杂交种项目技术管理</w:t>
        </w:r>
        <w:r>
          <w:tab/>
        </w:r>
        <w:r>
          <w:fldChar w:fldCharType="begin"/>
        </w:r>
        <w:r>
          <w:instrText xml:space="preserve"> PAGEREF _Toc5907 \h </w:instrText>
        </w:r>
        <w:r>
          <w:fldChar w:fldCharType="separate"/>
        </w:r>
        <w:r>
          <w:t>48</w:t>
        </w:r>
        <w:r>
          <w:fldChar w:fldCharType="end"/>
        </w:r>
      </w:hyperlink>
    </w:p>
    <w:p>
      <w:pPr>
        <w:pStyle w:val="TOC2"/>
        <w:tabs>
          <w:tab w:val="right" w:leader="dot" w:pos="8306"/>
        </w:tabs>
      </w:pPr>
      <w:hyperlink w:anchor="_Toc28610" w:history="1">
        <w:r>
          <w:rPr>
            <w:rFonts w:ascii="仿宋" w:eastAsia="仿宋" w:hAnsi="仿宋" w:cs="仿宋" w:hint="eastAsia"/>
            <w:lang w:eastAsia="zh-CN"/>
          </w:rPr>
          <w:t>(一)、技术方案选用方向</w:t>
        </w:r>
        <w:r>
          <w:tab/>
        </w:r>
        <w:r>
          <w:fldChar w:fldCharType="begin"/>
        </w:r>
        <w:r>
          <w:instrText xml:space="preserve"> PAGEREF _Toc28610 \h </w:instrText>
        </w:r>
        <w:r>
          <w:fldChar w:fldCharType="separate"/>
        </w:r>
        <w:r>
          <w:t>48</w:t>
        </w:r>
        <w:r>
          <w:fldChar w:fldCharType="end"/>
        </w:r>
      </w:hyperlink>
    </w:p>
    <w:p>
      <w:pPr>
        <w:pStyle w:val="TOC2"/>
        <w:tabs>
          <w:tab w:val="right" w:leader="dot" w:pos="8306"/>
        </w:tabs>
      </w:pPr>
      <w:hyperlink w:anchor="_Toc16976" w:history="1">
        <w:r>
          <w:rPr>
            <w:rFonts w:ascii="仿宋" w:eastAsia="仿宋" w:hAnsi="仿宋" w:cs="仿宋" w:hint="eastAsia"/>
            <w:lang w:eastAsia="zh-CN"/>
          </w:rPr>
          <w:t>(二)、工艺技术方案选用原则</w:t>
        </w:r>
        <w:r>
          <w:tab/>
        </w:r>
        <w:r>
          <w:fldChar w:fldCharType="begin"/>
        </w:r>
        <w:r>
          <w:instrText xml:space="preserve"> PAGEREF _Toc16976 \h </w:instrText>
        </w:r>
        <w:r>
          <w:fldChar w:fldCharType="separate"/>
        </w:r>
        <w:r>
          <w:t>50</w:t>
        </w:r>
        <w:r>
          <w:fldChar w:fldCharType="end"/>
        </w:r>
      </w:hyperlink>
    </w:p>
    <w:p>
      <w:pPr>
        <w:pStyle w:val="TOC2"/>
        <w:tabs>
          <w:tab w:val="right" w:leader="dot" w:pos="8306"/>
        </w:tabs>
      </w:pPr>
      <w:hyperlink w:anchor="_Toc22787" w:history="1">
        <w:r>
          <w:rPr>
            <w:rFonts w:ascii="仿宋" w:eastAsia="仿宋" w:hAnsi="仿宋" w:cs="仿宋" w:hint="eastAsia"/>
            <w:lang w:eastAsia="zh-CN"/>
          </w:rPr>
          <w:t>(三)、工艺技术方案要求</w:t>
        </w:r>
        <w:r>
          <w:tab/>
        </w:r>
        <w:r>
          <w:fldChar w:fldCharType="begin"/>
        </w:r>
        <w:r>
          <w:instrText xml:space="preserve"> PAGEREF _Toc22787 \h </w:instrText>
        </w:r>
        <w:r>
          <w:fldChar w:fldCharType="separate"/>
        </w:r>
        <w:r>
          <w:t>52</w:t>
        </w:r>
        <w:r>
          <w:fldChar w:fldCharType="end"/>
        </w:r>
      </w:hyperlink>
    </w:p>
    <w:p>
      <w:pPr>
        <w:pStyle w:val="TOC1"/>
        <w:tabs>
          <w:tab w:val="right" w:leader="dot" w:pos="8306"/>
        </w:tabs>
      </w:pPr>
      <w:hyperlink w:anchor="_Toc15680" w:history="1">
        <w:r>
          <w:rPr>
            <w:rFonts w:ascii="仿宋" w:eastAsia="仿宋" w:hAnsi="仿宋" w:cs="仿宋" w:hint="eastAsia"/>
            <w:lang w:eastAsia="zh-CN"/>
          </w:rPr>
          <w:t>十三、甘蓝杂交种项目工程方案分析</w:t>
        </w:r>
        <w:r>
          <w:tab/>
        </w:r>
        <w:r>
          <w:fldChar w:fldCharType="begin"/>
        </w:r>
        <w:r>
          <w:instrText xml:space="preserve"> PAGEREF _Toc15680 \h </w:instrText>
        </w:r>
        <w:r>
          <w:fldChar w:fldCharType="separate"/>
        </w:r>
        <w:r>
          <w:t>54</w:t>
        </w:r>
        <w:r>
          <w:fldChar w:fldCharType="end"/>
        </w:r>
      </w:hyperlink>
    </w:p>
    <w:p>
      <w:pPr>
        <w:pStyle w:val="TOC2"/>
        <w:tabs>
          <w:tab w:val="right" w:leader="dot" w:pos="8306"/>
        </w:tabs>
      </w:pPr>
      <w:hyperlink w:anchor="_Toc23864" w:history="1">
        <w:r>
          <w:rPr>
            <w:rFonts w:ascii="仿宋" w:eastAsia="仿宋" w:hAnsi="仿宋" w:cs="仿宋" w:hint="eastAsia"/>
            <w:lang w:eastAsia="zh-CN"/>
          </w:rPr>
          <w:t>(一)、建筑工程设计原则</w:t>
        </w:r>
        <w:r>
          <w:tab/>
        </w:r>
        <w:r>
          <w:fldChar w:fldCharType="begin"/>
        </w:r>
        <w:r>
          <w:instrText xml:space="preserve"> PAGEREF _Toc23864 \h </w:instrText>
        </w:r>
        <w:r>
          <w:fldChar w:fldCharType="separate"/>
        </w:r>
        <w:r>
          <w:t>54</w:t>
        </w:r>
        <w:r>
          <w:fldChar w:fldCharType="end"/>
        </w:r>
      </w:hyperlink>
    </w:p>
    <w:p>
      <w:pPr>
        <w:pStyle w:val="TOC2"/>
        <w:tabs>
          <w:tab w:val="right" w:leader="dot" w:pos="8306"/>
        </w:tabs>
      </w:pPr>
      <w:hyperlink w:anchor="_Toc1588" w:history="1">
        <w:r>
          <w:rPr>
            <w:rFonts w:ascii="仿宋" w:eastAsia="仿宋" w:hAnsi="仿宋" w:cs="仿宋" w:hint="eastAsia"/>
            <w:lang w:eastAsia="zh-CN"/>
          </w:rPr>
          <w:t>(二)、土建工程建设指标</w:t>
        </w:r>
        <w:r>
          <w:tab/>
        </w:r>
        <w:r>
          <w:fldChar w:fldCharType="begin"/>
        </w:r>
        <w:r>
          <w:instrText xml:space="preserve"> PAGEREF _Toc1588 \h </w:instrText>
        </w:r>
        <w:r>
          <w:fldChar w:fldCharType="separate"/>
        </w:r>
        <w:r>
          <w:t>58</w:t>
        </w:r>
        <w:r>
          <w:fldChar w:fldCharType="end"/>
        </w:r>
      </w:hyperlink>
    </w:p>
    <w:p>
      <w:pPr>
        <w:pStyle w:val="TOC1"/>
        <w:tabs>
          <w:tab w:val="right" w:leader="dot" w:pos="8306"/>
        </w:tabs>
      </w:pPr>
      <w:hyperlink w:anchor="_Toc25544" w:history="1">
        <w:r>
          <w:rPr>
            <w:rFonts w:ascii="仿宋" w:eastAsia="仿宋" w:hAnsi="仿宋" w:cs="仿宋" w:hint="eastAsia"/>
            <w:lang w:eastAsia="zh-CN"/>
          </w:rPr>
          <w:t>十四、甘蓝杂交种项目实施时间节点</w:t>
        </w:r>
        <w:r>
          <w:tab/>
        </w:r>
        <w:r>
          <w:fldChar w:fldCharType="begin"/>
        </w:r>
        <w:r>
          <w:instrText xml:space="preserve"> PAGEREF _Toc25544 \h </w:instrText>
        </w:r>
        <w:r>
          <w:fldChar w:fldCharType="separate"/>
        </w:r>
        <w:r>
          <w:t>59</w:t>
        </w:r>
        <w:r>
          <w:fldChar w:fldCharType="end"/>
        </w:r>
      </w:hyperlink>
    </w:p>
    <w:p>
      <w:pPr>
        <w:pStyle w:val="TOC2"/>
        <w:tabs>
          <w:tab w:val="right" w:leader="dot" w:pos="8306"/>
        </w:tabs>
      </w:pPr>
      <w:hyperlink w:anchor="_Toc10213" w:history="1">
        <w:r>
          <w:rPr>
            <w:rFonts w:ascii="仿宋" w:eastAsia="仿宋" w:hAnsi="仿宋" w:cs="仿宋" w:hint="eastAsia"/>
            <w:lang w:eastAsia="zh-CN"/>
          </w:rPr>
          <w:t>(一)、甘蓝杂交种项目启动阶段时间节点</w:t>
        </w:r>
        <w:r>
          <w:tab/>
        </w:r>
        <w:r>
          <w:fldChar w:fldCharType="begin"/>
        </w:r>
        <w:r>
          <w:instrText xml:space="preserve"> PAGEREF _Toc10213 \h </w:instrText>
        </w:r>
        <w:r>
          <w:fldChar w:fldCharType="separate"/>
        </w:r>
        <w:r>
          <w:t>59</w:t>
        </w:r>
        <w:r>
          <w:fldChar w:fldCharType="end"/>
        </w:r>
      </w:hyperlink>
    </w:p>
    <w:p>
      <w:pPr>
        <w:pStyle w:val="TOC2"/>
        <w:tabs>
          <w:tab w:val="right" w:leader="dot" w:pos="8306"/>
        </w:tabs>
      </w:pPr>
      <w:hyperlink w:anchor="_Toc20908" w:history="1">
        <w:r>
          <w:rPr>
            <w:rFonts w:ascii="仿宋" w:eastAsia="仿宋" w:hAnsi="仿宋" w:cs="仿宋" w:hint="eastAsia"/>
            <w:lang w:eastAsia="zh-CN"/>
          </w:rPr>
          <w:t>(二)、甘蓝杂交种项目执行阶段时间节点</w:t>
        </w:r>
        <w:r>
          <w:tab/>
        </w:r>
        <w:r>
          <w:fldChar w:fldCharType="begin"/>
        </w:r>
        <w:r>
          <w:instrText xml:space="preserve"> PAGEREF _Toc20908 \h </w:instrText>
        </w:r>
        <w:r>
          <w:fldChar w:fldCharType="separate"/>
        </w:r>
        <w:r>
          <w:t>60</w:t>
        </w:r>
        <w:r>
          <w:fldChar w:fldCharType="end"/>
        </w:r>
      </w:hyperlink>
    </w:p>
    <w:p>
      <w:pPr>
        <w:pStyle w:val="TOC2"/>
        <w:tabs>
          <w:tab w:val="right" w:leader="dot" w:pos="8306"/>
        </w:tabs>
      </w:pPr>
      <w:hyperlink w:anchor="_Toc3055" w:history="1">
        <w:r>
          <w:rPr>
            <w:rFonts w:ascii="仿宋" w:eastAsia="仿宋" w:hAnsi="仿宋" w:cs="仿宋" w:hint="eastAsia"/>
            <w:lang w:eastAsia="zh-CN"/>
          </w:rPr>
          <w:t>(三)、甘蓝杂交种项目完成阶段时间节点</w:t>
        </w:r>
        <w:r>
          <w:tab/>
        </w:r>
        <w:r>
          <w:fldChar w:fldCharType="begin"/>
        </w:r>
        <w:r>
          <w:instrText xml:space="preserve"> PAGEREF _Toc3055 \h </w:instrText>
        </w:r>
        <w:r>
          <w:fldChar w:fldCharType="separate"/>
        </w:r>
        <w:r>
          <w:t>61</w:t>
        </w:r>
        <w:r>
          <w:fldChar w:fldCharType="end"/>
        </w:r>
      </w:hyperlink>
    </w:p>
    <w:p>
      <w:pPr>
        <w:pStyle w:val="TOC1"/>
        <w:tabs>
          <w:tab w:val="right" w:leader="dot" w:pos="8306"/>
        </w:tabs>
      </w:pPr>
      <w:hyperlink w:anchor="_Toc10385" w:history="1">
        <w:r>
          <w:rPr>
            <w:rFonts w:ascii="仿宋" w:eastAsia="仿宋" w:hAnsi="仿宋" w:cs="仿宋" w:hint="eastAsia"/>
            <w:lang w:eastAsia="zh-CN"/>
          </w:rPr>
          <w:t>十五、质量管理体系</w:t>
        </w:r>
        <w:r>
          <w:tab/>
        </w:r>
        <w:r>
          <w:fldChar w:fldCharType="begin"/>
        </w:r>
        <w:r>
          <w:instrText xml:space="preserve"> PAGEREF _Toc10385 \h </w:instrText>
        </w:r>
        <w:r>
          <w:fldChar w:fldCharType="separate"/>
        </w:r>
        <w:r>
          <w:t>62</w:t>
        </w:r>
        <w:r>
          <w:fldChar w:fldCharType="end"/>
        </w:r>
      </w:hyperlink>
    </w:p>
    <w:p>
      <w:pPr>
        <w:pStyle w:val="TOC2"/>
        <w:tabs>
          <w:tab w:val="right" w:leader="dot" w:pos="8306"/>
        </w:tabs>
      </w:pPr>
      <w:hyperlink w:anchor="_Toc23001" w:history="1">
        <w:r>
          <w:rPr>
            <w:rFonts w:ascii="仿宋" w:eastAsia="仿宋" w:hAnsi="仿宋" w:cs="仿宋" w:hint="eastAsia"/>
            <w:lang w:eastAsia="zh-CN"/>
          </w:rPr>
          <w:t>(一)、质量目标与方针</w:t>
        </w:r>
        <w:r>
          <w:tab/>
        </w:r>
        <w:r>
          <w:fldChar w:fldCharType="begin"/>
        </w:r>
        <w:r>
          <w:instrText xml:space="preserve"> PAGEREF _Toc23001 \h </w:instrText>
        </w:r>
        <w:r>
          <w:fldChar w:fldCharType="separate"/>
        </w:r>
        <w:r>
          <w:t>62</w:t>
        </w:r>
        <w:r>
          <w:fldChar w:fldCharType="end"/>
        </w:r>
      </w:hyperlink>
    </w:p>
    <w:p>
      <w:pPr>
        <w:pStyle w:val="TOC2"/>
        <w:tabs>
          <w:tab w:val="right" w:leader="dot" w:pos="8306"/>
        </w:tabs>
      </w:pPr>
      <w:hyperlink w:anchor="_Toc13353" w:history="1">
        <w:r>
          <w:rPr>
            <w:rFonts w:ascii="仿宋" w:eastAsia="仿宋" w:hAnsi="仿宋" w:cs="仿宋" w:hint="eastAsia"/>
            <w:lang w:eastAsia="zh-CN"/>
          </w:rPr>
          <w:t>(二)、质量管理责任</w:t>
        </w:r>
        <w:r>
          <w:tab/>
        </w:r>
        <w:r>
          <w:fldChar w:fldCharType="begin"/>
        </w:r>
        <w:r>
          <w:instrText xml:space="preserve"> PAGEREF _Toc13353 \h </w:instrText>
        </w:r>
        <w:r>
          <w:fldChar w:fldCharType="separate"/>
        </w:r>
        <w:r>
          <w:t>63</w:t>
        </w:r>
        <w:r>
          <w:fldChar w:fldCharType="end"/>
        </w:r>
      </w:hyperlink>
    </w:p>
    <w:p>
      <w:pPr>
        <w:pStyle w:val="TOC2"/>
        <w:tabs>
          <w:tab w:val="right" w:leader="dot" w:pos="8306"/>
        </w:tabs>
      </w:pPr>
      <w:hyperlink w:anchor="_Toc4015" w:history="1">
        <w:r>
          <w:rPr>
            <w:rFonts w:ascii="仿宋" w:eastAsia="仿宋" w:hAnsi="仿宋" w:cs="仿宋" w:hint="eastAsia"/>
            <w:lang w:eastAsia="zh-CN"/>
          </w:rPr>
          <w:t>(三)、质量管理体系文件</w:t>
        </w:r>
        <w:r>
          <w:tab/>
        </w:r>
        <w:r>
          <w:fldChar w:fldCharType="begin"/>
        </w:r>
        <w:r>
          <w:instrText xml:space="preserve"> PAGEREF _Toc4015 \h </w:instrText>
        </w:r>
        <w:r>
          <w:fldChar w:fldCharType="separate"/>
        </w:r>
        <w:r>
          <w:t>65</w:t>
        </w:r>
        <w:r>
          <w:fldChar w:fldCharType="end"/>
        </w:r>
      </w:hyperlink>
    </w:p>
    <w:p>
      <w:pPr>
        <w:pStyle w:val="TOC2"/>
        <w:tabs>
          <w:tab w:val="right" w:leader="dot" w:pos="8306"/>
        </w:tabs>
      </w:pPr>
      <w:hyperlink w:anchor="_Toc24298" w:history="1">
        <w:r>
          <w:rPr>
            <w:rFonts w:ascii="仿宋" w:eastAsia="仿宋" w:hAnsi="仿宋" w:cs="仿宋" w:hint="eastAsia"/>
            <w:lang w:eastAsia="zh-CN"/>
          </w:rPr>
          <w:t>(四)、质量培训与教育</w:t>
        </w:r>
        <w:r>
          <w:tab/>
        </w:r>
        <w:r>
          <w:fldChar w:fldCharType="begin"/>
        </w:r>
        <w:r>
          <w:instrText xml:space="preserve"> PAGEREF _Toc24298 \h </w:instrText>
        </w:r>
        <w:r>
          <w:fldChar w:fldCharType="separate"/>
        </w:r>
        <w:r>
          <w:t>67</w:t>
        </w:r>
        <w:r>
          <w:fldChar w:fldCharType="end"/>
        </w:r>
      </w:hyperlink>
    </w:p>
    <w:p>
      <w:pPr>
        <w:pStyle w:val="TOC2"/>
        <w:tabs>
          <w:tab w:val="right" w:leader="dot" w:pos="8306"/>
        </w:tabs>
      </w:pPr>
      <w:hyperlink w:anchor="_Toc10309" w:history="1">
        <w:r>
          <w:rPr>
            <w:rFonts w:ascii="仿宋" w:eastAsia="仿宋" w:hAnsi="仿宋" w:cs="仿宋" w:hint="eastAsia"/>
            <w:lang w:eastAsia="zh-CN"/>
          </w:rPr>
          <w:t>(五)、质量审核与评价</w:t>
        </w:r>
        <w:r>
          <w:tab/>
        </w:r>
        <w:r>
          <w:fldChar w:fldCharType="begin"/>
        </w:r>
        <w:r>
          <w:instrText xml:space="preserve"> PAGEREF _Toc10309 \h </w:instrText>
        </w:r>
        <w:r>
          <w:fldChar w:fldCharType="separate"/>
        </w:r>
        <w:r>
          <w:t>68</w:t>
        </w:r>
        <w:r>
          <w:fldChar w:fldCharType="end"/>
        </w:r>
      </w:hyperlink>
    </w:p>
    <w:p>
      <w:pPr>
        <w:pStyle w:val="TOC2"/>
        <w:tabs>
          <w:tab w:val="right" w:leader="dot" w:pos="8306"/>
        </w:tabs>
      </w:pPr>
      <w:hyperlink w:anchor="_Toc20930" w:history="1">
        <w:r>
          <w:rPr>
            <w:rFonts w:ascii="仿宋" w:eastAsia="仿宋" w:hAnsi="仿宋" w:cs="仿宋" w:hint="eastAsia"/>
            <w:lang w:eastAsia="zh-CN"/>
          </w:rPr>
          <w:t>(六)、不符合与纠正措施</w:t>
        </w:r>
        <w:r>
          <w:tab/>
        </w:r>
        <w:r>
          <w:fldChar w:fldCharType="begin"/>
        </w:r>
        <w:r>
          <w:instrText xml:space="preserve"> PAGEREF _Toc20930 \h </w:instrText>
        </w:r>
        <w:r>
          <w:fldChar w:fldCharType="separate"/>
        </w:r>
        <w:r>
          <w:t>69</w:t>
        </w:r>
        <w:r>
          <w:fldChar w:fldCharType="end"/>
        </w:r>
      </w:hyperlink>
    </w:p>
    <w:p>
      <w:pPr>
        <w:pStyle w:val="TOC1"/>
        <w:tabs>
          <w:tab w:val="right" w:leader="dot" w:pos="8306"/>
        </w:tabs>
      </w:pPr>
      <w:hyperlink w:anchor="_Toc1164" w:history="1">
        <w:r>
          <w:rPr>
            <w:rFonts w:ascii="仿宋" w:eastAsia="仿宋" w:hAnsi="仿宋" w:cs="仿宋" w:hint="eastAsia"/>
            <w:lang w:eastAsia="zh-CN"/>
          </w:rPr>
          <w:t>十六、甘蓝杂交种项目治理与监督</w:t>
        </w:r>
        <w:r>
          <w:tab/>
        </w:r>
        <w:r>
          <w:fldChar w:fldCharType="begin"/>
        </w:r>
        <w:r>
          <w:instrText xml:space="preserve"> PAGEREF _Toc1164 \h </w:instrText>
        </w:r>
        <w:r>
          <w:fldChar w:fldCharType="separate"/>
        </w:r>
        <w:r>
          <w:t>70</w:t>
        </w:r>
        <w:r>
          <w:fldChar w:fldCharType="end"/>
        </w:r>
      </w:hyperlink>
    </w:p>
    <w:p>
      <w:pPr>
        <w:pStyle w:val="TOC2"/>
        <w:tabs>
          <w:tab w:val="right" w:leader="dot" w:pos="8306"/>
        </w:tabs>
      </w:pPr>
      <w:hyperlink w:anchor="_Toc24216" w:history="1">
        <w:r>
          <w:rPr>
            <w:rFonts w:ascii="仿宋" w:eastAsia="仿宋" w:hAnsi="仿宋" w:cs="仿宋" w:hint="eastAsia"/>
            <w:lang w:eastAsia="zh-CN"/>
          </w:rPr>
          <w:t>(一)、甘蓝杂交种项目治理结构</w:t>
        </w:r>
        <w:r>
          <w:tab/>
        </w:r>
        <w:r>
          <w:fldChar w:fldCharType="begin"/>
        </w:r>
        <w:r>
          <w:instrText xml:space="preserve"> PAGEREF _Toc24216 \h </w:instrText>
        </w:r>
        <w:r>
          <w:fldChar w:fldCharType="separate"/>
        </w:r>
        <w:r>
          <w:t>70</w:t>
        </w:r>
        <w:r>
          <w:fldChar w:fldCharType="end"/>
        </w:r>
      </w:hyperlink>
    </w:p>
    <w:p>
      <w:pPr>
        <w:pStyle w:val="TOC2"/>
        <w:tabs>
          <w:tab w:val="right" w:leader="dot" w:pos="8306"/>
        </w:tabs>
      </w:pPr>
      <w:hyperlink w:anchor="_Toc14506" w:history="1">
        <w:r>
          <w:rPr>
            <w:rFonts w:ascii="仿宋" w:eastAsia="仿宋" w:hAnsi="仿宋" w:cs="仿宋" w:hint="eastAsia"/>
            <w:lang w:eastAsia="zh-CN"/>
          </w:rPr>
          <w:t>(二)、监督与审计</w:t>
        </w:r>
        <w:r>
          <w:tab/>
        </w:r>
        <w:r>
          <w:fldChar w:fldCharType="begin"/>
        </w:r>
        <w:r>
          <w:instrText xml:space="preserve"> PAGEREF _Toc14506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860"/>
      <w:r>
        <w:rPr>
          <w:rFonts w:ascii="仿宋" w:eastAsia="仿宋" w:hAnsi="仿宋" w:cs="仿宋" w:hint="eastAsia"/>
          <w:sz w:val="28"/>
          <w:lang w:eastAsia="zh-CN"/>
        </w:rPr>
        <w:t>一、甘蓝杂交种项目可持续发展</w:t>
      </w:r>
      <w:bookmarkEnd w:id="2"/>
    </w:p>
    <w:p>
      <w:pPr>
        <w:pStyle w:val="Heading2"/>
        <w:rPr>
          <w:rFonts w:ascii="仿宋" w:eastAsia="仿宋" w:hAnsi="仿宋" w:cs="仿宋" w:hint="eastAsia"/>
          <w:lang w:eastAsia="zh-CN"/>
        </w:rPr>
      </w:pPr>
      <w:bookmarkStart w:id="3" w:name="_Toc817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甘蓝杂交种项目中，甘蓝杂交种项目团队着眼于未来，明确了可持续发展的战略方向。制定的具体可持续发展目标包括降低资源使用、采用环保技术、最大化社会效益等。这一步骤不仅有助于甘蓝杂交种项目在环保和社会责任方面达到最高标准，也为未来提供了明确的指引，确保甘蓝杂交种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可持续实践的融入甘蓝杂交种项目管理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甘蓝杂交种项目管理周期。从甘蓝杂交种项目规划开始，甘蓝杂交种项目团队就考虑了环境和社会的因素。在执行阶段，甘蓝杂交种项目团队积极推动绿色技术的应用，优化资源利用。此外，关注员工的社会责任，通过培训和沟通活动提高员工对可持续发展的认知，使他们能够在日常工作中践行可持续实践。这些举措不仅为甘蓝杂交种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54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扎根于甘蓝杂交种项目的可持续发展理念，我们深信环保与社会责任是甘蓝杂交种项目成功的关键支柱。在甘蓝杂交种项目的每一步，我们都致力于通过创新和实践，履行对环境和社会的坚定责任。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团队通过引入先进的环保技术、建立高效的废物处理系统以及推动能源节约措施，积极履行环保责任。定期的环保监测和评估确保甘蓝杂交种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不仅致力于自身可持续发展，还注重对社会的回馈。通过支持社区甘蓝杂交种项目、参与慈善事业、提供培训机会等方式，甘蓝杂交种项目积极履行社会责任。与当地社区建立积极互动，关注员工的工作与生活平衡，以及员工的身心健康，是甘蓝杂交种项目在社会责任层面的关键举措。这样的实践不仅增强了甘蓝杂交种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9501"/>
      <w:r>
        <w:rPr>
          <w:rFonts w:ascii="仿宋" w:eastAsia="仿宋" w:hAnsi="仿宋" w:cs="仿宋" w:hint="eastAsia"/>
          <w:sz w:val="28"/>
          <w:lang w:eastAsia="zh-CN"/>
        </w:rPr>
        <w:t>二、甘蓝杂交种项目概论</w:t>
      </w:r>
      <w:bookmarkEnd w:id="5"/>
    </w:p>
    <w:p>
      <w:pPr>
        <w:pStyle w:val="Heading2"/>
        <w:rPr>
          <w:rFonts w:ascii="仿宋" w:eastAsia="仿宋" w:hAnsi="仿宋" w:cs="仿宋" w:hint="eastAsia"/>
          <w:lang w:eastAsia="zh-CN"/>
        </w:rPr>
      </w:pPr>
      <w:bookmarkStart w:id="6" w:name="_Toc19829"/>
      <w:r>
        <w:rPr>
          <w:rFonts w:ascii="仿宋" w:eastAsia="仿宋" w:hAnsi="仿宋" w:cs="仿宋" w:hint="eastAsia"/>
          <w:lang w:eastAsia="zh-CN"/>
        </w:rPr>
        <w:t>(一)、甘蓝杂交种项目概况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起源追溯至对市场的深入洞察。市场的不断演变与变革为甘蓝杂交种项目提供了难得的机遇。当前市场存在的需求缺口和变革的大环境共同构成了甘蓝杂交种项目的背景。这个甘蓝杂交种项目旨在充分利用市场机遇，填补行业中尚未满足的需求，为客户提供全新的解决方案。市场的变革和需求的增长使得这个甘蓝杂交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甘蓝杂交种项目名称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正式命名为甘蓝杂交种。这个名称不仅仅是一个标识，更代表了甘蓝杂交种项目的核心理念和愿景。它蕴含着甘蓝杂交种项目所要解决问题的关键字，具有强烈的表达和辨识度，为甘蓝杂交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甘蓝杂交种项目目标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核心目标是提供一种全新、高效的解决方案，满足客户日益增长的需求。甘蓝杂交种项目追求的不仅仅是满足市场需求，更是在市场中获得卓越的竞争优势。通过不断提升产品或服务的质量和创新水平，甘蓝杂交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甘蓝杂交种项目范围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全面涵盖了产品研发、制造、市场推广和售后服务，确保从产品设计到最终用户体验的全方位关注。这一全面的甘蓝杂交种项目范围是为了确保甘蓝杂交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甘蓝杂交种项目时间表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甘蓝杂交种项目计划在未来18个月内完成，包括研发、测试、市场试点和正式推出等不同阶段。这个时间表的合理设计是为了确保甘蓝杂交种项目各个阶段的顺利推进，以便按时交付高质量的成果。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甘蓝杂交种项目预算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甘蓝杂交种项目总预算估算为XX百万美元，主要分配在研发、市场推广、人员培训和运营等方面。这一充足的预算为甘蓝杂交种项目提供了充足的资源，确保甘蓝杂交种项目在各个方面都能取得优异的表现。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甘蓝杂交种项目风险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可能面临的风险包括市场接受度低、技术难题、竞争激烈等。甘蓝杂交种项目团队已经制定了相应的风险应对计划，通过前瞻性的风险管理，确保甘蓝杂交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甘蓝杂交种项目团队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甘蓝杂交种项目汇聚了一支经验丰富、多领域专业素养的核心团队，确保甘蓝杂交种项目在各个方面都能拥有高水平的执行力。团队的协同作战是甘蓝杂交种项目成功的关键因素之一。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甘蓝杂交种项目背景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甘蓝杂交种项目的背景根植于市场对更高效、创新产品的渴望，同时也受到科技发展对行业格局的深刻改变的影响。这为甘蓝杂交种项目提供了广阔的发展空间和市场需求。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甘蓝杂交种项目现状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截至目前，甘蓝杂交种项目已完成市场调研和技术验证，取得了初步的成功。这为甘蓝杂交种项目在未来的发展奠定了坚实的基础，为更远大的目标打下了坚实的基石。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2228"/>
      <w:r>
        <w:rPr>
          <w:rFonts w:ascii="仿宋" w:eastAsia="仿宋" w:hAnsi="仿宋" w:cs="仿宋" w:hint="eastAsia"/>
          <w:sz w:val="28"/>
          <w:lang w:eastAsia="zh-CN"/>
        </w:rPr>
        <w:t>(二)、甘蓝杂交种项目目标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keyword》甘蓝杂交种项目首要业务目标是在市场中占据有利地位，实现产品/服务的成功推广和销售。通过不断提升产品质量、创新性，甘蓝杂交种项目追求成为行业中的领导者，赢得更多客户的青睐。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在科技迅速发展的时代，甘蓝杂交种项目着眼于技术创新。通过持续的研发和技术升级，甘蓝杂交种项目旨在推出更具创新性的产品或服务，以满足市场对新鲜、先进解决方案的需求。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为了建立可持续的客户关系，甘蓝杂交种项目设定了客户满意度目标。通过提供卓越的产品质量和优质的客户服务，甘蓝杂交种项目追求赢得客户的信任和忠诚度，确保他们的满意度达到行业领先水平。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甘蓝杂交种项目注重社会责任和可持续发展。通过实施环保、社会责任甘蓝杂交种项目，甘蓝杂交种项目致力于在经济发展的同时保护环境，促进社会公平，实现可持续经营。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甘蓝杂交种项目的团队是实现目标的核心驱动力。因此，甘蓝杂交种项目设定了团队发展目标，包括提升团队成员的专业技能、培养领导力，以及搭建协同高效的团队工作氛围。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9407"/>
      <w:r>
        <w:rPr>
          <w:rFonts w:ascii="仿宋" w:eastAsia="仿宋" w:hAnsi="仿宋" w:cs="仿宋" w:hint="eastAsia"/>
          <w:sz w:val="28"/>
          <w:lang w:eastAsia="zh-CN"/>
        </w:rPr>
        <w:t>(三)、甘蓝杂交种项目提出的理由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甘蓝杂交种项目提出的理由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提出源于对市场机遇的深刻洞察。当前市场中存在的需求缺口和行业发展趋势表明，有巨大的商业机会等待被开发。通过准确捕捉市场机遇，甘蓝杂交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理念基于对技术创新的信仰。通过持续的研发和技术投入，甘蓝杂交种项目有望推出更具创新性的产品或服务。在科技飞速发展的当下，甘蓝杂交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提出是为了增强企业的行业竞争力。通过提升产品或服务的质量和独特性，甘蓝杂交种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响应了消费者需求的变化。随着社会和科技的不断发展，消费者对产品和服务的需求也在发生变化。通过深入了解并及时回应消费者的新需求，甘蓝杂交种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甘蓝杂交种项目的提出是企业战略发展规划的一部分。在面对日益激烈的市场竞争和不断变化的商业环境中，甘蓝杂交种项目作为企业战略的一环，旨在为企业开辟新的增长领域，巩固企业在行业中的地位。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提出不仅仅是基于商业考量，还注重社会责任。通过推出环保、社会责任等方面的甘蓝杂交种项目，甘蓝杂交种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甘蓝杂交种项目的提出反映了对利益相关者期望的关注。包括客户、员工、投资者等利益相关者在企业发展中都有着各自的期望，甘蓝杂交种项目力求在满足这些期望的同时，取得更大的共赢。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013"/>
      <w:r>
        <w:rPr>
          <w:rFonts w:ascii="仿宋" w:eastAsia="仿宋" w:hAnsi="仿宋" w:cs="仿宋" w:hint="eastAsia"/>
          <w:sz w:val="28"/>
          <w:lang w:eastAsia="zh-CN"/>
        </w:rPr>
        <w:t>(四)、甘蓝杂交种项目意义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在实施甘蓝杂交种项目的过程中，我们不仅仅是在追逐商业成功，更是为企业和社会的多个层面创造了深远的意义。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的首要意义在于提升企业的市场竞争力。通过持续的创新和对产品质量的高标准要求，甘蓝杂交种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甘蓝杂交种项目的推进将促使行业技术水平的提升。通过引入先进技术和创新性解决方案，甘蓝杂交种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甘蓝杂交种项目不仅创造了大量就业机会，提高了就业水平，还注重社会责任和环保。通过参与社会公益事业和推动环保甘蓝杂交种项目，甘蓝杂交种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综合而言，甘蓝杂交种项目意义重大，不仅推动了企业的发展，也为行业和社会的进步贡献了积极力量。这是一个全面而深刻的影响，将在未来产生可持续的正面效应。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5912"/>
      <w:r>
        <w:rPr>
          <w:rFonts w:ascii="仿宋" w:eastAsia="仿宋" w:hAnsi="仿宋" w:cs="仿宋" w:hint="eastAsia"/>
          <w:sz w:val="28"/>
          <w:lang w:eastAsia="zh-CN"/>
        </w:rPr>
        <w:t>(五)、甘蓝杂交种项目背景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在当今迅猛发展的商业环境中，甘蓝杂交种项目的动因根植于对多方面因素的审慎考量。这个甘蓝杂交种项目的提出并非孤立的决策，而是对企业所处背景深入思考的产物。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甘蓝杂交种项目背后的首要原因。科技的迅速发展和全球市场的快速变化使得企业必须灵活应对。甘蓝杂交种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竞争的激烈程度也是甘蓝杂交种项目背景中不可忽视的一环。企业需要在激烈竞争中脱颖而出，为此，甘蓝杂交种项目致力于打破常规，提供独特的价值主张，以吸引客户并确保市场份额的增长。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技术的迅速发展为企业带来了机遇与挑战。作为甘蓝杂交种项目启动的背景之一，对新兴技术的应用将有助于提升企业的技术水平，使其在不断演进的商业环境中保持竞争优势。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此外，社会对企业责任的期望也在逐渐升高。甘蓝杂交种项目充分融入了社会责任的理念，通过可持续经营和社会公益甘蓝杂交种项目，企图为社会贡献一份力量，在商业成功的同时关注社会价值。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8724"/>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8614"/>
      <w:r>
        <w:rPr>
          <w:rFonts w:ascii="仿宋" w:eastAsia="仿宋" w:hAnsi="仿宋" w:cs="仿宋" w:hint="eastAsia"/>
          <w:lang w:eastAsia="zh-CN"/>
        </w:rPr>
        <w:t>(一)、甘蓝杂交种行业分析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行业一直以来都是市场的关注焦点。行业内的发展趋势、竞争态势以及潜在机会都对甘蓝杂交种项目的推进产生深远的影响。通过深入研究行业的整体概貌，我们将更好地理解行业的核心特征，为甘蓝杂交种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甘蓝杂交种行业，技术一直是推动创新和发展的关键因素。我们将对当前技术趋势进行详尽分析，包括但不限于人工智能、大数据应用、先进制造技术等。这有助于甘蓝杂交种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甘蓝杂交种项目成功的基础。我们将对主要竞争对手进行深入研究，包括其市场份额、产品特点、市场定位等。通过全面了解竞争对手的优势和劣势，甘蓝杂交种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2465"/>
      <w:r>
        <w:rPr>
          <w:rFonts w:ascii="仿宋" w:eastAsia="仿宋" w:hAnsi="仿宋" w:cs="仿宋" w:hint="eastAsia"/>
          <w:sz w:val="28"/>
          <w:lang w:eastAsia="zh-CN"/>
        </w:rPr>
        <w:t>(二)、甘蓝杂交种市场分析预测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甘蓝杂交种市场未来的增长趋势。这包括市场的整体规模、各细分领域的发展趋势等。甘蓝杂交种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甘蓝杂交种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甘蓝杂交种项目实施过程中需要充分考虑的因素。我们将对市场风险进行全面评估，包括但不限于政策法规风险、市场竞争风险、技术变革风险等。通过对潜在风险的深入分析，甘蓝杂交种项目可以制定相应的风险缓解策略，降低不确定性对甘蓝杂交种项目的影响。</w:t>
      </w:r>
    </w:p>
    <w:p>
      <w:pPr>
        <w:pStyle w:val="Heading1"/>
        <w:ind w:firstLine="560" w:firstLineChars="200"/>
        <w:rPr>
          <w:rFonts w:ascii="仿宋" w:eastAsia="仿宋" w:hAnsi="仿宋" w:cs="仿宋" w:hint="eastAsia"/>
          <w:sz w:val="28"/>
          <w:lang w:eastAsia="zh-CN"/>
        </w:rPr>
      </w:pPr>
      <w:bookmarkStart w:id="14" w:name="_Toc19994"/>
      <w:r>
        <w:rPr>
          <w:rFonts w:ascii="仿宋" w:eastAsia="仿宋" w:hAnsi="仿宋" w:cs="仿宋" w:hint="eastAsia"/>
          <w:sz w:val="28"/>
          <w:lang w:eastAsia="zh-CN"/>
        </w:rPr>
        <w:t>四、甘蓝杂交种项目文档管理</w:t>
      </w:r>
      <w:bookmarkEnd w:id="14"/>
    </w:p>
    <w:p>
      <w:pPr>
        <w:pStyle w:val="Heading2"/>
        <w:rPr>
          <w:rFonts w:ascii="仿宋" w:eastAsia="仿宋" w:hAnsi="仿宋" w:cs="仿宋" w:hint="eastAsia"/>
          <w:lang w:eastAsia="zh-CN"/>
        </w:rPr>
      </w:pPr>
      <w:bookmarkStart w:id="15" w:name="_Toc31441"/>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甘蓝杂交种项目高度重视文档的质量和准确性，以支持甘蓝杂交种项目的各项活动和决策。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文档的编制始于甘蓝杂交种项目计划的初期，我们制定了详细的文档编制计划，明确了每个文档的内容、格式和编写责任人。在甘蓝杂交种项目启动阶段，我们首先编制了甘蓝杂交种项目章程，明确定义了甘蓝杂交种项目的目标、范围、风险等关键要素。随后，甘蓝杂交种项目团队根据计划陆续编制了需求文档、设计文档、测试文档等各类文档，确保甘蓝杂交种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甘蓝杂交种项目管理中的重要环节，旨在确保甘蓝杂交种项目文档符合质量标准和甘蓝杂交种项目需求。在甘蓝杂交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甘蓝杂交种项目相关利益方和专业领域的专家对文档进行独立审查。这有助于获取更全面、客观的反馈，确保甘蓝杂交种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甘蓝杂交种项目在文档编制与审查方面建立了严格的管理机制，通过规范的流程和多维度的审查，确保甘蓝杂交种项目文档的质量、准确性和可靠性，为甘蓝杂交种项目的顺利推进提供了有力支持。</w:t>
      </w:r>
    </w:p>
    <w:p>
      <w:pPr>
        <w:pStyle w:val="Heading2"/>
        <w:ind w:firstLine="560" w:firstLineChars="200"/>
        <w:rPr>
          <w:rFonts w:ascii="仿宋" w:eastAsia="仿宋" w:hAnsi="仿宋" w:cs="仿宋" w:hint="eastAsia"/>
          <w:sz w:val="28"/>
          <w:lang w:eastAsia="zh-CN"/>
        </w:rPr>
      </w:pPr>
      <w:bookmarkStart w:id="16" w:name="_Toc13706"/>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在甘蓝杂交种项目中，我们致力于优化文档发布与分发过程，以确保信息的高效传递和团队间协作的顺畅进行。以下是我们采取的关键优化策略：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我们通过多渠道发布文档，包括电子邮件、甘蓝杂交种项目管理平台、内部网站等，以满足不同团队成员的偏好和需求。多渠道发布确保了信息的全面覆盖。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我们采用了精细的权限控制，确保只有授权人员可以访问敏感信息。这种安全措施保护了甘蓝杂交种项目文档的机密性，防止了未经授权的信息泄露。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5040"/>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文档存档与归档是甘蓝杂交种项目生命周期中一个至关重要的环节，直接关系到甘蓝杂交种项目信息的长期保存和历史记录的完整性。在甘蓝杂交种项目中，我们实施了一系列有效的文档存档与归档管理策略：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7035"/>
      <w:r>
        <w:rPr>
          <w:rFonts w:ascii="仿宋" w:eastAsia="仿宋" w:hAnsi="仿宋" w:cs="仿宋" w:hint="eastAsia"/>
          <w:sz w:val="28"/>
          <w:lang w:eastAsia="zh-CN"/>
        </w:rPr>
        <w:t>五、甘蓝杂交种项目土建工程</w:t>
      </w:r>
      <w:bookmarkEnd w:id="18"/>
    </w:p>
    <w:p>
      <w:pPr>
        <w:pStyle w:val="Heading2"/>
        <w:rPr>
          <w:rFonts w:ascii="仿宋" w:eastAsia="仿宋" w:hAnsi="仿宋" w:cs="仿宋" w:hint="eastAsia"/>
          <w:lang w:eastAsia="zh-CN"/>
        </w:rPr>
      </w:pPr>
      <w:bookmarkStart w:id="19" w:name="_Toc30166"/>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在甘蓝杂交种项目的建筑工程设计中，我们将秉承一系列重要的设计原则，以确保甘蓝杂交种项目建筑在功能、美观、可持续性等方面达到最佳效果。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https://d.book118.com/185211214243011121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甘蓝杂交种项目规划设计方案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7716F1"/>
    <w:rsid w:val="257716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521121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2024-03-04T11:50:00Z</dcterms:created>
  <dcterms:modified xsi:type="dcterms:W3CDTF">2024-03-04T11:51:04Z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F024E89B2D264655A975FA1F3D78F831_11</vt:lpwstr>
  </property>
  <property fmtid="{D5CDD505-2E9C-101B-9397-08002B2CF9AE}" pid="3" name="KSOProductBuildVer">
    <vt:lpwstr>2052-12.1.0.16388</vt:lpwstr>
  </property>
</Properties>
</file>