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驱虫灭害器项目计划设计方案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92" w:history="1">
        <w:r>
          <w:rPr>
            <w:rFonts w:ascii="仿宋" w:eastAsia="仿宋" w:hAnsi="仿宋" w:cs="仿宋" w:hint="eastAsia"/>
            <w:lang w:eastAsia="zh-CN"/>
          </w:rPr>
          <w:t>概论</w:t>
        </w:r>
        <w:r>
          <w:tab/>
        </w:r>
        <w:r>
          <w:fldChar w:fldCharType="begin"/>
        </w:r>
        <w:r>
          <w:instrText xml:space="preserve"> PAGEREF _Toc25592 \h </w:instrText>
        </w:r>
        <w:r>
          <w:fldChar w:fldCharType="separate"/>
        </w:r>
        <w:r>
          <w:t>3</w:t>
        </w:r>
        <w:r>
          <w:fldChar w:fldCharType="end"/>
        </w:r>
      </w:hyperlink>
    </w:p>
    <w:p>
      <w:pPr>
        <w:pStyle w:val="TOC1"/>
        <w:tabs>
          <w:tab w:val="right" w:leader="dot" w:pos="8306"/>
        </w:tabs>
      </w:pPr>
      <w:hyperlink w:anchor="_Toc28527" w:history="1">
        <w:r>
          <w:rPr>
            <w:rFonts w:ascii="仿宋" w:eastAsia="仿宋" w:hAnsi="仿宋" w:cs="仿宋" w:hint="eastAsia"/>
            <w:lang w:eastAsia="zh-CN"/>
          </w:rPr>
          <w:t>一、驱虫灭害器项目绩效评估</w:t>
        </w:r>
        <w:r>
          <w:tab/>
        </w:r>
        <w:r>
          <w:fldChar w:fldCharType="begin"/>
        </w:r>
        <w:r>
          <w:instrText xml:space="preserve"> PAGEREF _Toc28527 \h </w:instrText>
        </w:r>
        <w:r>
          <w:fldChar w:fldCharType="separate"/>
        </w:r>
        <w:r>
          <w:t>3</w:t>
        </w:r>
        <w:r>
          <w:fldChar w:fldCharType="end"/>
        </w:r>
      </w:hyperlink>
    </w:p>
    <w:p>
      <w:pPr>
        <w:pStyle w:val="TOC2"/>
        <w:tabs>
          <w:tab w:val="right" w:leader="dot" w:pos="8306"/>
        </w:tabs>
      </w:pPr>
      <w:hyperlink w:anchor="_Toc30834" w:history="1">
        <w:r>
          <w:rPr>
            <w:rFonts w:ascii="仿宋" w:eastAsia="仿宋" w:hAnsi="仿宋" w:cs="仿宋" w:hint="eastAsia"/>
            <w:lang w:eastAsia="zh-CN"/>
          </w:rPr>
          <w:t>(一)、绩效评估指标</w:t>
        </w:r>
        <w:r>
          <w:tab/>
        </w:r>
        <w:r>
          <w:fldChar w:fldCharType="begin"/>
        </w:r>
        <w:r>
          <w:instrText xml:space="preserve"> PAGEREF _Toc30834 \h </w:instrText>
        </w:r>
        <w:r>
          <w:fldChar w:fldCharType="separate"/>
        </w:r>
        <w:r>
          <w:t>3</w:t>
        </w:r>
        <w:r>
          <w:fldChar w:fldCharType="end"/>
        </w:r>
      </w:hyperlink>
    </w:p>
    <w:p>
      <w:pPr>
        <w:pStyle w:val="TOC2"/>
        <w:tabs>
          <w:tab w:val="right" w:leader="dot" w:pos="8306"/>
        </w:tabs>
      </w:pPr>
      <w:hyperlink w:anchor="_Toc24164" w:history="1">
        <w:r>
          <w:rPr>
            <w:rFonts w:ascii="仿宋" w:eastAsia="仿宋" w:hAnsi="仿宋" w:cs="仿宋" w:hint="eastAsia"/>
            <w:lang w:eastAsia="zh-CN"/>
          </w:rPr>
          <w:t>(二)、绩效评估方法</w:t>
        </w:r>
        <w:r>
          <w:tab/>
        </w:r>
        <w:r>
          <w:fldChar w:fldCharType="begin"/>
        </w:r>
        <w:r>
          <w:instrText xml:space="preserve"> PAGEREF _Toc24164 \h </w:instrText>
        </w:r>
        <w:r>
          <w:fldChar w:fldCharType="separate"/>
        </w:r>
        <w:r>
          <w:t>4</w:t>
        </w:r>
        <w:r>
          <w:fldChar w:fldCharType="end"/>
        </w:r>
      </w:hyperlink>
    </w:p>
    <w:p>
      <w:pPr>
        <w:pStyle w:val="TOC2"/>
        <w:tabs>
          <w:tab w:val="right" w:leader="dot" w:pos="8306"/>
        </w:tabs>
      </w:pPr>
      <w:hyperlink w:anchor="_Toc24589" w:history="1">
        <w:r>
          <w:rPr>
            <w:rFonts w:ascii="仿宋" w:eastAsia="仿宋" w:hAnsi="仿宋" w:cs="仿宋" w:hint="eastAsia"/>
            <w:lang w:eastAsia="zh-CN"/>
          </w:rPr>
          <w:t>(三)、绩效评估周期</w:t>
        </w:r>
        <w:r>
          <w:tab/>
        </w:r>
        <w:r>
          <w:fldChar w:fldCharType="begin"/>
        </w:r>
        <w:r>
          <w:instrText xml:space="preserve"> PAGEREF _Toc24589 \h </w:instrText>
        </w:r>
        <w:r>
          <w:fldChar w:fldCharType="separate"/>
        </w:r>
        <w:r>
          <w:t>5</w:t>
        </w:r>
        <w:r>
          <w:fldChar w:fldCharType="end"/>
        </w:r>
      </w:hyperlink>
    </w:p>
    <w:p>
      <w:pPr>
        <w:pStyle w:val="TOC1"/>
        <w:tabs>
          <w:tab w:val="right" w:leader="dot" w:pos="8306"/>
        </w:tabs>
      </w:pPr>
      <w:hyperlink w:anchor="_Toc23876" w:history="1">
        <w:r>
          <w:rPr>
            <w:rFonts w:ascii="仿宋" w:eastAsia="仿宋" w:hAnsi="仿宋" w:cs="仿宋" w:hint="eastAsia"/>
            <w:lang w:eastAsia="zh-CN"/>
          </w:rPr>
          <w:t>二、产品规划分析</w:t>
        </w:r>
        <w:r>
          <w:tab/>
        </w:r>
        <w:r>
          <w:fldChar w:fldCharType="begin"/>
        </w:r>
        <w:r>
          <w:instrText xml:space="preserve"> PAGEREF _Toc23876 \h </w:instrText>
        </w:r>
        <w:r>
          <w:fldChar w:fldCharType="separate"/>
        </w:r>
        <w:r>
          <w:t>6</w:t>
        </w:r>
        <w:r>
          <w:fldChar w:fldCharType="end"/>
        </w:r>
      </w:hyperlink>
    </w:p>
    <w:p>
      <w:pPr>
        <w:pStyle w:val="TOC2"/>
        <w:tabs>
          <w:tab w:val="right" w:leader="dot" w:pos="8306"/>
        </w:tabs>
      </w:pPr>
      <w:hyperlink w:anchor="_Toc18683" w:history="1">
        <w:r>
          <w:rPr>
            <w:rFonts w:ascii="仿宋" w:eastAsia="仿宋" w:hAnsi="仿宋" w:cs="仿宋" w:hint="eastAsia"/>
            <w:lang w:eastAsia="zh-CN"/>
          </w:rPr>
          <w:t>(一)、产品规划</w:t>
        </w:r>
        <w:r>
          <w:tab/>
        </w:r>
        <w:r>
          <w:fldChar w:fldCharType="begin"/>
        </w:r>
        <w:r>
          <w:instrText xml:space="preserve"> PAGEREF _Toc18683 \h </w:instrText>
        </w:r>
        <w:r>
          <w:fldChar w:fldCharType="separate"/>
        </w:r>
        <w:r>
          <w:t>6</w:t>
        </w:r>
        <w:r>
          <w:fldChar w:fldCharType="end"/>
        </w:r>
      </w:hyperlink>
    </w:p>
    <w:p>
      <w:pPr>
        <w:pStyle w:val="TOC2"/>
        <w:tabs>
          <w:tab w:val="right" w:leader="dot" w:pos="8306"/>
        </w:tabs>
      </w:pPr>
      <w:hyperlink w:anchor="_Toc24054" w:history="1">
        <w:r>
          <w:rPr>
            <w:rFonts w:ascii="仿宋" w:eastAsia="仿宋" w:hAnsi="仿宋" w:cs="仿宋" w:hint="eastAsia"/>
            <w:lang w:eastAsia="zh-CN"/>
          </w:rPr>
          <w:t>(二)、建设规模</w:t>
        </w:r>
        <w:r>
          <w:tab/>
        </w:r>
        <w:r>
          <w:fldChar w:fldCharType="begin"/>
        </w:r>
        <w:r>
          <w:instrText xml:space="preserve"> PAGEREF _Toc24054 \h </w:instrText>
        </w:r>
        <w:r>
          <w:fldChar w:fldCharType="separate"/>
        </w:r>
        <w:r>
          <w:t>7</w:t>
        </w:r>
        <w:r>
          <w:fldChar w:fldCharType="end"/>
        </w:r>
      </w:hyperlink>
    </w:p>
    <w:p>
      <w:pPr>
        <w:pStyle w:val="TOC1"/>
        <w:tabs>
          <w:tab w:val="right" w:leader="dot" w:pos="8306"/>
        </w:tabs>
      </w:pPr>
      <w:hyperlink w:anchor="_Toc20502" w:history="1">
        <w:r>
          <w:rPr>
            <w:rFonts w:ascii="仿宋" w:eastAsia="仿宋" w:hAnsi="仿宋" w:cs="仿宋" w:hint="eastAsia"/>
            <w:lang w:eastAsia="zh-CN"/>
          </w:rPr>
          <w:t>三、市场分析、调研</w:t>
        </w:r>
        <w:r>
          <w:tab/>
        </w:r>
        <w:r>
          <w:fldChar w:fldCharType="begin"/>
        </w:r>
        <w:r>
          <w:instrText xml:space="preserve"> PAGEREF _Toc20502 \h </w:instrText>
        </w:r>
        <w:r>
          <w:fldChar w:fldCharType="separate"/>
        </w:r>
        <w:r>
          <w:t>8</w:t>
        </w:r>
        <w:r>
          <w:fldChar w:fldCharType="end"/>
        </w:r>
      </w:hyperlink>
    </w:p>
    <w:p>
      <w:pPr>
        <w:pStyle w:val="TOC2"/>
        <w:tabs>
          <w:tab w:val="right" w:leader="dot" w:pos="8306"/>
        </w:tabs>
      </w:pPr>
      <w:hyperlink w:anchor="_Toc31281" w:history="1">
        <w:r>
          <w:rPr>
            <w:rFonts w:ascii="仿宋" w:eastAsia="仿宋" w:hAnsi="仿宋" w:cs="仿宋" w:hint="eastAsia"/>
            <w:lang w:eastAsia="zh-CN"/>
          </w:rPr>
          <w:t>(一)、驱虫灭害器行业分析</w:t>
        </w:r>
        <w:r>
          <w:tab/>
        </w:r>
        <w:r>
          <w:fldChar w:fldCharType="begin"/>
        </w:r>
        <w:r>
          <w:instrText xml:space="preserve"> PAGEREF _Toc31281 \h </w:instrText>
        </w:r>
        <w:r>
          <w:fldChar w:fldCharType="separate"/>
        </w:r>
        <w:r>
          <w:t>8</w:t>
        </w:r>
        <w:r>
          <w:fldChar w:fldCharType="end"/>
        </w:r>
      </w:hyperlink>
    </w:p>
    <w:p>
      <w:pPr>
        <w:pStyle w:val="TOC2"/>
        <w:tabs>
          <w:tab w:val="right" w:leader="dot" w:pos="8306"/>
        </w:tabs>
      </w:pPr>
      <w:hyperlink w:anchor="_Toc32603" w:history="1">
        <w:r>
          <w:rPr>
            <w:rFonts w:ascii="仿宋" w:eastAsia="仿宋" w:hAnsi="仿宋" w:cs="仿宋" w:hint="eastAsia"/>
            <w:lang w:eastAsia="zh-CN"/>
          </w:rPr>
          <w:t>(二)、驱虫灭害器市场分析预测</w:t>
        </w:r>
        <w:r>
          <w:tab/>
        </w:r>
        <w:r>
          <w:fldChar w:fldCharType="begin"/>
        </w:r>
        <w:r>
          <w:instrText xml:space="preserve"> PAGEREF _Toc32603 \h </w:instrText>
        </w:r>
        <w:r>
          <w:fldChar w:fldCharType="separate"/>
        </w:r>
        <w:r>
          <w:t>9</w:t>
        </w:r>
        <w:r>
          <w:fldChar w:fldCharType="end"/>
        </w:r>
      </w:hyperlink>
    </w:p>
    <w:p>
      <w:pPr>
        <w:pStyle w:val="TOC1"/>
        <w:tabs>
          <w:tab w:val="right" w:leader="dot" w:pos="8306"/>
        </w:tabs>
      </w:pPr>
      <w:hyperlink w:anchor="_Toc5788" w:history="1">
        <w:r>
          <w:rPr>
            <w:rFonts w:ascii="仿宋" w:eastAsia="仿宋" w:hAnsi="仿宋" w:cs="仿宋" w:hint="eastAsia"/>
            <w:lang w:eastAsia="zh-CN"/>
          </w:rPr>
          <w:t>四、驱虫灭害器项目土建工程</w:t>
        </w:r>
        <w:r>
          <w:tab/>
        </w:r>
        <w:r>
          <w:fldChar w:fldCharType="begin"/>
        </w:r>
        <w:r>
          <w:instrText xml:space="preserve"> PAGEREF _Toc5788 \h </w:instrText>
        </w:r>
        <w:r>
          <w:fldChar w:fldCharType="separate"/>
        </w:r>
        <w:r>
          <w:t>10</w:t>
        </w:r>
        <w:r>
          <w:fldChar w:fldCharType="end"/>
        </w:r>
      </w:hyperlink>
    </w:p>
    <w:p>
      <w:pPr>
        <w:pStyle w:val="TOC2"/>
        <w:tabs>
          <w:tab w:val="right" w:leader="dot" w:pos="8306"/>
        </w:tabs>
      </w:pPr>
      <w:hyperlink w:anchor="_Toc2313" w:history="1">
        <w:r>
          <w:rPr>
            <w:rFonts w:ascii="仿宋" w:eastAsia="仿宋" w:hAnsi="仿宋" w:cs="仿宋" w:hint="eastAsia"/>
            <w:lang w:eastAsia="zh-CN"/>
          </w:rPr>
          <w:t>(一)、建筑工程设计原则</w:t>
        </w:r>
        <w:r>
          <w:tab/>
        </w:r>
        <w:r>
          <w:fldChar w:fldCharType="begin"/>
        </w:r>
        <w:r>
          <w:instrText xml:space="preserve"> PAGEREF _Toc2313 \h </w:instrText>
        </w:r>
        <w:r>
          <w:fldChar w:fldCharType="separate"/>
        </w:r>
        <w:r>
          <w:t>10</w:t>
        </w:r>
        <w:r>
          <w:fldChar w:fldCharType="end"/>
        </w:r>
      </w:hyperlink>
    </w:p>
    <w:p>
      <w:pPr>
        <w:pStyle w:val="TOC2"/>
        <w:tabs>
          <w:tab w:val="right" w:leader="dot" w:pos="8306"/>
        </w:tabs>
      </w:pPr>
      <w:hyperlink w:anchor="_Toc17380" w:history="1">
        <w:r>
          <w:rPr>
            <w:rFonts w:ascii="仿宋" w:eastAsia="仿宋" w:hAnsi="仿宋" w:cs="仿宋" w:hint="eastAsia"/>
            <w:lang w:eastAsia="zh-CN"/>
          </w:rPr>
          <w:t>(二)、土建工程设计年限及安全等级</w:t>
        </w:r>
        <w:r>
          <w:tab/>
        </w:r>
        <w:r>
          <w:fldChar w:fldCharType="begin"/>
        </w:r>
        <w:r>
          <w:instrText xml:space="preserve"> PAGEREF _Toc17380 \h </w:instrText>
        </w:r>
        <w:r>
          <w:fldChar w:fldCharType="separate"/>
        </w:r>
        <w:r>
          <w:t>11</w:t>
        </w:r>
        <w:r>
          <w:fldChar w:fldCharType="end"/>
        </w:r>
      </w:hyperlink>
    </w:p>
    <w:p>
      <w:pPr>
        <w:pStyle w:val="TOC2"/>
        <w:tabs>
          <w:tab w:val="right" w:leader="dot" w:pos="8306"/>
        </w:tabs>
      </w:pPr>
      <w:hyperlink w:anchor="_Toc27865" w:history="1">
        <w:r>
          <w:rPr>
            <w:rFonts w:ascii="仿宋" w:eastAsia="仿宋" w:hAnsi="仿宋" w:cs="仿宋" w:hint="eastAsia"/>
            <w:lang w:eastAsia="zh-CN"/>
          </w:rPr>
          <w:t>(三)、建筑工程设计总体要求</w:t>
        </w:r>
        <w:r>
          <w:tab/>
        </w:r>
        <w:r>
          <w:fldChar w:fldCharType="begin"/>
        </w:r>
        <w:r>
          <w:instrText xml:space="preserve"> PAGEREF _Toc27865 \h </w:instrText>
        </w:r>
        <w:r>
          <w:fldChar w:fldCharType="separate"/>
        </w:r>
        <w:r>
          <w:t>12</w:t>
        </w:r>
        <w:r>
          <w:fldChar w:fldCharType="end"/>
        </w:r>
      </w:hyperlink>
    </w:p>
    <w:p>
      <w:pPr>
        <w:pStyle w:val="TOC2"/>
        <w:tabs>
          <w:tab w:val="right" w:leader="dot" w:pos="8306"/>
        </w:tabs>
      </w:pPr>
      <w:hyperlink w:anchor="_Toc30104" w:history="1">
        <w:r>
          <w:rPr>
            <w:rFonts w:ascii="仿宋" w:eastAsia="仿宋" w:hAnsi="仿宋" w:cs="仿宋" w:hint="eastAsia"/>
            <w:lang w:eastAsia="zh-CN"/>
          </w:rPr>
          <w:t>(四)、土建工程建设指标</w:t>
        </w:r>
        <w:r>
          <w:tab/>
        </w:r>
        <w:r>
          <w:fldChar w:fldCharType="begin"/>
        </w:r>
        <w:r>
          <w:instrText xml:space="preserve"> PAGEREF _Toc30104 \h </w:instrText>
        </w:r>
        <w:r>
          <w:fldChar w:fldCharType="separate"/>
        </w:r>
        <w:r>
          <w:t>13</w:t>
        </w:r>
        <w:r>
          <w:fldChar w:fldCharType="end"/>
        </w:r>
      </w:hyperlink>
    </w:p>
    <w:p>
      <w:pPr>
        <w:pStyle w:val="TOC1"/>
        <w:tabs>
          <w:tab w:val="right" w:leader="dot" w:pos="8306"/>
        </w:tabs>
      </w:pPr>
      <w:hyperlink w:anchor="_Toc24564" w:history="1">
        <w:r>
          <w:rPr>
            <w:rFonts w:ascii="仿宋" w:eastAsia="仿宋" w:hAnsi="仿宋" w:cs="仿宋" w:hint="eastAsia"/>
            <w:lang w:eastAsia="zh-CN"/>
          </w:rPr>
          <w:t>五、工艺说明</w:t>
        </w:r>
        <w:r>
          <w:tab/>
        </w:r>
        <w:r>
          <w:fldChar w:fldCharType="begin"/>
        </w:r>
        <w:r>
          <w:instrText xml:space="preserve"> PAGEREF _Toc24564 \h </w:instrText>
        </w:r>
        <w:r>
          <w:fldChar w:fldCharType="separate"/>
        </w:r>
        <w:r>
          <w:t>13</w:t>
        </w:r>
        <w:r>
          <w:fldChar w:fldCharType="end"/>
        </w:r>
      </w:hyperlink>
    </w:p>
    <w:p>
      <w:pPr>
        <w:pStyle w:val="TOC2"/>
        <w:tabs>
          <w:tab w:val="right" w:leader="dot" w:pos="8306"/>
        </w:tabs>
      </w:pPr>
      <w:hyperlink w:anchor="_Toc9415" w:history="1">
        <w:r>
          <w:rPr>
            <w:rFonts w:ascii="仿宋" w:eastAsia="仿宋" w:hAnsi="仿宋" w:cs="仿宋" w:hint="eastAsia"/>
            <w:lang w:eastAsia="zh-CN"/>
          </w:rPr>
          <w:t>(一)、技术管理特点</w:t>
        </w:r>
        <w:r>
          <w:tab/>
        </w:r>
        <w:r>
          <w:fldChar w:fldCharType="begin"/>
        </w:r>
        <w:r>
          <w:instrText xml:space="preserve"> PAGEREF _Toc9415 \h </w:instrText>
        </w:r>
        <w:r>
          <w:fldChar w:fldCharType="separate"/>
        </w:r>
        <w:r>
          <w:t>13</w:t>
        </w:r>
        <w:r>
          <w:fldChar w:fldCharType="end"/>
        </w:r>
      </w:hyperlink>
    </w:p>
    <w:p>
      <w:pPr>
        <w:pStyle w:val="TOC2"/>
        <w:tabs>
          <w:tab w:val="right" w:leader="dot" w:pos="8306"/>
        </w:tabs>
      </w:pPr>
      <w:hyperlink w:anchor="_Toc21898" w:history="1">
        <w:r>
          <w:rPr>
            <w:rFonts w:ascii="仿宋" w:eastAsia="仿宋" w:hAnsi="仿宋" w:cs="仿宋" w:hint="eastAsia"/>
            <w:lang w:eastAsia="zh-CN"/>
          </w:rPr>
          <w:t>(二)、驱虫灭害器项目工艺技术设计方案</w:t>
        </w:r>
        <w:r>
          <w:tab/>
        </w:r>
        <w:r>
          <w:fldChar w:fldCharType="begin"/>
        </w:r>
        <w:r>
          <w:instrText xml:space="preserve"> PAGEREF _Toc21898 \h </w:instrText>
        </w:r>
        <w:r>
          <w:fldChar w:fldCharType="separate"/>
        </w:r>
        <w:r>
          <w:t>14</w:t>
        </w:r>
        <w:r>
          <w:fldChar w:fldCharType="end"/>
        </w:r>
      </w:hyperlink>
    </w:p>
    <w:p>
      <w:pPr>
        <w:pStyle w:val="TOC2"/>
        <w:tabs>
          <w:tab w:val="right" w:leader="dot" w:pos="8306"/>
        </w:tabs>
      </w:pPr>
      <w:hyperlink w:anchor="_Toc25784" w:history="1">
        <w:r>
          <w:rPr>
            <w:rFonts w:ascii="仿宋" w:eastAsia="仿宋" w:hAnsi="仿宋" w:cs="仿宋" w:hint="eastAsia"/>
            <w:lang w:eastAsia="zh-CN"/>
          </w:rPr>
          <w:t>(三)、设备选型方案</w:t>
        </w:r>
        <w:r>
          <w:tab/>
        </w:r>
        <w:r>
          <w:fldChar w:fldCharType="begin"/>
        </w:r>
        <w:r>
          <w:instrText xml:space="preserve"> PAGEREF _Toc25784 \h </w:instrText>
        </w:r>
        <w:r>
          <w:fldChar w:fldCharType="separate"/>
        </w:r>
        <w:r>
          <w:t>15</w:t>
        </w:r>
        <w:r>
          <w:fldChar w:fldCharType="end"/>
        </w:r>
      </w:hyperlink>
    </w:p>
    <w:p>
      <w:pPr>
        <w:pStyle w:val="TOC1"/>
        <w:tabs>
          <w:tab w:val="right" w:leader="dot" w:pos="8306"/>
        </w:tabs>
      </w:pPr>
      <w:hyperlink w:anchor="_Toc13630" w:history="1">
        <w:r>
          <w:rPr>
            <w:rFonts w:ascii="仿宋" w:eastAsia="仿宋" w:hAnsi="仿宋" w:cs="仿宋" w:hint="eastAsia"/>
            <w:lang w:eastAsia="zh-CN"/>
          </w:rPr>
          <w:t>六、驱虫灭害器项目文档管理</w:t>
        </w:r>
        <w:r>
          <w:tab/>
        </w:r>
        <w:r>
          <w:fldChar w:fldCharType="begin"/>
        </w:r>
        <w:r>
          <w:instrText xml:space="preserve"> PAGEREF _Toc13630 \h </w:instrText>
        </w:r>
        <w:r>
          <w:fldChar w:fldCharType="separate"/>
        </w:r>
        <w:r>
          <w:t>17</w:t>
        </w:r>
        <w:r>
          <w:fldChar w:fldCharType="end"/>
        </w:r>
      </w:hyperlink>
    </w:p>
    <w:p>
      <w:pPr>
        <w:pStyle w:val="TOC2"/>
        <w:tabs>
          <w:tab w:val="right" w:leader="dot" w:pos="8306"/>
        </w:tabs>
      </w:pPr>
      <w:hyperlink w:anchor="_Toc25136" w:history="1">
        <w:r>
          <w:rPr>
            <w:rFonts w:ascii="仿宋" w:eastAsia="仿宋" w:hAnsi="仿宋" w:cs="仿宋" w:hint="eastAsia"/>
            <w:lang w:eastAsia="zh-CN"/>
          </w:rPr>
          <w:t>(一)、文档编制与审查</w:t>
        </w:r>
        <w:r>
          <w:tab/>
        </w:r>
        <w:r>
          <w:fldChar w:fldCharType="begin"/>
        </w:r>
        <w:r>
          <w:instrText xml:space="preserve"> PAGEREF _Toc25136 \h </w:instrText>
        </w:r>
        <w:r>
          <w:fldChar w:fldCharType="separate"/>
        </w:r>
        <w:r>
          <w:t>17</w:t>
        </w:r>
        <w:r>
          <w:fldChar w:fldCharType="end"/>
        </w:r>
      </w:hyperlink>
    </w:p>
    <w:p>
      <w:pPr>
        <w:pStyle w:val="TOC2"/>
        <w:tabs>
          <w:tab w:val="right" w:leader="dot" w:pos="8306"/>
        </w:tabs>
      </w:pPr>
      <w:hyperlink w:anchor="_Toc30138" w:history="1">
        <w:r>
          <w:rPr>
            <w:rFonts w:ascii="仿宋" w:eastAsia="仿宋" w:hAnsi="仿宋" w:cs="仿宋" w:hint="eastAsia"/>
            <w:lang w:eastAsia="zh-CN"/>
          </w:rPr>
          <w:t>(二)、文档发布与分发</w:t>
        </w:r>
        <w:r>
          <w:tab/>
        </w:r>
        <w:r>
          <w:fldChar w:fldCharType="begin"/>
        </w:r>
        <w:r>
          <w:instrText xml:space="preserve"> PAGEREF _Toc30138 \h </w:instrText>
        </w:r>
        <w:r>
          <w:fldChar w:fldCharType="separate"/>
        </w:r>
        <w:r>
          <w:t>18</w:t>
        </w:r>
        <w:r>
          <w:fldChar w:fldCharType="end"/>
        </w:r>
      </w:hyperlink>
    </w:p>
    <w:p>
      <w:pPr>
        <w:pStyle w:val="TOC2"/>
        <w:tabs>
          <w:tab w:val="right" w:leader="dot" w:pos="8306"/>
        </w:tabs>
      </w:pPr>
      <w:hyperlink w:anchor="_Toc18984" w:history="1">
        <w:r>
          <w:rPr>
            <w:rFonts w:ascii="仿宋" w:eastAsia="仿宋" w:hAnsi="仿宋" w:cs="仿宋" w:hint="eastAsia"/>
            <w:lang w:eastAsia="zh-CN"/>
          </w:rPr>
          <w:t>(三)、文档存档与归档</w:t>
        </w:r>
        <w:r>
          <w:tab/>
        </w:r>
        <w:r>
          <w:fldChar w:fldCharType="begin"/>
        </w:r>
        <w:r>
          <w:instrText xml:space="preserve"> PAGEREF _Toc18984 \h </w:instrText>
        </w:r>
        <w:r>
          <w:fldChar w:fldCharType="separate"/>
        </w:r>
        <w:r>
          <w:t>19</w:t>
        </w:r>
        <w:r>
          <w:fldChar w:fldCharType="end"/>
        </w:r>
      </w:hyperlink>
    </w:p>
    <w:p>
      <w:pPr>
        <w:pStyle w:val="TOC1"/>
        <w:tabs>
          <w:tab w:val="right" w:leader="dot" w:pos="8306"/>
        </w:tabs>
      </w:pPr>
      <w:hyperlink w:anchor="_Toc17711" w:history="1">
        <w:r>
          <w:rPr>
            <w:rFonts w:ascii="仿宋" w:eastAsia="仿宋" w:hAnsi="仿宋" w:cs="仿宋" w:hint="eastAsia"/>
            <w:lang w:eastAsia="zh-CN"/>
          </w:rPr>
          <w:t>七、驱虫灭害器项目技术管理</w:t>
        </w:r>
        <w:r>
          <w:tab/>
        </w:r>
        <w:r>
          <w:fldChar w:fldCharType="begin"/>
        </w:r>
        <w:r>
          <w:instrText xml:space="preserve"> PAGEREF _Toc17711 \h </w:instrText>
        </w:r>
        <w:r>
          <w:fldChar w:fldCharType="separate"/>
        </w:r>
        <w:r>
          <w:t>20</w:t>
        </w:r>
        <w:r>
          <w:fldChar w:fldCharType="end"/>
        </w:r>
      </w:hyperlink>
    </w:p>
    <w:p>
      <w:pPr>
        <w:pStyle w:val="TOC2"/>
        <w:tabs>
          <w:tab w:val="right" w:leader="dot" w:pos="8306"/>
        </w:tabs>
      </w:pPr>
      <w:hyperlink w:anchor="_Toc15065" w:history="1">
        <w:r>
          <w:rPr>
            <w:rFonts w:ascii="仿宋" w:eastAsia="仿宋" w:hAnsi="仿宋" w:cs="仿宋" w:hint="eastAsia"/>
            <w:lang w:eastAsia="zh-CN"/>
          </w:rPr>
          <w:t>(一)、技术方案选用方向</w:t>
        </w:r>
        <w:r>
          <w:tab/>
        </w:r>
        <w:r>
          <w:fldChar w:fldCharType="begin"/>
        </w:r>
        <w:r>
          <w:instrText xml:space="preserve"> PAGEREF _Toc15065 \h </w:instrText>
        </w:r>
        <w:r>
          <w:fldChar w:fldCharType="separate"/>
        </w:r>
        <w:r>
          <w:t>20</w:t>
        </w:r>
        <w:r>
          <w:fldChar w:fldCharType="end"/>
        </w:r>
      </w:hyperlink>
    </w:p>
    <w:p>
      <w:pPr>
        <w:pStyle w:val="TOC2"/>
        <w:tabs>
          <w:tab w:val="right" w:leader="dot" w:pos="8306"/>
        </w:tabs>
      </w:pPr>
      <w:hyperlink w:anchor="_Toc30349" w:history="1">
        <w:r>
          <w:rPr>
            <w:rFonts w:ascii="仿宋" w:eastAsia="仿宋" w:hAnsi="仿宋" w:cs="仿宋" w:hint="eastAsia"/>
            <w:lang w:eastAsia="zh-CN"/>
          </w:rPr>
          <w:t>(二)、工艺技术方案选用原则</w:t>
        </w:r>
        <w:r>
          <w:tab/>
        </w:r>
        <w:r>
          <w:fldChar w:fldCharType="begin"/>
        </w:r>
        <w:r>
          <w:instrText xml:space="preserve"> PAGEREF _Toc30349 \h </w:instrText>
        </w:r>
        <w:r>
          <w:fldChar w:fldCharType="separate"/>
        </w:r>
        <w:r>
          <w:t>22</w:t>
        </w:r>
        <w:r>
          <w:fldChar w:fldCharType="end"/>
        </w:r>
      </w:hyperlink>
    </w:p>
    <w:p>
      <w:pPr>
        <w:pStyle w:val="TOC2"/>
        <w:tabs>
          <w:tab w:val="right" w:leader="dot" w:pos="8306"/>
        </w:tabs>
      </w:pPr>
      <w:hyperlink w:anchor="_Toc14986" w:history="1">
        <w:r>
          <w:rPr>
            <w:rFonts w:ascii="仿宋" w:eastAsia="仿宋" w:hAnsi="仿宋" w:cs="仿宋" w:hint="eastAsia"/>
            <w:lang w:eastAsia="zh-CN"/>
          </w:rPr>
          <w:t>(三)、工艺技术方案要求</w:t>
        </w:r>
        <w:r>
          <w:tab/>
        </w:r>
        <w:r>
          <w:fldChar w:fldCharType="begin"/>
        </w:r>
        <w:r>
          <w:instrText xml:space="preserve"> PAGEREF _Toc14986 \h </w:instrText>
        </w:r>
        <w:r>
          <w:fldChar w:fldCharType="separate"/>
        </w:r>
        <w:r>
          <w:t>24</w:t>
        </w:r>
        <w:r>
          <w:fldChar w:fldCharType="end"/>
        </w:r>
      </w:hyperlink>
    </w:p>
    <w:p>
      <w:pPr>
        <w:pStyle w:val="TOC1"/>
        <w:tabs>
          <w:tab w:val="right" w:leader="dot" w:pos="8306"/>
        </w:tabs>
      </w:pPr>
      <w:hyperlink w:anchor="_Toc25010" w:history="1">
        <w:r>
          <w:rPr>
            <w:rFonts w:ascii="仿宋" w:eastAsia="仿宋" w:hAnsi="仿宋" w:cs="仿宋" w:hint="eastAsia"/>
            <w:lang w:eastAsia="zh-CN"/>
          </w:rPr>
          <w:t>八、驱虫灭害器项目风险管理</w:t>
        </w:r>
        <w:r>
          <w:tab/>
        </w:r>
        <w:r>
          <w:fldChar w:fldCharType="begin"/>
        </w:r>
        <w:r>
          <w:instrText xml:space="preserve"> PAGEREF _Toc25010 \h </w:instrText>
        </w:r>
        <w:r>
          <w:fldChar w:fldCharType="separate"/>
        </w:r>
        <w:r>
          <w:t>26</w:t>
        </w:r>
        <w:r>
          <w:fldChar w:fldCharType="end"/>
        </w:r>
      </w:hyperlink>
    </w:p>
    <w:p>
      <w:pPr>
        <w:pStyle w:val="TOC2"/>
        <w:tabs>
          <w:tab w:val="right" w:leader="dot" w:pos="8306"/>
        </w:tabs>
      </w:pPr>
      <w:hyperlink w:anchor="_Toc18831" w:history="1">
        <w:r>
          <w:rPr>
            <w:rFonts w:ascii="仿宋" w:eastAsia="仿宋" w:hAnsi="仿宋" w:cs="仿宋" w:hint="eastAsia"/>
            <w:lang w:eastAsia="zh-CN"/>
          </w:rPr>
          <w:t>(一)、风险识别与评估</w:t>
        </w:r>
        <w:r>
          <w:tab/>
        </w:r>
        <w:r>
          <w:fldChar w:fldCharType="begin"/>
        </w:r>
        <w:r>
          <w:instrText xml:space="preserve"> PAGEREF _Toc18831 \h </w:instrText>
        </w:r>
        <w:r>
          <w:fldChar w:fldCharType="separate"/>
        </w:r>
        <w:r>
          <w:t>26</w:t>
        </w:r>
        <w:r>
          <w:fldChar w:fldCharType="end"/>
        </w:r>
      </w:hyperlink>
    </w:p>
    <w:p>
      <w:pPr>
        <w:pStyle w:val="TOC2"/>
        <w:tabs>
          <w:tab w:val="right" w:leader="dot" w:pos="8306"/>
        </w:tabs>
      </w:pPr>
      <w:hyperlink w:anchor="_Toc5606" w:history="1">
        <w:r>
          <w:rPr>
            <w:rFonts w:ascii="仿宋" w:eastAsia="仿宋" w:hAnsi="仿宋" w:cs="仿宋" w:hint="eastAsia"/>
            <w:lang w:eastAsia="zh-CN"/>
          </w:rPr>
          <w:t>(二)、风险应对策略</w:t>
        </w:r>
        <w:r>
          <w:tab/>
        </w:r>
        <w:r>
          <w:fldChar w:fldCharType="begin"/>
        </w:r>
        <w:r>
          <w:instrText xml:space="preserve"> PAGEREF _Toc5606 \h </w:instrText>
        </w:r>
        <w:r>
          <w:fldChar w:fldCharType="separate"/>
        </w:r>
        <w:r>
          <w:t>27</w:t>
        </w:r>
        <w:r>
          <w:fldChar w:fldCharType="end"/>
        </w:r>
      </w:hyperlink>
    </w:p>
    <w:p>
      <w:pPr>
        <w:pStyle w:val="TOC2"/>
        <w:tabs>
          <w:tab w:val="right" w:leader="dot" w:pos="8306"/>
        </w:tabs>
      </w:pPr>
      <w:hyperlink w:anchor="_Toc4424" w:history="1">
        <w:r>
          <w:rPr>
            <w:rFonts w:ascii="仿宋" w:eastAsia="仿宋" w:hAnsi="仿宋" w:cs="仿宋" w:hint="eastAsia"/>
            <w:lang w:eastAsia="zh-CN"/>
          </w:rPr>
          <w:t>(三)、风险监控与控制</w:t>
        </w:r>
        <w:r>
          <w:tab/>
        </w:r>
        <w:r>
          <w:fldChar w:fldCharType="begin"/>
        </w:r>
        <w:r>
          <w:instrText xml:space="preserve"> PAGEREF _Toc4424 \h </w:instrText>
        </w:r>
        <w:r>
          <w:fldChar w:fldCharType="separate"/>
        </w:r>
        <w:r>
          <w:t>29</w:t>
        </w:r>
        <w:r>
          <w:fldChar w:fldCharType="end"/>
        </w:r>
      </w:hyperlink>
    </w:p>
    <w:p>
      <w:pPr>
        <w:pStyle w:val="TOC1"/>
        <w:tabs>
          <w:tab w:val="right" w:leader="dot" w:pos="8306"/>
        </w:tabs>
      </w:pPr>
      <w:hyperlink w:anchor="_Toc31066" w:history="1">
        <w:r>
          <w:rPr>
            <w:rFonts w:ascii="仿宋" w:eastAsia="仿宋" w:hAnsi="仿宋" w:cs="仿宋" w:hint="eastAsia"/>
            <w:lang w:eastAsia="zh-CN"/>
          </w:rPr>
          <w:t>九、驱虫灭害器项目经营效益</w:t>
        </w:r>
        <w:r>
          <w:tab/>
        </w:r>
        <w:r>
          <w:fldChar w:fldCharType="begin"/>
        </w:r>
        <w:r>
          <w:instrText xml:space="preserve"> PAGEREF _Toc31066 \h </w:instrText>
        </w:r>
        <w:r>
          <w:fldChar w:fldCharType="separate"/>
        </w:r>
        <w:r>
          <w:t>30</w:t>
        </w:r>
        <w:r>
          <w:fldChar w:fldCharType="end"/>
        </w:r>
      </w:hyperlink>
    </w:p>
    <w:p>
      <w:pPr>
        <w:pStyle w:val="TOC2"/>
        <w:tabs>
          <w:tab w:val="right" w:leader="dot" w:pos="8306"/>
        </w:tabs>
      </w:pPr>
      <w:hyperlink w:anchor="_Toc46" w:history="1">
        <w:r>
          <w:rPr>
            <w:rFonts w:ascii="仿宋" w:eastAsia="仿宋" w:hAnsi="仿宋" w:cs="仿宋" w:hint="eastAsia"/>
            <w:lang w:eastAsia="zh-CN"/>
          </w:rPr>
          <w:t>(一)、经济评价财务测算</w:t>
        </w:r>
        <w:r>
          <w:tab/>
        </w:r>
        <w:r>
          <w:fldChar w:fldCharType="begin"/>
        </w:r>
        <w:r>
          <w:instrText xml:space="preserve"> PAGEREF _Toc46 \h </w:instrText>
        </w:r>
        <w:r>
          <w:fldChar w:fldCharType="separate"/>
        </w:r>
        <w:r>
          <w:t>30</w:t>
        </w:r>
        <w:r>
          <w:fldChar w:fldCharType="end"/>
        </w:r>
      </w:hyperlink>
    </w:p>
    <w:p>
      <w:pPr>
        <w:pStyle w:val="TOC2"/>
        <w:tabs>
          <w:tab w:val="right" w:leader="dot" w:pos="8306"/>
        </w:tabs>
      </w:pPr>
      <w:hyperlink w:anchor="_Toc1416" w:history="1">
        <w:r>
          <w:rPr>
            <w:rFonts w:ascii="仿宋" w:eastAsia="仿宋" w:hAnsi="仿宋" w:cs="仿宋" w:hint="eastAsia"/>
            <w:lang w:eastAsia="zh-CN"/>
          </w:rPr>
          <w:t>(二)、驱虫灭害器项目盈利能力分析</w:t>
        </w:r>
        <w:r>
          <w:tab/>
        </w:r>
        <w:r>
          <w:fldChar w:fldCharType="begin"/>
        </w:r>
        <w:r>
          <w:instrText xml:space="preserve"> PAGEREF _Toc1416 \h </w:instrText>
        </w:r>
        <w:r>
          <w:fldChar w:fldCharType="separate"/>
        </w:r>
        <w:r>
          <w:t>31</w:t>
        </w:r>
        <w:r>
          <w:fldChar w:fldCharType="end"/>
        </w:r>
      </w:hyperlink>
    </w:p>
    <w:p>
      <w:pPr>
        <w:pStyle w:val="TOC1"/>
        <w:tabs>
          <w:tab w:val="right" w:leader="dot" w:pos="8306"/>
        </w:tabs>
      </w:pPr>
      <w:hyperlink w:anchor="_Toc25385" w:history="1">
        <w:r>
          <w:rPr>
            <w:rFonts w:ascii="仿宋" w:eastAsia="仿宋" w:hAnsi="仿宋" w:cs="仿宋" w:hint="eastAsia"/>
            <w:lang w:eastAsia="zh-CN"/>
          </w:rPr>
          <w:t>十、驱虫灭害器项目社会影响</w:t>
        </w:r>
        <w:r>
          <w:tab/>
        </w:r>
        <w:r>
          <w:fldChar w:fldCharType="begin"/>
        </w:r>
        <w:r>
          <w:instrText xml:space="preserve"> PAGEREF _Toc25385 \h </w:instrText>
        </w:r>
        <w:r>
          <w:fldChar w:fldCharType="separate"/>
        </w:r>
        <w:r>
          <w:t>32</w:t>
        </w:r>
        <w:r>
          <w:fldChar w:fldCharType="end"/>
        </w:r>
      </w:hyperlink>
    </w:p>
    <w:p>
      <w:pPr>
        <w:pStyle w:val="TOC2"/>
        <w:tabs>
          <w:tab w:val="right" w:leader="dot" w:pos="8306"/>
        </w:tabs>
      </w:pPr>
      <w:hyperlink w:anchor="_Toc4004" w:history="1">
        <w:r>
          <w:rPr>
            <w:rFonts w:ascii="仿宋" w:eastAsia="仿宋" w:hAnsi="仿宋" w:cs="仿宋" w:hint="eastAsia"/>
            <w:lang w:eastAsia="zh-CN"/>
          </w:rPr>
          <w:t>(一)、社会责任与义务</w:t>
        </w:r>
        <w:r>
          <w:tab/>
        </w:r>
        <w:r>
          <w:fldChar w:fldCharType="begin"/>
        </w:r>
        <w:r>
          <w:instrText xml:space="preserve"> PAGEREF _Toc4004 \h </w:instrText>
        </w:r>
        <w:r>
          <w:fldChar w:fldCharType="separate"/>
        </w:r>
        <w:r>
          <w:t>32</w:t>
        </w:r>
        <w:r>
          <w:fldChar w:fldCharType="end"/>
        </w:r>
      </w:hyperlink>
    </w:p>
    <w:p>
      <w:pPr>
        <w:pStyle w:val="TOC2"/>
        <w:tabs>
          <w:tab w:val="right" w:leader="dot" w:pos="8306"/>
        </w:tabs>
      </w:pPr>
      <w:hyperlink w:anchor="_Toc20172" w:history="1">
        <w:r>
          <w:rPr>
            <w:rFonts w:ascii="仿宋" w:eastAsia="仿宋" w:hAnsi="仿宋" w:cs="仿宋" w:hint="eastAsia"/>
            <w:lang w:eastAsia="zh-CN"/>
          </w:rPr>
          <w:t>(二)、社会参与与沟通</w:t>
        </w:r>
        <w:r>
          <w:tab/>
        </w:r>
        <w:r>
          <w:fldChar w:fldCharType="begin"/>
        </w:r>
        <w:r>
          <w:instrText xml:space="preserve"> PAGEREF _Toc20172 \h </w:instrText>
        </w:r>
        <w:r>
          <w:fldChar w:fldCharType="separate"/>
        </w:r>
        <w:r>
          <w:t>33</w:t>
        </w:r>
        <w:r>
          <w:fldChar w:fldCharType="end"/>
        </w:r>
      </w:hyperlink>
    </w:p>
    <w:p>
      <w:pPr>
        <w:pStyle w:val="TOC1"/>
        <w:tabs>
          <w:tab w:val="right" w:leader="dot" w:pos="8306"/>
        </w:tabs>
      </w:pPr>
      <w:hyperlink w:anchor="_Toc17788" w:history="1">
        <w:r>
          <w:rPr>
            <w:rFonts w:ascii="仿宋" w:eastAsia="仿宋" w:hAnsi="仿宋" w:cs="仿宋" w:hint="eastAsia"/>
            <w:lang w:eastAsia="zh-CN"/>
          </w:rPr>
          <w:t>十一、驱虫灭害器项目人力资源培养与发展</w:t>
        </w:r>
        <w:r>
          <w:tab/>
        </w:r>
        <w:r>
          <w:fldChar w:fldCharType="begin"/>
        </w:r>
        <w:r>
          <w:instrText xml:space="preserve"> PAGEREF _Toc17788 \h </w:instrText>
        </w:r>
        <w:r>
          <w:fldChar w:fldCharType="separate"/>
        </w:r>
        <w:r>
          <w:t>34</w:t>
        </w:r>
        <w:r>
          <w:fldChar w:fldCharType="end"/>
        </w:r>
      </w:hyperlink>
    </w:p>
    <w:p>
      <w:pPr>
        <w:pStyle w:val="TOC2"/>
        <w:tabs>
          <w:tab w:val="right" w:leader="dot" w:pos="8306"/>
        </w:tabs>
      </w:pPr>
      <w:hyperlink w:anchor="_Toc32547" w:history="1">
        <w:r>
          <w:rPr>
            <w:rFonts w:ascii="仿宋" w:eastAsia="仿宋" w:hAnsi="仿宋" w:cs="仿宋" w:hint="eastAsia"/>
            <w:lang w:eastAsia="zh-CN"/>
          </w:rPr>
          <w:t>(一)、人才需求与规划</w:t>
        </w:r>
        <w:r>
          <w:tab/>
        </w:r>
        <w:r>
          <w:fldChar w:fldCharType="begin"/>
        </w:r>
        <w:r>
          <w:instrText xml:space="preserve"> PAGEREF _Toc32547 \h </w:instrText>
        </w:r>
        <w:r>
          <w:fldChar w:fldCharType="separate"/>
        </w:r>
        <w:r>
          <w:t>34</w:t>
        </w:r>
        <w:r>
          <w:fldChar w:fldCharType="end"/>
        </w:r>
      </w:hyperlink>
    </w:p>
    <w:p>
      <w:pPr>
        <w:pStyle w:val="TOC2"/>
        <w:tabs>
          <w:tab w:val="right" w:leader="dot" w:pos="8306"/>
        </w:tabs>
      </w:pPr>
      <w:hyperlink w:anchor="_Toc2684" w:history="1">
        <w:r>
          <w:rPr>
            <w:rFonts w:ascii="仿宋" w:eastAsia="仿宋" w:hAnsi="仿宋" w:cs="仿宋" w:hint="eastAsia"/>
            <w:lang w:eastAsia="zh-CN"/>
          </w:rPr>
          <w:t>(二)、培训与发展计划</w:t>
        </w:r>
        <w:r>
          <w:tab/>
        </w:r>
        <w:r>
          <w:fldChar w:fldCharType="begin"/>
        </w:r>
        <w:r>
          <w:instrText xml:space="preserve"> PAGEREF _Toc2684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53" w:history="1">
        <w:r>
          <w:rPr>
            <w:rFonts w:ascii="仿宋" w:eastAsia="仿宋" w:hAnsi="仿宋" w:cs="仿宋" w:hint="eastAsia"/>
            <w:lang w:eastAsia="zh-CN"/>
          </w:rPr>
          <w:t>十二、驱虫灭害器项目财务管理</w:t>
        </w:r>
        <w:r>
          <w:tab/>
        </w:r>
        <w:r>
          <w:fldChar w:fldCharType="begin"/>
        </w:r>
        <w:r>
          <w:instrText xml:space="preserve"> PAGEREF _Toc19253 \h </w:instrText>
        </w:r>
        <w:r>
          <w:fldChar w:fldCharType="separate"/>
        </w:r>
        <w:r>
          <w:t>35</w:t>
        </w:r>
        <w:r>
          <w:fldChar w:fldCharType="end"/>
        </w:r>
      </w:hyperlink>
    </w:p>
    <w:p>
      <w:pPr>
        <w:pStyle w:val="TOC2"/>
        <w:tabs>
          <w:tab w:val="right" w:leader="dot" w:pos="8306"/>
        </w:tabs>
      </w:pPr>
      <w:hyperlink w:anchor="_Toc32178" w:history="1">
        <w:r>
          <w:rPr>
            <w:rFonts w:ascii="仿宋" w:eastAsia="仿宋" w:hAnsi="仿宋" w:cs="仿宋" w:hint="eastAsia"/>
            <w:lang w:eastAsia="zh-CN"/>
          </w:rPr>
          <w:t>(一)、资金需求大</w:t>
        </w:r>
        <w:r>
          <w:tab/>
        </w:r>
        <w:r>
          <w:fldChar w:fldCharType="begin"/>
        </w:r>
        <w:r>
          <w:instrText xml:space="preserve"> PAGEREF _Toc32178 \h </w:instrText>
        </w:r>
        <w:r>
          <w:fldChar w:fldCharType="separate"/>
        </w:r>
        <w:r>
          <w:t>35</w:t>
        </w:r>
        <w:r>
          <w:fldChar w:fldCharType="end"/>
        </w:r>
      </w:hyperlink>
    </w:p>
    <w:p>
      <w:pPr>
        <w:pStyle w:val="TOC2"/>
        <w:tabs>
          <w:tab w:val="right" w:leader="dot" w:pos="8306"/>
        </w:tabs>
      </w:pPr>
      <w:hyperlink w:anchor="_Toc29041" w:history="1">
        <w:r>
          <w:rPr>
            <w:rFonts w:ascii="仿宋" w:eastAsia="仿宋" w:hAnsi="仿宋" w:cs="仿宋" w:hint="eastAsia"/>
            <w:lang w:eastAsia="zh-CN"/>
          </w:rPr>
          <w:t>(二)、研发周期长</w:t>
        </w:r>
        <w:r>
          <w:tab/>
        </w:r>
        <w:r>
          <w:fldChar w:fldCharType="begin"/>
        </w:r>
        <w:r>
          <w:instrText xml:space="preserve"> PAGEREF _Toc29041 \h </w:instrText>
        </w:r>
        <w:r>
          <w:fldChar w:fldCharType="separate"/>
        </w:r>
        <w:r>
          <w:t>36</w:t>
        </w:r>
        <w:r>
          <w:fldChar w:fldCharType="end"/>
        </w:r>
      </w:hyperlink>
    </w:p>
    <w:p>
      <w:pPr>
        <w:pStyle w:val="TOC2"/>
        <w:tabs>
          <w:tab w:val="right" w:leader="dot" w:pos="8306"/>
        </w:tabs>
      </w:pPr>
      <w:hyperlink w:anchor="_Toc30978" w:history="1">
        <w:r>
          <w:rPr>
            <w:rFonts w:ascii="仿宋" w:eastAsia="仿宋" w:hAnsi="仿宋" w:cs="仿宋" w:hint="eastAsia"/>
            <w:lang w:eastAsia="zh-CN"/>
          </w:rPr>
          <w:t>(三)、市场风险大</w:t>
        </w:r>
        <w:r>
          <w:tab/>
        </w:r>
        <w:r>
          <w:fldChar w:fldCharType="begin"/>
        </w:r>
        <w:r>
          <w:instrText xml:space="preserve"> PAGEREF _Toc30978 \h </w:instrText>
        </w:r>
        <w:r>
          <w:fldChar w:fldCharType="separate"/>
        </w:r>
        <w:r>
          <w:t>37</w:t>
        </w:r>
        <w:r>
          <w:fldChar w:fldCharType="end"/>
        </w:r>
      </w:hyperlink>
    </w:p>
    <w:p>
      <w:pPr>
        <w:pStyle w:val="TOC2"/>
        <w:tabs>
          <w:tab w:val="right" w:leader="dot" w:pos="8306"/>
        </w:tabs>
      </w:pPr>
      <w:hyperlink w:anchor="_Toc27800" w:history="1">
        <w:r>
          <w:rPr>
            <w:rFonts w:ascii="仿宋" w:eastAsia="仿宋" w:hAnsi="仿宋" w:cs="仿宋" w:hint="eastAsia"/>
            <w:lang w:eastAsia="zh-CN"/>
          </w:rPr>
          <w:t>(四)、利润率高</w:t>
        </w:r>
        <w:r>
          <w:tab/>
        </w:r>
        <w:r>
          <w:fldChar w:fldCharType="begin"/>
        </w:r>
        <w:r>
          <w:instrText xml:space="preserve"> PAGEREF _Toc27800 \h </w:instrText>
        </w:r>
        <w:r>
          <w:fldChar w:fldCharType="separate"/>
        </w:r>
        <w:r>
          <w:t>40</w:t>
        </w:r>
        <w:r>
          <w:fldChar w:fldCharType="end"/>
        </w:r>
      </w:hyperlink>
    </w:p>
    <w:p>
      <w:pPr>
        <w:pStyle w:val="TOC1"/>
        <w:tabs>
          <w:tab w:val="right" w:leader="dot" w:pos="8306"/>
        </w:tabs>
      </w:pPr>
      <w:hyperlink w:anchor="_Toc6891" w:history="1">
        <w:r>
          <w:rPr>
            <w:rFonts w:ascii="仿宋" w:eastAsia="仿宋" w:hAnsi="仿宋" w:cs="仿宋" w:hint="eastAsia"/>
            <w:lang w:eastAsia="zh-CN"/>
          </w:rPr>
          <w:t>十三、质量管理体系</w:t>
        </w:r>
        <w:r>
          <w:tab/>
        </w:r>
        <w:r>
          <w:fldChar w:fldCharType="begin"/>
        </w:r>
        <w:r>
          <w:instrText xml:space="preserve"> PAGEREF _Toc6891 \h </w:instrText>
        </w:r>
        <w:r>
          <w:fldChar w:fldCharType="separate"/>
        </w:r>
        <w:r>
          <w:t>42</w:t>
        </w:r>
        <w:r>
          <w:fldChar w:fldCharType="end"/>
        </w:r>
      </w:hyperlink>
    </w:p>
    <w:p>
      <w:pPr>
        <w:pStyle w:val="TOC2"/>
        <w:tabs>
          <w:tab w:val="right" w:leader="dot" w:pos="8306"/>
        </w:tabs>
      </w:pPr>
      <w:hyperlink w:anchor="_Toc15589" w:history="1">
        <w:r>
          <w:rPr>
            <w:rFonts w:ascii="仿宋" w:eastAsia="仿宋" w:hAnsi="仿宋" w:cs="仿宋" w:hint="eastAsia"/>
            <w:lang w:eastAsia="zh-CN"/>
          </w:rPr>
          <w:t>(一)、质量目标与方针</w:t>
        </w:r>
        <w:r>
          <w:tab/>
        </w:r>
        <w:r>
          <w:fldChar w:fldCharType="begin"/>
        </w:r>
        <w:r>
          <w:instrText xml:space="preserve"> PAGEREF _Toc15589 \h </w:instrText>
        </w:r>
        <w:r>
          <w:fldChar w:fldCharType="separate"/>
        </w:r>
        <w:r>
          <w:t>42</w:t>
        </w:r>
        <w:r>
          <w:fldChar w:fldCharType="end"/>
        </w:r>
      </w:hyperlink>
    </w:p>
    <w:p>
      <w:pPr>
        <w:pStyle w:val="TOC2"/>
        <w:tabs>
          <w:tab w:val="right" w:leader="dot" w:pos="8306"/>
        </w:tabs>
      </w:pPr>
      <w:hyperlink w:anchor="_Toc14221" w:history="1">
        <w:r>
          <w:rPr>
            <w:rFonts w:ascii="仿宋" w:eastAsia="仿宋" w:hAnsi="仿宋" w:cs="仿宋" w:hint="eastAsia"/>
            <w:lang w:eastAsia="zh-CN"/>
          </w:rPr>
          <w:t>(二)、质量管理责任</w:t>
        </w:r>
        <w:r>
          <w:tab/>
        </w:r>
        <w:r>
          <w:fldChar w:fldCharType="begin"/>
        </w:r>
        <w:r>
          <w:instrText xml:space="preserve"> PAGEREF _Toc14221 \h </w:instrText>
        </w:r>
        <w:r>
          <w:fldChar w:fldCharType="separate"/>
        </w:r>
        <w:r>
          <w:t>43</w:t>
        </w:r>
        <w:r>
          <w:fldChar w:fldCharType="end"/>
        </w:r>
      </w:hyperlink>
    </w:p>
    <w:p>
      <w:pPr>
        <w:pStyle w:val="TOC2"/>
        <w:tabs>
          <w:tab w:val="right" w:leader="dot" w:pos="8306"/>
        </w:tabs>
      </w:pPr>
      <w:hyperlink w:anchor="_Toc12159" w:history="1">
        <w:r>
          <w:rPr>
            <w:rFonts w:ascii="仿宋" w:eastAsia="仿宋" w:hAnsi="仿宋" w:cs="仿宋" w:hint="eastAsia"/>
            <w:lang w:eastAsia="zh-CN"/>
          </w:rPr>
          <w:t>(三)、质量管理体系文件</w:t>
        </w:r>
        <w:r>
          <w:tab/>
        </w:r>
        <w:r>
          <w:fldChar w:fldCharType="begin"/>
        </w:r>
        <w:r>
          <w:instrText xml:space="preserve"> PAGEREF _Toc12159 \h </w:instrText>
        </w:r>
        <w:r>
          <w:fldChar w:fldCharType="separate"/>
        </w:r>
        <w:r>
          <w:t>44</w:t>
        </w:r>
        <w:r>
          <w:fldChar w:fldCharType="end"/>
        </w:r>
      </w:hyperlink>
    </w:p>
    <w:p>
      <w:pPr>
        <w:pStyle w:val="TOC2"/>
        <w:tabs>
          <w:tab w:val="right" w:leader="dot" w:pos="8306"/>
        </w:tabs>
      </w:pPr>
      <w:hyperlink w:anchor="_Toc13013" w:history="1">
        <w:r>
          <w:rPr>
            <w:rFonts w:ascii="仿宋" w:eastAsia="仿宋" w:hAnsi="仿宋" w:cs="仿宋" w:hint="eastAsia"/>
            <w:lang w:eastAsia="zh-CN"/>
          </w:rPr>
          <w:t>(四)、质量培训与教育</w:t>
        </w:r>
        <w:r>
          <w:tab/>
        </w:r>
        <w:r>
          <w:fldChar w:fldCharType="begin"/>
        </w:r>
        <w:r>
          <w:instrText xml:space="preserve"> PAGEREF _Toc13013 \h </w:instrText>
        </w:r>
        <w:r>
          <w:fldChar w:fldCharType="separate"/>
        </w:r>
        <w:r>
          <w:t>46</w:t>
        </w:r>
        <w:r>
          <w:fldChar w:fldCharType="end"/>
        </w:r>
      </w:hyperlink>
    </w:p>
    <w:p>
      <w:pPr>
        <w:pStyle w:val="TOC2"/>
        <w:tabs>
          <w:tab w:val="right" w:leader="dot" w:pos="8306"/>
        </w:tabs>
      </w:pPr>
      <w:hyperlink w:anchor="_Toc15998" w:history="1">
        <w:r>
          <w:rPr>
            <w:rFonts w:ascii="仿宋" w:eastAsia="仿宋" w:hAnsi="仿宋" w:cs="仿宋" w:hint="eastAsia"/>
            <w:lang w:eastAsia="zh-CN"/>
          </w:rPr>
          <w:t>(五)、质量审核与评价</w:t>
        </w:r>
        <w:r>
          <w:tab/>
        </w:r>
        <w:r>
          <w:fldChar w:fldCharType="begin"/>
        </w:r>
        <w:r>
          <w:instrText xml:space="preserve"> PAGEREF _Toc15998 \h </w:instrText>
        </w:r>
        <w:r>
          <w:fldChar w:fldCharType="separate"/>
        </w:r>
        <w:r>
          <w:t>48</w:t>
        </w:r>
        <w:r>
          <w:fldChar w:fldCharType="end"/>
        </w:r>
      </w:hyperlink>
    </w:p>
    <w:p>
      <w:pPr>
        <w:pStyle w:val="TOC2"/>
        <w:tabs>
          <w:tab w:val="right" w:leader="dot" w:pos="8306"/>
        </w:tabs>
      </w:pPr>
      <w:hyperlink w:anchor="_Toc5360" w:history="1">
        <w:r>
          <w:rPr>
            <w:rFonts w:ascii="仿宋" w:eastAsia="仿宋" w:hAnsi="仿宋" w:cs="仿宋" w:hint="eastAsia"/>
            <w:lang w:eastAsia="zh-CN"/>
          </w:rPr>
          <w:t>(六)、不符合与纠正措施</w:t>
        </w:r>
        <w:r>
          <w:tab/>
        </w:r>
        <w:r>
          <w:fldChar w:fldCharType="begin"/>
        </w:r>
        <w:r>
          <w:instrText xml:space="preserve"> PAGEREF _Toc5360 \h </w:instrText>
        </w:r>
        <w:r>
          <w:fldChar w:fldCharType="separate"/>
        </w:r>
        <w:r>
          <w:t>49</w:t>
        </w:r>
        <w:r>
          <w:fldChar w:fldCharType="end"/>
        </w:r>
      </w:hyperlink>
    </w:p>
    <w:p>
      <w:pPr>
        <w:pStyle w:val="TOC1"/>
        <w:tabs>
          <w:tab w:val="right" w:leader="dot" w:pos="8306"/>
        </w:tabs>
      </w:pPr>
      <w:hyperlink w:anchor="_Toc13828" w:history="1">
        <w:r>
          <w:rPr>
            <w:rFonts w:ascii="仿宋" w:eastAsia="仿宋" w:hAnsi="仿宋" w:cs="仿宋" w:hint="eastAsia"/>
            <w:lang w:eastAsia="zh-CN"/>
          </w:rPr>
          <w:t>十四、驱虫灭害器项目变更管理</w:t>
        </w:r>
        <w:r>
          <w:tab/>
        </w:r>
        <w:r>
          <w:fldChar w:fldCharType="begin"/>
        </w:r>
        <w:r>
          <w:instrText xml:space="preserve"> PAGEREF _Toc13828 \h </w:instrText>
        </w:r>
        <w:r>
          <w:fldChar w:fldCharType="separate"/>
        </w:r>
        <w:r>
          <w:t>50</w:t>
        </w:r>
        <w:r>
          <w:fldChar w:fldCharType="end"/>
        </w:r>
      </w:hyperlink>
    </w:p>
    <w:p>
      <w:pPr>
        <w:pStyle w:val="TOC2"/>
        <w:tabs>
          <w:tab w:val="right" w:leader="dot" w:pos="8306"/>
        </w:tabs>
      </w:pPr>
      <w:hyperlink w:anchor="_Toc29560" w:history="1">
        <w:r>
          <w:rPr>
            <w:rFonts w:ascii="仿宋" w:eastAsia="仿宋" w:hAnsi="仿宋" w:cs="仿宋" w:hint="eastAsia"/>
            <w:lang w:eastAsia="zh-CN"/>
          </w:rPr>
          <w:t>(一)、变更申请与评估</w:t>
        </w:r>
        <w:r>
          <w:tab/>
        </w:r>
        <w:r>
          <w:fldChar w:fldCharType="begin"/>
        </w:r>
        <w:r>
          <w:instrText xml:space="preserve"> PAGEREF _Toc29560 \h </w:instrText>
        </w:r>
        <w:r>
          <w:fldChar w:fldCharType="separate"/>
        </w:r>
        <w:r>
          <w:t>50</w:t>
        </w:r>
        <w:r>
          <w:fldChar w:fldCharType="end"/>
        </w:r>
      </w:hyperlink>
    </w:p>
    <w:p>
      <w:pPr>
        <w:pStyle w:val="TOC2"/>
        <w:tabs>
          <w:tab w:val="right" w:leader="dot" w:pos="8306"/>
        </w:tabs>
      </w:pPr>
      <w:hyperlink w:anchor="_Toc28477" w:history="1">
        <w:r>
          <w:rPr>
            <w:rFonts w:ascii="仿宋" w:eastAsia="仿宋" w:hAnsi="仿宋" w:cs="仿宋" w:hint="eastAsia"/>
            <w:lang w:eastAsia="zh-CN"/>
          </w:rPr>
          <w:t>(二)、变更实施与控制</w:t>
        </w:r>
        <w:r>
          <w:tab/>
        </w:r>
        <w:r>
          <w:fldChar w:fldCharType="begin"/>
        </w:r>
        <w:r>
          <w:instrText xml:space="preserve"> PAGEREF _Toc28477 \h </w:instrText>
        </w:r>
        <w:r>
          <w:fldChar w:fldCharType="separate"/>
        </w:r>
        <w:r>
          <w:t>50</w:t>
        </w:r>
        <w:r>
          <w:fldChar w:fldCharType="end"/>
        </w:r>
      </w:hyperlink>
    </w:p>
    <w:p>
      <w:pPr>
        <w:pStyle w:val="TOC1"/>
        <w:tabs>
          <w:tab w:val="right" w:leader="dot" w:pos="8306"/>
        </w:tabs>
      </w:pPr>
      <w:hyperlink w:anchor="_Toc23805" w:history="1">
        <w:r>
          <w:rPr>
            <w:rFonts w:ascii="仿宋" w:eastAsia="仿宋" w:hAnsi="仿宋" w:cs="仿宋" w:hint="eastAsia"/>
            <w:lang w:eastAsia="zh-CN"/>
          </w:rPr>
          <w:t>十五、驱虫灭害器项目治理与监督</w:t>
        </w:r>
        <w:r>
          <w:tab/>
        </w:r>
        <w:r>
          <w:fldChar w:fldCharType="begin"/>
        </w:r>
        <w:r>
          <w:instrText xml:space="preserve"> PAGEREF _Toc23805 \h </w:instrText>
        </w:r>
        <w:r>
          <w:fldChar w:fldCharType="separate"/>
        </w:r>
        <w:r>
          <w:t>51</w:t>
        </w:r>
        <w:r>
          <w:fldChar w:fldCharType="end"/>
        </w:r>
      </w:hyperlink>
    </w:p>
    <w:p>
      <w:pPr>
        <w:pStyle w:val="TOC2"/>
        <w:tabs>
          <w:tab w:val="right" w:leader="dot" w:pos="8306"/>
        </w:tabs>
      </w:pPr>
      <w:hyperlink w:anchor="_Toc14402" w:history="1">
        <w:r>
          <w:rPr>
            <w:rFonts w:ascii="仿宋" w:eastAsia="仿宋" w:hAnsi="仿宋" w:cs="仿宋" w:hint="eastAsia"/>
            <w:lang w:eastAsia="zh-CN"/>
          </w:rPr>
          <w:t>(一)、驱虫灭害器项目治理结构</w:t>
        </w:r>
        <w:r>
          <w:tab/>
        </w:r>
        <w:r>
          <w:fldChar w:fldCharType="begin"/>
        </w:r>
        <w:r>
          <w:instrText xml:space="preserve"> PAGEREF _Toc14402 \h </w:instrText>
        </w:r>
        <w:r>
          <w:fldChar w:fldCharType="separate"/>
        </w:r>
        <w:r>
          <w:t>51</w:t>
        </w:r>
        <w:r>
          <w:fldChar w:fldCharType="end"/>
        </w:r>
      </w:hyperlink>
    </w:p>
    <w:p>
      <w:pPr>
        <w:pStyle w:val="TOC2"/>
        <w:tabs>
          <w:tab w:val="right" w:leader="dot" w:pos="8306"/>
        </w:tabs>
      </w:pPr>
      <w:hyperlink w:anchor="_Toc8658" w:history="1">
        <w:r>
          <w:rPr>
            <w:rFonts w:ascii="仿宋" w:eastAsia="仿宋" w:hAnsi="仿宋" w:cs="仿宋" w:hint="eastAsia"/>
            <w:lang w:eastAsia="zh-CN"/>
          </w:rPr>
          <w:t>(二)、监督与审计</w:t>
        </w:r>
        <w:r>
          <w:tab/>
        </w:r>
        <w:r>
          <w:fldChar w:fldCharType="begin"/>
        </w:r>
        <w:r>
          <w:instrText xml:space="preserve"> PAGEREF _Toc8658 \h </w:instrText>
        </w:r>
        <w:r>
          <w:fldChar w:fldCharType="separate"/>
        </w:r>
        <w:r>
          <w:t>53</w:t>
        </w:r>
        <w:r>
          <w:fldChar w:fldCharType="end"/>
        </w:r>
      </w:hyperlink>
    </w:p>
    <w:p>
      <w:pPr>
        <w:pStyle w:val="TOC1"/>
        <w:tabs>
          <w:tab w:val="right" w:leader="dot" w:pos="8306"/>
        </w:tabs>
      </w:pPr>
      <w:hyperlink w:anchor="_Toc30773" w:history="1">
        <w:r>
          <w:rPr>
            <w:rFonts w:ascii="仿宋" w:eastAsia="仿宋" w:hAnsi="仿宋" w:cs="仿宋" w:hint="eastAsia"/>
            <w:lang w:eastAsia="zh-CN"/>
          </w:rPr>
          <w:t>十六、营销与推广策略</w:t>
        </w:r>
        <w:r>
          <w:tab/>
        </w:r>
        <w:r>
          <w:fldChar w:fldCharType="begin"/>
        </w:r>
        <w:r>
          <w:instrText xml:space="preserve"> PAGEREF _Toc30773 \h </w:instrText>
        </w:r>
        <w:r>
          <w:fldChar w:fldCharType="separate"/>
        </w:r>
        <w:r>
          <w:t>54</w:t>
        </w:r>
        <w:r>
          <w:fldChar w:fldCharType="end"/>
        </w:r>
      </w:hyperlink>
    </w:p>
    <w:p>
      <w:pPr>
        <w:pStyle w:val="TOC2"/>
        <w:tabs>
          <w:tab w:val="right" w:leader="dot" w:pos="8306"/>
        </w:tabs>
      </w:pPr>
      <w:hyperlink w:anchor="_Toc27720" w:history="1">
        <w:r>
          <w:rPr>
            <w:rFonts w:ascii="仿宋" w:eastAsia="仿宋" w:hAnsi="仿宋" w:cs="仿宋" w:hint="eastAsia"/>
            <w:lang w:eastAsia="zh-CN"/>
          </w:rPr>
          <w:t>(一)、产品/服务定位与特点</w:t>
        </w:r>
        <w:r>
          <w:tab/>
        </w:r>
        <w:r>
          <w:fldChar w:fldCharType="begin"/>
        </w:r>
        <w:r>
          <w:instrText xml:space="preserve"> PAGEREF _Toc27720 \h </w:instrText>
        </w:r>
        <w:r>
          <w:fldChar w:fldCharType="separate"/>
        </w:r>
        <w:r>
          <w:t>54</w:t>
        </w:r>
        <w:r>
          <w:fldChar w:fldCharType="end"/>
        </w:r>
      </w:hyperlink>
    </w:p>
    <w:p>
      <w:pPr>
        <w:pStyle w:val="TOC2"/>
        <w:tabs>
          <w:tab w:val="right" w:leader="dot" w:pos="8306"/>
        </w:tabs>
      </w:pPr>
      <w:hyperlink w:anchor="_Toc22795" w:history="1">
        <w:r>
          <w:rPr>
            <w:rFonts w:ascii="仿宋" w:eastAsia="仿宋" w:hAnsi="仿宋" w:cs="仿宋" w:hint="eastAsia"/>
            <w:lang w:eastAsia="zh-CN"/>
          </w:rPr>
          <w:t>(二)、市场定位与竞争分析</w:t>
        </w:r>
        <w:r>
          <w:tab/>
        </w:r>
        <w:r>
          <w:fldChar w:fldCharType="begin"/>
        </w:r>
        <w:r>
          <w:instrText xml:space="preserve"> PAGEREF _Toc22795 \h </w:instrText>
        </w:r>
        <w:r>
          <w:fldChar w:fldCharType="separate"/>
        </w:r>
        <w:r>
          <w:t>55</w:t>
        </w:r>
        <w:r>
          <w:fldChar w:fldCharType="end"/>
        </w:r>
      </w:hyperlink>
    </w:p>
    <w:p>
      <w:pPr>
        <w:pStyle w:val="TOC2"/>
        <w:tabs>
          <w:tab w:val="right" w:leader="dot" w:pos="8306"/>
        </w:tabs>
      </w:pPr>
      <w:hyperlink w:anchor="_Toc27582" w:history="1">
        <w:r>
          <w:rPr>
            <w:rFonts w:ascii="仿宋" w:eastAsia="仿宋" w:hAnsi="仿宋" w:cs="仿宋" w:hint="eastAsia"/>
            <w:lang w:eastAsia="zh-CN"/>
          </w:rPr>
          <w:t>(三)、营销渠道与策略</w:t>
        </w:r>
        <w:r>
          <w:tab/>
        </w:r>
        <w:r>
          <w:fldChar w:fldCharType="begin"/>
        </w:r>
        <w:r>
          <w:instrText xml:space="preserve"> PAGEREF _Toc27582 \h </w:instrText>
        </w:r>
        <w:r>
          <w:fldChar w:fldCharType="separate"/>
        </w:r>
        <w:r>
          <w:t>57</w:t>
        </w:r>
        <w:r>
          <w:fldChar w:fldCharType="end"/>
        </w:r>
      </w:hyperlink>
    </w:p>
    <w:p>
      <w:pPr>
        <w:pStyle w:val="TOC2"/>
        <w:tabs>
          <w:tab w:val="right" w:leader="dot" w:pos="8306"/>
        </w:tabs>
      </w:pPr>
      <w:hyperlink w:anchor="_Toc19682" w:history="1">
        <w:r>
          <w:rPr>
            <w:rFonts w:ascii="仿宋" w:eastAsia="仿宋" w:hAnsi="仿宋" w:cs="仿宋" w:hint="eastAsia"/>
            <w:lang w:eastAsia="zh-CN"/>
          </w:rPr>
          <w:t>(四)、推广与宣传活动</w:t>
        </w:r>
        <w:r>
          <w:tab/>
        </w:r>
        <w:r>
          <w:fldChar w:fldCharType="begin"/>
        </w:r>
        <w:r>
          <w:instrText xml:space="preserve"> PAGEREF _Toc19682 \h </w:instrText>
        </w:r>
        <w:r>
          <w:fldChar w:fldCharType="separate"/>
        </w:r>
        <w:r>
          <w:t>58</w:t>
        </w:r>
        <w:r>
          <w:fldChar w:fldCharType="end"/>
        </w:r>
      </w:hyperlink>
    </w:p>
    <w:p>
      <w:pPr>
        <w:pStyle w:val="TOC1"/>
        <w:tabs>
          <w:tab w:val="right" w:leader="dot" w:pos="8306"/>
        </w:tabs>
      </w:pPr>
      <w:hyperlink w:anchor="_Toc12590" w:history="1">
        <w:r>
          <w:rPr>
            <w:rFonts w:ascii="仿宋" w:eastAsia="仿宋" w:hAnsi="仿宋" w:cs="仿宋" w:hint="eastAsia"/>
            <w:lang w:eastAsia="zh-CN"/>
          </w:rPr>
          <w:t>十七、驱虫灭害器项目实施时间节点</w:t>
        </w:r>
        <w:r>
          <w:tab/>
        </w:r>
        <w:r>
          <w:fldChar w:fldCharType="begin"/>
        </w:r>
        <w:r>
          <w:instrText xml:space="preserve"> PAGEREF _Toc12590 \h </w:instrText>
        </w:r>
        <w:r>
          <w:fldChar w:fldCharType="separate"/>
        </w:r>
        <w:r>
          <w:t>63</w:t>
        </w:r>
        <w:r>
          <w:fldChar w:fldCharType="end"/>
        </w:r>
      </w:hyperlink>
    </w:p>
    <w:p>
      <w:pPr>
        <w:pStyle w:val="TOC2"/>
        <w:tabs>
          <w:tab w:val="right" w:leader="dot" w:pos="8306"/>
        </w:tabs>
      </w:pPr>
      <w:hyperlink w:anchor="_Toc13017" w:history="1">
        <w:r>
          <w:rPr>
            <w:rFonts w:ascii="仿宋" w:eastAsia="仿宋" w:hAnsi="仿宋" w:cs="仿宋" w:hint="eastAsia"/>
            <w:lang w:eastAsia="zh-CN"/>
          </w:rPr>
          <w:t>(一)、驱虫灭害器项目启动阶段时间节点</w:t>
        </w:r>
        <w:r>
          <w:tab/>
        </w:r>
        <w:r>
          <w:fldChar w:fldCharType="begin"/>
        </w:r>
        <w:r>
          <w:instrText xml:space="preserve"> PAGEREF _Toc13017 \h </w:instrText>
        </w:r>
        <w:r>
          <w:fldChar w:fldCharType="separate"/>
        </w:r>
        <w:r>
          <w:t>63</w:t>
        </w:r>
        <w:r>
          <w:fldChar w:fldCharType="end"/>
        </w:r>
      </w:hyperlink>
    </w:p>
    <w:p>
      <w:pPr>
        <w:pStyle w:val="TOC2"/>
        <w:tabs>
          <w:tab w:val="right" w:leader="dot" w:pos="8306"/>
        </w:tabs>
      </w:pPr>
      <w:hyperlink w:anchor="_Toc4379" w:history="1">
        <w:r>
          <w:rPr>
            <w:rFonts w:ascii="仿宋" w:eastAsia="仿宋" w:hAnsi="仿宋" w:cs="仿宋" w:hint="eastAsia"/>
            <w:lang w:eastAsia="zh-CN"/>
          </w:rPr>
          <w:t>(二)、驱虫灭害器项目执行阶段时间节点</w:t>
        </w:r>
        <w:r>
          <w:tab/>
        </w:r>
        <w:r>
          <w:fldChar w:fldCharType="begin"/>
        </w:r>
        <w:r>
          <w:instrText xml:space="preserve"> PAGEREF _Toc4379 \h </w:instrText>
        </w:r>
        <w:r>
          <w:fldChar w:fldCharType="separate"/>
        </w:r>
        <w:r>
          <w:t>64</w:t>
        </w:r>
        <w:r>
          <w:fldChar w:fldCharType="end"/>
        </w:r>
      </w:hyperlink>
    </w:p>
    <w:p>
      <w:pPr>
        <w:pStyle w:val="TOC2"/>
        <w:tabs>
          <w:tab w:val="right" w:leader="dot" w:pos="8306"/>
        </w:tabs>
      </w:pPr>
      <w:hyperlink w:anchor="_Toc16315" w:history="1">
        <w:r>
          <w:rPr>
            <w:rFonts w:ascii="仿宋" w:eastAsia="仿宋" w:hAnsi="仿宋" w:cs="仿宋" w:hint="eastAsia"/>
            <w:lang w:eastAsia="zh-CN"/>
          </w:rPr>
          <w:t>(三)、驱虫灭害器项目完成阶段时间节点</w:t>
        </w:r>
        <w:r>
          <w:tab/>
        </w:r>
        <w:r>
          <w:fldChar w:fldCharType="begin"/>
        </w:r>
        <w:r>
          <w:instrText xml:space="preserve"> PAGEREF _Toc16315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27"/>
      <w:r>
        <w:rPr>
          <w:rFonts w:ascii="仿宋" w:eastAsia="仿宋" w:hAnsi="仿宋" w:cs="仿宋" w:hint="eastAsia"/>
          <w:sz w:val="28"/>
          <w:lang w:eastAsia="zh-CN"/>
        </w:rPr>
        <w:t>一、驱虫灭害器项目绩效评估</w:t>
      </w:r>
      <w:bookmarkEnd w:id="2"/>
    </w:p>
    <w:p>
      <w:pPr>
        <w:pStyle w:val="Heading2"/>
        <w:rPr>
          <w:rFonts w:ascii="仿宋" w:eastAsia="仿宋" w:hAnsi="仿宋" w:cs="仿宋" w:hint="eastAsia"/>
          <w:lang w:eastAsia="zh-CN"/>
        </w:rPr>
      </w:pPr>
      <w:bookmarkStart w:id="3" w:name="_Toc308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器项目中，我们设计了一套全面的绩效评估指标，以确保驱虫灭害器项目的可控和成功交付。这些指标跨足驱虫灭害器项目目标、成本、进度和质量等多个维度，为我们提供了全面洞察驱虫灭害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目标达成率是我们关注的首要指标。我们设定了明确的目标，并通过定期监测和评估，迅速发现并应对潜在的目标偏差。这为驱虫灭害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成本绩效是另一个核心关注点。通过实际成本与预算成本的对比分析，我们深入了解成本差异的原因，及时调整资源分配，保持驱虫灭害器项目在经济效益方面的合理水平。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进度作为关键的绩效指标之一，得到了精心的关注。我们制定了详细的驱虫灭害器项目进度计划，并设立了进度符合度指标，确保实际进度与计划进度保持一致。这使我们能够快速发现和解决潜在的进度问题，保持驱虫灭害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驱虫灭害器项目绩效的不可或缺的一环。我们引入了一系列的质量标准和客户满意度指标，以确保驱虫灭害器项目交付的成果在质量上达到或超越预期水平。通过持续监测这些指标，我们努力提升驱虫灭害器项目整体质量水平，为驱虫灭害器项目的成功交付提供有力保障。通过这些科学且全面的绩效评估，我们能够更好地引导驱虫灭害器项目的持续改进，确保驱虫灭害器项目目标的顺利达成。</w:t>
      </w:r>
    </w:p>
    <w:p>
      <w:pPr>
        <w:pStyle w:val="Heading2"/>
        <w:ind w:firstLine="560" w:firstLineChars="200"/>
        <w:rPr>
          <w:rFonts w:ascii="仿宋" w:eastAsia="仿宋" w:hAnsi="仿宋" w:cs="仿宋" w:hint="eastAsia"/>
          <w:sz w:val="28"/>
          <w:lang w:eastAsia="zh-CN"/>
        </w:rPr>
      </w:pPr>
      <w:bookmarkStart w:id="4" w:name="_Toc2416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绩效评估是驱虫灭害器项目中的关键环节，为确保驱虫灭害器项目达到预期目标，我们采用了多层次、多维度的绩效评估方法。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驱虫灭害器项目的战略目标对齐，确保每个决策和行动都与驱虫灭害器项目整体目标保持一致。团队会定期召开战略对齐会议，审视当前工作与驱虫灭害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驱虫灭害器项目进度、质量、成本和风险等方面。这些指标通过数据收集和分析，为驱虫灭害器项目管理团队提供了客观的评估依据。例如，我们通过驱虫灭害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绩效评估不仅仅停留在驱虫灭害器项目内部，还考虑了驱虫灭害器项目对外部环境的影响。我们定期进行干系人满意度调查，以了解各利益相关方对驱虫灭害器项目的期望和满意度，并及时做出调整。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这种多层次、多角度的绩效评估方法，使得我们能够全面了解驱虫灭害器项目的运行状态，及时做出调整，确保驱虫灭害器项目在不断变化的环境中保持稳健前行。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45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为了确保驱虫灭害器项目的有效管理和不断优化，我们采用了精心设计的绩效评估周期。这个周期旨在实现灵活、实时和全面的评估，以适应驱虫灭害器项目执行中的各种挑战。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驱虫灭害器项目的不同需求，分为短期、中期和长期。短期评估关注每个迭代或工作周期，以及时发现和解决当前任务中的问题。中期评估涵盖几个迭代，深入了解整体驱虫灭害器项目的趋势和性能。长期评估则着眼于整个驱虫灭害器项目阶段，确保驱虫灭害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驱虫灭害器项目管理工具和协作平台，团队成员能够随时更新和分享驱虫灭害器项目数据。这种实时性的反馈机制使我们能够及时察觉潜在问题，快速调整，保持驱虫灭害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驱虫灭害器项目的决策制定密不可分。每个周期的驱虫灭害器项目回顾会议成为集体总结经验、识别问题深层次原因并找到创新解决方案的平台。这种定期的反思与调整机制使驱虫灭害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87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868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驱虫灭害器项目的主要产品是XXXX，预计年产值为XXX万元。这一产品在市场中占据着重要的地位，其广泛的应用范围使得该驱虫灭害器项目的市场前景非常广阔。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驱虫灭害器项目的xxx产品作为重要的原材料之一，将在多个领域发挥关键作用。其在建筑、交通、能源等方面的广泛应用将为整个产业链提供强大的支持，形成产业协同效应。驱虫灭害器项目的年产值XXX万XXX万XXX万万元不仅反映了其在市场上的巨大潜力，更预示着它对国民经济的积极贡献。这种关联度高、涉及面广的产业关系，使得该驱虫灭害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05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总征地面积为XXXX平方米，相当于约XX.XX亩，其中净用地面积为XXXX平方米，红线范围内相当于约XX.XX亩。这一用地规模充分考虑了驱虫灭害器项目的建设需求，保障了驱虫灭害器项目在合适的空间内得以充分发展。驱虫灭害器项目规划的总建筑面积为XXXX平方米，其中主体工程建设占XXXX平方米，计容建筑面积达XXXX平方米。预计建筑工程的投资将达到XXXX万元，为驱虫灭害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驱虫灭害器项目计划购置的设备共计XXXX台（套），设备购置费用为XXXX万元。这一设备购置计划充分考虑到驱虫灭害器项目的生产需求和技术要求，确保了驱虫灭害器项目在生产运营中具备先进的技术装备和高效的生产能力。设备的合理配置将为驱虫灭害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计划总投资为XXXX万元，预计年实现营业收入为XXXX万元。这一产能规模的设定旨在确保驱虫灭害器项目能够在投资与回报之间取得平衡，实现长期可持续的发展。驱虫灭害器项目的总投资充分考虑到各个方面的需求，包括用地建设、设备购置等多个环节，以确保驱虫灭害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50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281"/>
      <w:r>
        <w:rPr>
          <w:rFonts w:ascii="仿宋" w:eastAsia="仿宋" w:hAnsi="仿宋" w:cs="仿宋" w:hint="eastAsia"/>
          <w:lang w:eastAsia="zh-CN"/>
        </w:rPr>
        <w:t>(一)、驱虫灭害器行业分析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行业一直以来都是市场的关注焦点。行业内的发展趋势、竞争态势以及潜在机会都对驱虫灭害器项目的推进产生深远的影响。通过深入研究行业的整体概貌，我们将更好地理解行业的核心特征，为驱虫灭害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器行业，技术一直是推动创新和发展的关键因素。我们将对当前技术趋势进行详尽分析，包括但不限于人工智能、大数据应用、先进制造技术等。这有助于驱虫灭害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驱虫灭害器项目成功的基础。我们将对主要竞争对手进行深入研究，包括其市场份额、产品特点、市场定位等。通过全面了解竞争对手的优势和劣势，驱虫灭害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2603"/>
      <w:r>
        <w:rPr>
          <w:rFonts w:ascii="仿宋" w:eastAsia="仿宋" w:hAnsi="仿宋" w:cs="仿宋" w:hint="eastAsia"/>
          <w:sz w:val="28"/>
          <w:lang w:eastAsia="zh-CN"/>
        </w:rPr>
        <w:t>(二)、驱虫灭害器市场分析预测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驱虫灭害器市场未来的增长趋势。这包括市场的整体规模、各细分领域的发展趋势等。驱虫灭害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驱虫灭害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驱虫灭害器项目实施过程中需要充分考虑的因素。我们将对市场风险进行全面评估，包括但不限于政策法规风险、市场竞争风险、技术变革风险等。通过对潜在风险的深入分析，驱虫灭害器项目可以制定相应的风险缓解策略，降低不确定性对驱虫灭害器项目的影响。</w:t>
      </w:r>
    </w:p>
    <w:p>
      <w:pPr>
        <w:pStyle w:val="Heading1"/>
        <w:ind w:firstLine="560" w:firstLineChars="200"/>
        <w:rPr>
          <w:rFonts w:ascii="仿宋" w:eastAsia="仿宋" w:hAnsi="仿宋" w:cs="仿宋" w:hint="eastAsia"/>
          <w:sz w:val="28"/>
          <w:lang w:eastAsia="zh-CN"/>
        </w:rPr>
      </w:pPr>
      <w:bookmarkStart w:id="12" w:name="_Toc5788"/>
      <w:r>
        <w:rPr>
          <w:rFonts w:ascii="仿宋" w:eastAsia="仿宋" w:hAnsi="仿宋" w:cs="仿宋" w:hint="eastAsia"/>
          <w:sz w:val="28"/>
          <w:lang w:eastAsia="zh-CN"/>
        </w:rPr>
        <w:t>四、驱虫灭害器项目土建工程</w:t>
      </w:r>
      <w:bookmarkEnd w:id="12"/>
    </w:p>
    <w:p>
      <w:pPr>
        <w:pStyle w:val="Heading2"/>
        <w:rPr>
          <w:rFonts w:ascii="仿宋" w:eastAsia="仿宋" w:hAnsi="仿宋" w:cs="仿宋" w:hint="eastAsia"/>
          <w:lang w:eastAsia="zh-CN"/>
        </w:rPr>
      </w:pPr>
      <w:bookmarkStart w:id="13" w:name="_Toc231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在驱虫灭害器项目的建筑工程设计中，我们将秉承一系列重要的设计原则，以确保驱虫灭害器项目建筑在功能、美观、可持续性等方面达到最佳效果。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首要原则是确保建筑的功能性得到最大化的发挥。我们将充分理解驱虫灭害器项目的实际需求，合理布局各个功能区域，保证建筑在满足业务需求的同时，提供高效的工作环境。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在建筑设计中，我们将综合考虑建设和运营成本。通过精细的经济效益分析，确保设计方案在高效利用资源的同时，对驱虫灭害器项目的长期盈利能力有积极的贡献。</w:t>
      </w:r>
    </w:p>
    <w:p>
      <w:pPr>
        <w:pStyle w:val="Heading2"/>
        <w:ind w:firstLine="560" w:firstLineChars="200"/>
        <w:rPr>
          <w:rFonts w:ascii="仿宋" w:eastAsia="仿宋" w:hAnsi="仿宋" w:cs="仿宋" w:hint="eastAsia"/>
          <w:sz w:val="28"/>
          <w:lang w:eastAsia="zh-CN"/>
        </w:rPr>
      </w:pPr>
      <w:bookmarkStart w:id="14" w:name="_Toc1738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器项目的土建工程设计中，我们将精准设定设计年限，结合驱虫灭害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驱虫灭害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86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驱虫灭害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驱虫灭害器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驱虫灭害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10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本期工程驱虫灭害器项目预计总建筑面积XXX平方米，其中：计容建筑面积XXX平方米，计划建筑工程投资XX万元，占驱虫灭害器项目总投资的XX%。</w:t>
      </w:r>
    </w:p>
    <w:p>
      <w:pPr>
        <w:pStyle w:val="Heading1"/>
        <w:ind w:firstLine="560" w:firstLineChars="200"/>
        <w:rPr>
          <w:rFonts w:ascii="仿宋" w:eastAsia="仿宋" w:hAnsi="仿宋" w:cs="仿宋" w:hint="eastAsia"/>
          <w:sz w:val="28"/>
          <w:lang w:eastAsia="zh-CN"/>
        </w:rPr>
      </w:pPr>
      <w:bookmarkStart w:id="17" w:name="_Toc2456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941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技术管理特点体现在其创新导向。通过引入最先进的技术趋势和解决方案，驱虫灭害器项目致力于提升科技含量、提高质量和效率水平。这意味着我们将采用最新的工具和方法，确保驱虫灭害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驱虫灭害器项目技术管理的显著特征。通过整合不同领域的技术资源，我们实现了跨学科的协同工作。这有助于优化技术架构，提高整体效能。此外，整合性策略还促进了不同技术团队之间的紧密沟通和高效合作，确保驱虫灭害器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驱虫灭害器项目所采用的技术。通过不断优化技术方案，驱虫灭害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驱虫灭害器项目团队将在驱虫灭害器项目初期识别可能的技术风险，并采取相应的预防和应对措施。通过建立健全的风险评估机制，驱虫灭害器项目能够在实施过程中及时发现并解决潜在的技术问题，保障驱虫灭害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驱虫灭害器项目中，技术将成为驱虫灭害器项目成功的有力支持。这一深度剖析揭示了技术管理在驱虫灭害器项目实施中的关键作用，为驱虫灭害器项目的技术基础奠定了坚实的基础。</w:t>
      </w:r>
    </w:p>
    <w:p>
      <w:pPr>
        <w:pStyle w:val="Heading2"/>
        <w:ind w:firstLine="560" w:firstLineChars="200"/>
        <w:rPr>
          <w:rFonts w:ascii="仿宋" w:eastAsia="仿宋" w:hAnsi="仿宋" w:cs="仿宋" w:hint="eastAsia"/>
          <w:sz w:val="28"/>
          <w:lang w:eastAsia="zh-CN"/>
        </w:rPr>
      </w:pPr>
      <w:bookmarkStart w:id="19" w:name="_Toc21898"/>
      <w:r>
        <w:rPr>
          <w:rFonts w:ascii="仿宋" w:eastAsia="仿宋" w:hAnsi="仿宋" w:cs="仿宋" w:hint="eastAsia"/>
          <w:sz w:val="28"/>
          <w:lang w:eastAsia="zh-CN"/>
        </w:rPr>
        <w:t>(二)、驱虫灭害器项目工艺技术设计方案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驱虫灭害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驱虫灭害器项目将严格按照相关行业规范要求进行组织。通过有效控制产品质量，驱虫灭害器项目将致力于为顾客提供优质的驱虫灭害器项目产品和良好的服务。这体现了驱虫灭害器项目对于生产活动合规性和质量标准的高度重视，为驱虫灭害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驱虫灭害器项目注重生态效益和清洁生产原则。驱虫灭害器项目建设将紧密结合地方特色经济发展，与社会经济发展规划和区域环境保护规划方案相协调一致。通过与当地区域自然生态系统的结合，驱虫灭害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驱虫灭害器项目产品具有多样化的客户需求和个性化的特点。因此，驱虫灭害器项目产品规格品种多样，且单批生产数量较小。为满足这一特点，驱虫灭害器项目承办单位将建设先进的柔性制造生产线。通过广泛应用柔性制造技术，驱虫灭害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驱虫灭害器项目采用的技术具有较高的技术含量和自动化水平，处于国内先进水平。这一技术选用不仅体现了对生产效率、质量和环境友好性的高标准要求，同时为驱虫灭害器项目的可持续发展奠定了坚实的基础。</w:t>
      </w:r>
    </w:p>
    <w:p>
      <w:pPr>
        <w:pStyle w:val="Heading2"/>
        <w:ind w:firstLine="560" w:firstLineChars="200"/>
        <w:rPr>
          <w:rFonts w:ascii="仿宋" w:eastAsia="仿宋" w:hAnsi="仿宋" w:cs="仿宋" w:hint="eastAsia"/>
          <w:sz w:val="28"/>
          <w:lang w:eastAsia="zh-CN"/>
        </w:rPr>
      </w:pPr>
      <w:bookmarkStart w:id="20" w:name="_Toc2578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为确保驱虫灭害器项目的高效生产和技术实施，我们制定了一套精心设计的设备选型方案，以满足驱虫灭害器项目生产、质量和环保的要求。该方案的主要特点如下：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驱虫灭害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针对驱虫灭害器项目产品的多样性和小批量生产的特点，我们将建设柔性制造生产线。通过在设备选型中考虑柔性制造技术，可以灵活应对不同产品规格和生产需求，实现生产线的高度灵活性和适应性。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https://d.book118.com/185220231340011041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63B6E"/>
    <w:rsid w:val="5F563B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2202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2024-01-11T04:07:00Z</dcterms:created>
  <dcterms:modified xsi:type="dcterms:W3CDTF">2024-01-11T04:07:55Z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BB18AAE525DE4985A20DB1AC42EA3507_11</vt:lpwstr>
  </property>
  <property fmtid="{D5CDD505-2E9C-101B-9397-08002B2CF9AE}" pid="3" name="KSOProductBuildVer">
    <vt:lpwstr>2052-12.1.0.16120</vt:lpwstr>
  </property>
</Properties>
</file>