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抗甲状腺药项目规划设计蓝图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1" w:history="1">
        <w:r>
          <w:rPr>
            <w:rFonts w:ascii="仿宋" w:eastAsia="仿宋" w:hAnsi="仿宋" w:cs="仿宋" w:hint="eastAsia"/>
            <w:lang w:eastAsia="zh-CN"/>
          </w:rPr>
          <w:t>前言</w:t>
        </w:r>
        <w:r>
          <w:tab/>
        </w:r>
        <w:r>
          <w:fldChar w:fldCharType="begin"/>
        </w:r>
        <w:r>
          <w:instrText xml:space="preserve"> PAGEREF _Toc21311 \h </w:instrText>
        </w:r>
        <w:r>
          <w:fldChar w:fldCharType="separate"/>
        </w:r>
        <w:r>
          <w:t>3</w:t>
        </w:r>
        <w:r>
          <w:fldChar w:fldCharType="end"/>
        </w:r>
      </w:hyperlink>
    </w:p>
    <w:p>
      <w:pPr>
        <w:pStyle w:val="TOC1"/>
        <w:tabs>
          <w:tab w:val="right" w:leader="dot" w:pos="8306"/>
        </w:tabs>
      </w:pPr>
      <w:hyperlink w:anchor="_Toc14122" w:history="1">
        <w:r>
          <w:rPr>
            <w:rFonts w:ascii="仿宋" w:eastAsia="仿宋" w:hAnsi="仿宋" w:cs="仿宋" w:hint="eastAsia"/>
            <w:lang w:eastAsia="zh-CN"/>
          </w:rPr>
          <w:t>一、抗甲状腺药项目危机管理</w:t>
        </w:r>
        <w:r>
          <w:tab/>
        </w:r>
        <w:r>
          <w:fldChar w:fldCharType="begin"/>
        </w:r>
        <w:r>
          <w:instrText xml:space="preserve"> PAGEREF _Toc14122 \h </w:instrText>
        </w:r>
        <w:r>
          <w:fldChar w:fldCharType="separate"/>
        </w:r>
        <w:r>
          <w:t>3</w:t>
        </w:r>
        <w:r>
          <w:fldChar w:fldCharType="end"/>
        </w:r>
      </w:hyperlink>
    </w:p>
    <w:p>
      <w:pPr>
        <w:pStyle w:val="TOC2"/>
        <w:tabs>
          <w:tab w:val="right" w:leader="dot" w:pos="8306"/>
        </w:tabs>
      </w:pPr>
      <w:hyperlink w:anchor="_Toc29703" w:history="1">
        <w:r>
          <w:rPr>
            <w:rFonts w:ascii="仿宋" w:eastAsia="仿宋" w:hAnsi="仿宋" w:cs="仿宋" w:hint="eastAsia"/>
            <w:lang w:eastAsia="zh-CN"/>
          </w:rPr>
          <w:t>(一)、危机预警与识别</w:t>
        </w:r>
        <w:r>
          <w:tab/>
        </w:r>
        <w:r>
          <w:fldChar w:fldCharType="begin"/>
        </w:r>
        <w:r>
          <w:instrText xml:space="preserve"> PAGEREF _Toc29703 \h </w:instrText>
        </w:r>
        <w:r>
          <w:fldChar w:fldCharType="separate"/>
        </w:r>
        <w:r>
          <w:t>3</w:t>
        </w:r>
        <w:r>
          <w:fldChar w:fldCharType="end"/>
        </w:r>
      </w:hyperlink>
    </w:p>
    <w:p>
      <w:pPr>
        <w:pStyle w:val="TOC2"/>
        <w:tabs>
          <w:tab w:val="right" w:leader="dot" w:pos="8306"/>
        </w:tabs>
      </w:pPr>
      <w:hyperlink w:anchor="_Toc30979" w:history="1">
        <w:r>
          <w:rPr>
            <w:rFonts w:ascii="仿宋" w:eastAsia="仿宋" w:hAnsi="仿宋" w:cs="仿宋" w:hint="eastAsia"/>
            <w:lang w:eastAsia="zh-CN"/>
          </w:rPr>
          <w:t>(二)、危机应对与恢复</w:t>
        </w:r>
        <w:r>
          <w:tab/>
        </w:r>
        <w:r>
          <w:fldChar w:fldCharType="begin"/>
        </w:r>
        <w:r>
          <w:instrText xml:space="preserve"> PAGEREF _Toc30979 \h </w:instrText>
        </w:r>
        <w:r>
          <w:fldChar w:fldCharType="separate"/>
        </w:r>
        <w:r>
          <w:t>4</w:t>
        </w:r>
        <w:r>
          <w:fldChar w:fldCharType="end"/>
        </w:r>
      </w:hyperlink>
    </w:p>
    <w:p>
      <w:pPr>
        <w:pStyle w:val="TOC1"/>
        <w:tabs>
          <w:tab w:val="right" w:leader="dot" w:pos="8306"/>
        </w:tabs>
      </w:pPr>
      <w:hyperlink w:anchor="_Toc5892" w:history="1">
        <w:r>
          <w:rPr>
            <w:rFonts w:ascii="仿宋" w:eastAsia="仿宋" w:hAnsi="仿宋" w:cs="仿宋" w:hint="eastAsia"/>
            <w:lang w:eastAsia="zh-CN"/>
          </w:rPr>
          <w:t>二、抗甲状腺药项目建设单位说明</w:t>
        </w:r>
        <w:r>
          <w:tab/>
        </w:r>
        <w:r>
          <w:fldChar w:fldCharType="begin"/>
        </w:r>
        <w:r>
          <w:instrText xml:space="preserve"> PAGEREF _Toc5892 \h </w:instrText>
        </w:r>
        <w:r>
          <w:fldChar w:fldCharType="separate"/>
        </w:r>
        <w:r>
          <w:t>5</w:t>
        </w:r>
        <w:r>
          <w:fldChar w:fldCharType="end"/>
        </w:r>
      </w:hyperlink>
    </w:p>
    <w:p>
      <w:pPr>
        <w:pStyle w:val="TOC2"/>
        <w:tabs>
          <w:tab w:val="right" w:leader="dot" w:pos="8306"/>
        </w:tabs>
      </w:pPr>
      <w:hyperlink w:anchor="_Toc22293" w:history="1">
        <w:r>
          <w:rPr>
            <w:rFonts w:ascii="仿宋" w:eastAsia="仿宋" w:hAnsi="仿宋" w:cs="仿宋" w:hint="eastAsia"/>
            <w:lang w:eastAsia="zh-CN"/>
          </w:rPr>
          <w:t>(一)、抗甲状腺药项目承办单位基本情况</w:t>
        </w:r>
        <w:r>
          <w:tab/>
        </w:r>
        <w:r>
          <w:fldChar w:fldCharType="begin"/>
        </w:r>
        <w:r>
          <w:instrText xml:space="preserve"> PAGEREF _Toc22293 \h </w:instrText>
        </w:r>
        <w:r>
          <w:fldChar w:fldCharType="separate"/>
        </w:r>
        <w:r>
          <w:t>5</w:t>
        </w:r>
        <w:r>
          <w:fldChar w:fldCharType="end"/>
        </w:r>
      </w:hyperlink>
    </w:p>
    <w:p>
      <w:pPr>
        <w:pStyle w:val="TOC2"/>
        <w:tabs>
          <w:tab w:val="right" w:leader="dot" w:pos="8306"/>
        </w:tabs>
      </w:pPr>
      <w:hyperlink w:anchor="_Toc9682" w:history="1">
        <w:r>
          <w:rPr>
            <w:rFonts w:ascii="仿宋" w:eastAsia="仿宋" w:hAnsi="仿宋" w:cs="仿宋" w:hint="eastAsia"/>
            <w:lang w:eastAsia="zh-CN"/>
          </w:rPr>
          <w:t>(二)、公司经济效益分析</w:t>
        </w:r>
        <w:r>
          <w:tab/>
        </w:r>
        <w:r>
          <w:fldChar w:fldCharType="begin"/>
        </w:r>
        <w:r>
          <w:instrText xml:space="preserve"> PAGEREF _Toc9682 \h </w:instrText>
        </w:r>
        <w:r>
          <w:fldChar w:fldCharType="separate"/>
        </w:r>
        <w:r>
          <w:t>6</w:t>
        </w:r>
        <w:r>
          <w:fldChar w:fldCharType="end"/>
        </w:r>
      </w:hyperlink>
    </w:p>
    <w:p>
      <w:pPr>
        <w:pStyle w:val="TOC1"/>
        <w:tabs>
          <w:tab w:val="right" w:leader="dot" w:pos="8306"/>
        </w:tabs>
      </w:pPr>
      <w:hyperlink w:anchor="_Toc13630" w:history="1">
        <w:r>
          <w:rPr>
            <w:rFonts w:ascii="仿宋" w:eastAsia="仿宋" w:hAnsi="仿宋" w:cs="仿宋" w:hint="eastAsia"/>
            <w:lang w:eastAsia="zh-CN"/>
          </w:rPr>
          <w:t>三、抗甲状腺药项目建设背景及必要性分析</w:t>
        </w:r>
        <w:r>
          <w:tab/>
        </w:r>
        <w:r>
          <w:fldChar w:fldCharType="begin"/>
        </w:r>
        <w:r>
          <w:instrText xml:space="preserve"> PAGEREF _Toc13630 \h </w:instrText>
        </w:r>
        <w:r>
          <w:fldChar w:fldCharType="separate"/>
        </w:r>
        <w:r>
          <w:t>7</w:t>
        </w:r>
        <w:r>
          <w:fldChar w:fldCharType="end"/>
        </w:r>
      </w:hyperlink>
    </w:p>
    <w:p>
      <w:pPr>
        <w:pStyle w:val="TOC2"/>
        <w:tabs>
          <w:tab w:val="right" w:leader="dot" w:pos="8306"/>
        </w:tabs>
      </w:pPr>
      <w:hyperlink w:anchor="_Toc23237" w:history="1">
        <w:r>
          <w:rPr>
            <w:rFonts w:ascii="仿宋" w:eastAsia="仿宋" w:hAnsi="仿宋" w:cs="仿宋" w:hint="eastAsia"/>
            <w:lang w:eastAsia="zh-CN"/>
          </w:rPr>
          <w:t>(一)、抗甲状腺药项目背景分析</w:t>
        </w:r>
        <w:r>
          <w:tab/>
        </w:r>
        <w:r>
          <w:fldChar w:fldCharType="begin"/>
        </w:r>
        <w:r>
          <w:instrText xml:space="preserve"> PAGEREF _Toc23237 \h </w:instrText>
        </w:r>
        <w:r>
          <w:fldChar w:fldCharType="separate"/>
        </w:r>
        <w:r>
          <w:t>7</w:t>
        </w:r>
        <w:r>
          <w:fldChar w:fldCharType="end"/>
        </w:r>
      </w:hyperlink>
    </w:p>
    <w:p>
      <w:pPr>
        <w:pStyle w:val="TOC2"/>
        <w:tabs>
          <w:tab w:val="right" w:leader="dot" w:pos="8306"/>
        </w:tabs>
      </w:pPr>
      <w:hyperlink w:anchor="_Toc23232" w:history="1">
        <w:r>
          <w:rPr>
            <w:rFonts w:ascii="仿宋" w:eastAsia="仿宋" w:hAnsi="仿宋" w:cs="仿宋" w:hint="eastAsia"/>
            <w:lang w:eastAsia="zh-CN"/>
          </w:rPr>
          <w:t>(二)、抗甲状腺药项目建设必要性分析</w:t>
        </w:r>
        <w:r>
          <w:tab/>
        </w:r>
        <w:r>
          <w:fldChar w:fldCharType="begin"/>
        </w:r>
        <w:r>
          <w:instrText xml:space="preserve"> PAGEREF _Toc23232 \h </w:instrText>
        </w:r>
        <w:r>
          <w:fldChar w:fldCharType="separate"/>
        </w:r>
        <w:r>
          <w:t>9</w:t>
        </w:r>
        <w:r>
          <w:fldChar w:fldCharType="end"/>
        </w:r>
      </w:hyperlink>
    </w:p>
    <w:p>
      <w:pPr>
        <w:pStyle w:val="TOC1"/>
        <w:tabs>
          <w:tab w:val="right" w:leader="dot" w:pos="8306"/>
        </w:tabs>
      </w:pPr>
      <w:hyperlink w:anchor="_Toc1355" w:history="1">
        <w:r>
          <w:rPr>
            <w:rFonts w:ascii="仿宋" w:eastAsia="仿宋" w:hAnsi="仿宋" w:cs="仿宋" w:hint="eastAsia"/>
            <w:lang w:eastAsia="zh-CN"/>
          </w:rPr>
          <w:t>四、抗甲状腺药项目概论</w:t>
        </w:r>
        <w:r>
          <w:tab/>
        </w:r>
        <w:r>
          <w:fldChar w:fldCharType="begin"/>
        </w:r>
        <w:r>
          <w:instrText xml:space="preserve"> PAGEREF _Toc1355 \h </w:instrText>
        </w:r>
        <w:r>
          <w:fldChar w:fldCharType="separate"/>
        </w:r>
        <w:r>
          <w:t>10</w:t>
        </w:r>
        <w:r>
          <w:fldChar w:fldCharType="end"/>
        </w:r>
      </w:hyperlink>
    </w:p>
    <w:p>
      <w:pPr>
        <w:pStyle w:val="TOC2"/>
        <w:tabs>
          <w:tab w:val="right" w:leader="dot" w:pos="8306"/>
        </w:tabs>
      </w:pPr>
      <w:hyperlink w:anchor="_Toc20900" w:history="1">
        <w:r>
          <w:rPr>
            <w:rFonts w:ascii="仿宋" w:eastAsia="仿宋" w:hAnsi="仿宋" w:cs="仿宋" w:hint="eastAsia"/>
            <w:lang w:eastAsia="zh-CN"/>
          </w:rPr>
          <w:t>(一)、抗甲状腺药项目概况</w:t>
        </w:r>
        <w:r>
          <w:tab/>
        </w:r>
        <w:r>
          <w:fldChar w:fldCharType="begin"/>
        </w:r>
        <w:r>
          <w:instrText xml:space="preserve"> PAGEREF _Toc20900 \h </w:instrText>
        </w:r>
        <w:r>
          <w:fldChar w:fldCharType="separate"/>
        </w:r>
        <w:r>
          <w:t>10</w:t>
        </w:r>
        <w:r>
          <w:fldChar w:fldCharType="end"/>
        </w:r>
      </w:hyperlink>
    </w:p>
    <w:p>
      <w:pPr>
        <w:pStyle w:val="TOC2"/>
        <w:tabs>
          <w:tab w:val="right" w:leader="dot" w:pos="8306"/>
        </w:tabs>
      </w:pPr>
      <w:hyperlink w:anchor="_Toc26198" w:history="1">
        <w:r>
          <w:rPr>
            <w:rFonts w:ascii="仿宋" w:eastAsia="仿宋" w:hAnsi="仿宋" w:cs="仿宋" w:hint="eastAsia"/>
            <w:lang w:eastAsia="zh-CN"/>
          </w:rPr>
          <w:t>(二)、抗甲状腺药项目目标</w:t>
        </w:r>
        <w:r>
          <w:tab/>
        </w:r>
        <w:r>
          <w:fldChar w:fldCharType="begin"/>
        </w:r>
        <w:r>
          <w:instrText xml:space="preserve"> PAGEREF _Toc26198 \h </w:instrText>
        </w:r>
        <w:r>
          <w:fldChar w:fldCharType="separate"/>
        </w:r>
        <w:r>
          <w:t>12</w:t>
        </w:r>
        <w:r>
          <w:fldChar w:fldCharType="end"/>
        </w:r>
      </w:hyperlink>
    </w:p>
    <w:p>
      <w:pPr>
        <w:pStyle w:val="TOC2"/>
        <w:tabs>
          <w:tab w:val="right" w:leader="dot" w:pos="8306"/>
        </w:tabs>
      </w:pPr>
      <w:hyperlink w:anchor="_Toc25081" w:history="1">
        <w:r>
          <w:rPr>
            <w:rFonts w:ascii="仿宋" w:eastAsia="仿宋" w:hAnsi="仿宋" w:cs="仿宋" w:hint="eastAsia"/>
            <w:lang w:eastAsia="zh-CN"/>
          </w:rPr>
          <w:t>(三)、抗甲状腺药项目提出的理由</w:t>
        </w:r>
        <w:r>
          <w:tab/>
        </w:r>
        <w:r>
          <w:fldChar w:fldCharType="begin"/>
        </w:r>
        <w:r>
          <w:instrText xml:space="preserve"> PAGEREF _Toc25081 \h </w:instrText>
        </w:r>
        <w:r>
          <w:fldChar w:fldCharType="separate"/>
        </w:r>
        <w:r>
          <w:t>13</w:t>
        </w:r>
        <w:r>
          <w:fldChar w:fldCharType="end"/>
        </w:r>
      </w:hyperlink>
    </w:p>
    <w:p>
      <w:pPr>
        <w:pStyle w:val="TOC2"/>
        <w:tabs>
          <w:tab w:val="right" w:leader="dot" w:pos="8306"/>
        </w:tabs>
      </w:pPr>
      <w:hyperlink w:anchor="_Toc3350" w:history="1">
        <w:r>
          <w:rPr>
            <w:rFonts w:ascii="仿宋" w:eastAsia="仿宋" w:hAnsi="仿宋" w:cs="仿宋" w:hint="eastAsia"/>
            <w:lang w:eastAsia="zh-CN"/>
          </w:rPr>
          <w:t>(四)、抗甲状腺药项目意义</w:t>
        </w:r>
        <w:r>
          <w:tab/>
        </w:r>
        <w:r>
          <w:fldChar w:fldCharType="begin"/>
        </w:r>
        <w:r>
          <w:instrText xml:space="preserve"> PAGEREF _Toc3350 \h </w:instrText>
        </w:r>
        <w:r>
          <w:fldChar w:fldCharType="separate"/>
        </w:r>
        <w:r>
          <w:t>15</w:t>
        </w:r>
        <w:r>
          <w:fldChar w:fldCharType="end"/>
        </w:r>
      </w:hyperlink>
    </w:p>
    <w:p>
      <w:pPr>
        <w:pStyle w:val="TOC2"/>
        <w:tabs>
          <w:tab w:val="right" w:leader="dot" w:pos="8306"/>
        </w:tabs>
      </w:pPr>
      <w:hyperlink w:anchor="_Toc4129" w:history="1">
        <w:r>
          <w:rPr>
            <w:rFonts w:ascii="仿宋" w:eastAsia="仿宋" w:hAnsi="仿宋" w:cs="仿宋" w:hint="eastAsia"/>
            <w:lang w:eastAsia="zh-CN"/>
          </w:rPr>
          <w:t>(五)、抗甲状腺药项目背景</w:t>
        </w:r>
        <w:r>
          <w:tab/>
        </w:r>
        <w:r>
          <w:fldChar w:fldCharType="begin"/>
        </w:r>
        <w:r>
          <w:instrText xml:space="preserve"> PAGEREF _Toc4129 \h </w:instrText>
        </w:r>
        <w:r>
          <w:fldChar w:fldCharType="separate"/>
        </w:r>
        <w:r>
          <w:t>16</w:t>
        </w:r>
        <w:r>
          <w:fldChar w:fldCharType="end"/>
        </w:r>
      </w:hyperlink>
    </w:p>
    <w:p>
      <w:pPr>
        <w:pStyle w:val="TOC1"/>
        <w:tabs>
          <w:tab w:val="right" w:leader="dot" w:pos="8306"/>
        </w:tabs>
      </w:pPr>
      <w:hyperlink w:anchor="_Toc7821" w:history="1">
        <w:r>
          <w:rPr>
            <w:rFonts w:ascii="仿宋" w:eastAsia="仿宋" w:hAnsi="仿宋" w:cs="仿宋" w:hint="eastAsia"/>
            <w:lang w:eastAsia="zh-CN"/>
          </w:rPr>
          <w:t>五、抗甲状腺药项目绩效评估</w:t>
        </w:r>
        <w:r>
          <w:tab/>
        </w:r>
        <w:r>
          <w:fldChar w:fldCharType="begin"/>
        </w:r>
        <w:r>
          <w:instrText xml:space="preserve"> PAGEREF _Toc7821 \h </w:instrText>
        </w:r>
        <w:r>
          <w:fldChar w:fldCharType="separate"/>
        </w:r>
        <w:r>
          <w:t>17</w:t>
        </w:r>
        <w:r>
          <w:fldChar w:fldCharType="end"/>
        </w:r>
      </w:hyperlink>
    </w:p>
    <w:p>
      <w:pPr>
        <w:pStyle w:val="TOC2"/>
        <w:tabs>
          <w:tab w:val="right" w:leader="dot" w:pos="8306"/>
        </w:tabs>
      </w:pPr>
      <w:hyperlink w:anchor="_Toc32406" w:history="1">
        <w:r>
          <w:rPr>
            <w:rFonts w:ascii="仿宋" w:eastAsia="仿宋" w:hAnsi="仿宋" w:cs="仿宋" w:hint="eastAsia"/>
            <w:lang w:eastAsia="zh-CN"/>
          </w:rPr>
          <w:t>(一)、绩效评估指标</w:t>
        </w:r>
        <w:r>
          <w:tab/>
        </w:r>
        <w:r>
          <w:fldChar w:fldCharType="begin"/>
        </w:r>
        <w:r>
          <w:instrText xml:space="preserve"> PAGEREF _Toc32406 \h </w:instrText>
        </w:r>
        <w:r>
          <w:fldChar w:fldCharType="separate"/>
        </w:r>
        <w:r>
          <w:t>17</w:t>
        </w:r>
        <w:r>
          <w:fldChar w:fldCharType="end"/>
        </w:r>
      </w:hyperlink>
    </w:p>
    <w:p>
      <w:pPr>
        <w:pStyle w:val="TOC2"/>
        <w:tabs>
          <w:tab w:val="right" w:leader="dot" w:pos="8306"/>
        </w:tabs>
      </w:pPr>
      <w:hyperlink w:anchor="_Toc1732" w:history="1">
        <w:r>
          <w:rPr>
            <w:rFonts w:ascii="仿宋" w:eastAsia="仿宋" w:hAnsi="仿宋" w:cs="仿宋" w:hint="eastAsia"/>
            <w:lang w:eastAsia="zh-CN"/>
          </w:rPr>
          <w:t>(二)、绩效评估方法</w:t>
        </w:r>
        <w:r>
          <w:tab/>
        </w:r>
        <w:r>
          <w:fldChar w:fldCharType="begin"/>
        </w:r>
        <w:r>
          <w:instrText xml:space="preserve"> PAGEREF _Toc1732 \h </w:instrText>
        </w:r>
        <w:r>
          <w:fldChar w:fldCharType="separate"/>
        </w:r>
        <w:r>
          <w:t>18</w:t>
        </w:r>
        <w:r>
          <w:fldChar w:fldCharType="end"/>
        </w:r>
      </w:hyperlink>
    </w:p>
    <w:p>
      <w:pPr>
        <w:pStyle w:val="TOC2"/>
        <w:tabs>
          <w:tab w:val="right" w:leader="dot" w:pos="8306"/>
        </w:tabs>
      </w:pPr>
      <w:hyperlink w:anchor="_Toc22219" w:history="1">
        <w:r>
          <w:rPr>
            <w:rFonts w:ascii="仿宋" w:eastAsia="仿宋" w:hAnsi="仿宋" w:cs="仿宋" w:hint="eastAsia"/>
            <w:lang w:eastAsia="zh-CN"/>
          </w:rPr>
          <w:t>(三)、绩效评估周期</w:t>
        </w:r>
        <w:r>
          <w:tab/>
        </w:r>
        <w:r>
          <w:fldChar w:fldCharType="begin"/>
        </w:r>
        <w:r>
          <w:instrText xml:space="preserve"> PAGEREF _Toc22219 \h </w:instrText>
        </w:r>
        <w:r>
          <w:fldChar w:fldCharType="separate"/>
        </w:r>
        <w:r>
          <w:t>19</w:t>
        </w:r>
        <w:r>
          <w:fldChar w:fldCharType="end"/>
        </w:r>
      </w:hyperlink>
    </w:p>
    <w:p>
      <w:pPr>
        <w:pStyle w:val="TOC1"/>
        <w:tabs>
          <w:tab w:val="right" w:leader="dot" w:pos="8306"/>
        </w:tabs>
      </w:pPr>
      <w:hyperlink w:anchor="_Toc18605" w:history="1">
        <w:r>
          <w:rPr>
            <w:rFonts w:ascii="仿宋" w:eastAsia="仿宋" w:hAnsi="仿宋" w:cs="仿宋" w:hint="eastAsia"/>
            <w:lang w:eastAsia="zh-CN"/>
          </w:rPr>
          <w:t>六、抗甲状腺药项目文档管理</w:t>
        </w:r>
        <w:r>
          <w:tab/>
        </w:r>
        <w:r>
          <w:fldChar w:fldCharType="begin"/>
        </w:r>
        <w:r>
          <w:instrText xml:space="preserve"> PAGEREF _Toc18605 \h </w:instrText>
        </w:r>
        <w:r>
          <w:fldChar w:fldCharType="separate"/>
        </w:r>
        <w:r>
          <w:t>20</w:t>
        </w:r>
        <w:r>
          <w:fldChar w:fldCharType="end"/>
        </w:r>
      </w:hyperlink>
    </w:p>
    <w:p>
      <w:pPr>
        <w:pStyle w:val="TOC2"/>
        <w:tabs>
          <w:tab w:val="right" w:leader="dot" w:pos="8306"/>
        </w:tabs>
      </w:pPr>
      <w:hyperlink w:anchor="_Toc14867" w:history="1">
        <w:r>
          <w:rPr>
            <w:rFonts w:ascii="仿宋" w:eastAsia="仿宋" w:hAnsi="仿宋" w:cs="仿宋" w:hint="eastAsia"/>
            <w:lang w:eastAsia="zh-CN"/>
          </w:rPr>
          <w:t>(一)、文档编制与审查</w:t>
        </w:r>
        <w:r>
          <w:tab/>
        </w:r>
        <w:r>
          <w:fldChar w:fldCharType="begin"/>
        </w:r>
        <w:r>
          <w:instrText xml:space="preserve"> PAGEREF _Toc14867 \h </w:instrText>
        </w:r>
        <w:r>
          <w:fldChar w:fldCharType="separate"/>
        </w:r>
        <w:r>
          <w:t>20</w:t>
        </w:r>
        <w:r>
          <w:fldChar w:fldCharType="end"/>
        </w:r>
      </w:hyperlink>
    </w:p>
    <w:p>
      <w:pPr>
        <w:pStyle w:val="TOC2"/>
        <w:tabs>
          <w:tab w:val="right" w:leader="dot" w:pos="8306"/>
        </w:tabs>
      </w:pPr>
      <w:hyperlink w:anchor="_Toc2541" w:history="1">
        <w:r>
          <w:rPr>
            <w:rFonts w:ascii="仿宋" w:eastAsia="仿宋" w:hAnsi="仿宋" w:cs="仿宋" w:hint="eastAsia"/>
            <w:lang w:eastAsia="zh-CN"/>
          </w:rPr>
          <w:t>(二)、文档发布与分发</w:t>
        </w:r>
        <w:r>
          <w:tab/>
        </w:r>
        <w:r>
          <w:fldChar w:fldCharType="begin"/>
        </w:r>
        <w:r>
          <w:instrText xml:space="preserve"> PAGEREF _Toc2541 \h </w:instrText>
        </w:r>
        <w:r>
          <w:fldChar w:fldCharType="separate"/>
        </w:r>
        <w:r>
          <w:t>21</w:t>
        </w:r>
        <w:r>
          <w:fldChar w:fldCharType="end"/>
        </w:r>
      </w:hyperlink>
    </w:p>
    <w:p>
      <w:pPr>
        <w:pStyle w:val="TOC2"/>
        <w:tabs>
          <w:tab w:val="right" w:leader="dot" w:pos="8306"/>
        </w:tabs>
      </w:pPr>
      <w:hyperlink w:anchor="_Toc687" w:history="1">
        <w:r>
          <w:rPr>
            <w:rFonts w:ascii="仿宋" w:eastAsia="仿宋" w:hAnsi="仿宋" w:cs="仿宋" w:hint="eastAsia"/>
            <w:lang w:eastAsia="zh-CN"/>
          </w:rPr>
          <w:t>(三)、文档存档与归档</w:t>
        </w:r>
        <w:r>
          <w:tab/>
        </w:r>
        <w:r>
          <w:fldChar w:fldCharType="begin"/>
        </w:r>
        <w:r>
          <w:instrText xml:space="preserve"> PAGEREF _Toc687 \h </w:instrText>
        </w:r>
        <w:r>
          <w:fldChar w:fldCharType="separate"/>
        </w:r>
        <w:r>
          <w:t>22</w:t>
        </w:r>
        <w:r>
          <w:fldChar w:fldCharType="end"/>
        </w:r>
      </w:hyperlink>
    </w:p>
    <w:p>
      <w:pPr>
        <w:pStyle w:val="TOC1"/>
        <w:tabs>
          <w:tab w:val="right" w:leader="dot" w:pos="8306"/>
        </w:tabs>
      </w:pPr>
      <w:hyperlink w:anchor="_Toc8741" w:history="1">
        <w:r>
          <w:rPr>
            <w:rFonts w:ascii="仿宋" w:eastAsia="仿宋" w:hAnsi="仿宋" w:cs="仿宋" w:hint="eastAsia"/>
            <w:lang w:eastAsia="zh-CN"/>
          </w:rPr>
          <w:t>七、抗甲状腺药项目环境影响分析</w:t>
        </w:r>
        <w:r>
          <w:tab/>
        </w:r>
        <w:r>
          <w:fldChar w:fldCharType="begin"/>
        </w:r>
        <w:r>
          <w:instrText xml:space="preserve"> PAGEREF _Toc8741 \h </w:instrText>
        </w:r>
        <w:r>
          <w:fldChar w:fldCharType="separate"/>
        </w:r>
        <w:r>
          <w:t>23</w:t>
        </w:r>
        <w:r>
          <w:fldChar w:fldCharType="end"/>
        </w:r>
      </w:hyperlink>
    </w:p>
    <w:p>
      <w:pPr>
        <w:pStyle w:val="TOC2"/>
        <w:tabs>
          <w:tab w:val="right" w:leader="dot" w:pos="8306"/>
        </w:tabs>
      </w:pPr>
      <w:hyperlink w:anchor="_Toc7804" w:history="1">
        <w:r>
          <w:rPr>
            <w:rFonts w:ascii="仿宋" w:eastAsia="仿宋" w:hAnsi="仿宋" w:cs="仿宋" w:hint="eastAsia"/>
            <w:lang w:eastAsia="zh-CN"/>
          </w:rPr>
          <w:t>(一)、建设区域环境质量现状</w:t>
        </w:r>
        <w:r>
          <w:tab/>
        </w:r>
        <w:r>
          <w:fldChar w:fldCharType="begin"/>
        </w:r>
        <w:r>
          <w:instrText xml:space="preserve"> PAGEREF _Toc7804 \h </w:instrText>
        </w:r>
        <w:r>
          <w:fldChar w:fldCharType="separate"/>
        </w:r>
        <w:r>
          <w:t>23</w:t>
        </w:r>
        <w:r>
          <w:fldChar w:fldCharType="end"/>
        </w:r>
      </w:hyperlink>
    </w:p>
    <w:p>
      <w:pPr>
        <w:pStyle w:val="TOC2"/>
        <w:tabs>
          <w:tab w:val="right" w:leader="dot" w:pos="8306"/>
        </w:tabs>
      </w:pPr>
      <w:hyperlink w:anchor="_Toc29055" w:history="1">
        <w:r>
          <w:rPr>
            <w:rFonts w:ascii="仿宋" w:eastAsia="仿宋" w:hAnsi="仿宋" w:cs="仿宋" w:hint="eastAsia"/>
            <w:lang w:eastAsia="zh-CN"/>
          </w:rPr>
          <w:t>(二)、建设期环境保护</w:t>
        </w:r>
        <w:r>
          <w:tab/>
        </w:r>
        <w:r>
          <w:fldChar w:fldCharType="begin"/>
        </w:r>
        <w:r>
          <w:instrText xml:space="preserve"> PAGEREF _Toc29055 \h </w:instrText>
        </w:r>
        <w:r>
          <w:fldChar w:fldCharType="separate"/>
        </w:r>
        <w:r>
          <w:t>25</w:t>
        </w:r>
        <w:r>
          <w:fldChar w:fldCharType="end"/>
        </w:r>
      </w:hyperlink>
    </w:p>
    <w:p>
      <w:pPr>
        <w:pStyle w:val="TOC2"/>
        <w:tabs>
          <w:tab w:val="right" w:leader="dot" w:pos="8306"/>
        </w:tabs>
      </w:pPr>
      <w:hyperlink w:anchor="_Toc22481" w:history="1">
        <w:r>
          <w:rPr>
            <w:rFonts w:ascii="仿宋" w:eastAsia="仿宋" w:hAnsi="仿宋" w:cs="仿宋" w:hint="eastAsia"/>
            <w:lang w:eastAsia="zh-CN"/>
          </w:rPr>
          <w:t>(三)、运营期环境保护</w:t>
        </w:r>
        <w:r>
          <w:tab/>
        </w:r>
        <w:r>
          <w:fldChar w:fldCharType="begin"/>
        </w:r>
        <w:r>
          <w:instrText xml:space="preserve"> PAGEREF _Toc22481 \h </w:instrText>
        </w:r>
        <w:r>
          <w:fldChar w:fldCharType="separate"/>
        </w:r>
        <w:r>
          <w:t>26</w:t>
        </w:r>
        <w:r>
          <w:fldChar w:fldCharType="end"/>
        </w:r>
      </w:hyperlink>
    </w:p>
    <w:p>
      <w:pPr>
        <w:pStyle w:val="TOC2"/>
        <w:tabs>
          <w:tab w:val="right" w:leader="dot" w:pos="8306"/>
        </w:tabs>
      </w:pPr>
      <w:hyperlink w:anchor="_Toc8315" w:history="1">
        <w:r>
          <w:rPr>
            <w:rFonts w:ascii="仿宋" w:eastAsia="仿宋" w:hAnsi="仿宋" w:cs="仿宋" w:hint="eastAsia"/>
            <w:lang w:eastAsia="zh-CN"/>
          </w:rPr>
          <w:t>(四)、抗甲状腺药项目建设对区域经济的影响</w:t>
        </w:r>
        <w:r>
          <w:tab/>
        </w:r>
        <w:r>
          <w:fldChar w:fldCharType="begin"/>
        </w:r>
        <w:r>
          <w:instrText xml:space="preserve"> PAGEREF _Toc8315 \h </w:instrText>
        </w:r>
        <w:r>
          <w:fldChar w:fldCharType="separate"/>
        </w:r>
        <w:r>
          <w:t>27</w:t>
        </w:r>
        <w:r>
          <w:fldChar w:fldCharType="end"/>
        </w:r>
      </w:hyperlink>
    </w:p>
    <w:p>
      <w:pPr>
        <w:pStyle w:val="TOC2"/>
        <w:tabs>
          <w:tab w:val="right" w:leader="dot" w:pos="8306"/>
        </w:tabs>
      </w:pPr>
      <w:hyperlink w:anchor="_Toc18061" w:history="1">
        <w:r>
          <w:rPr>
            <w:rFonts w:ascii="仿宋" w:eastAsia="仿宋" w:hAnsi="仿宋" w:cs="仿宋" w:hint="eastAsia"/>
            <w:lang w:eastAsia="zh-CN"/>
          </w:rPr>
          <w:t>(五)、废弃物处理</w:t>
        </w:r>
        <w:r>
          <w:tab/>
        </w:r>
        <w:r>
          <w:fldChar w:fldCharType="begin"/>
        </w:r>
        <w:r>
          <w:instrText xml:space="preserve"> PAGEREF _Toc18061 \h </w:instrText>
        </w:r>
        <w:r>
          <w:fldChar w:fldCharType="separate"/>
        </w:r>
        <w:r>
          <w:t>29</w:t>
        </w:r>
        <w:r>
          <w:fldChar w:fldCharType="end"/>
        </w:r>
      </w:hyperlink>
    </w:p>
    <w:p>
      <w:pPr>
        <w:pStyle w:val="TOC2"/>
        <w:tabs>
          <w:tab w:val="right" w:leader="dot" w:pos="8306"/>
        </w:tabs>
      </w:pPr>
      <w:hyperlink w:anchor="_Toc15189" w:history="1">
        <w:r>
          <w:rPr>
            <w:rFonts w:ascii="仿宋" w:eastAsia="仿宋" w:hAnsi="仿宋" w:cs="仿宋" w:hint="eastAsia"/>
            <w:lang w:eastAsia="zh-CN"/>
          </w:rPr>
          <w:t>(六)、特殊环境影响分析</w:t>
        </w:r>
        <w:r>
          <w:tab/>
        </w:r>
        <w:r>
          <w:fldChar w:fldCharType="begin"/>
        </w:r>
        <w:r>
          <w:instrText xml:space="preserve"> PAGEREF _Toc15189 \h </w:instrText>
        </w:r>
        <w:r>
          <w:fldChar w:fldCharType="separate"/>
        </w:r>
        <w:r>
          <w:t>30</w:t>
        </w:r>
        <w:r>
          <w:fldChar w:fldCharType="end"/>
        </w:r>
      </w:hyperlink>
    </w:p>
    <w:p>
      <w:pPr>
        <w:pStyle w:val="TOC2"/>
        <w:tabs>
          <w:tab w:val="right" w:leader="dot" w:pos="8306"/>
        </w:tabs>
      </w:pPr>
      <w:hyperlink w:anchor="_Toc12910" w:history="1">
        <w:r>
          <w:rPr>
            <w:rFonts w:ascii="仿宋" w:eastAsia="仿宋" w:hAnsi="仿宋" w:cs="仿宋" w:hint="eastAsia"/>
            <w:lang w:eastAsia="zh-CN"/>
          </w:rPr>
          <w:t>(七)、清洁生产</w:t>
        </w:r>
        <w:r>
          <w:tab/>
        </w:r>
        <w:r>
          <w:fldChar w:fldCharType="begin"/>
        </w:r>
        <w:r>
          <w:instrText xml:space="preserve"> PAGEREF _Toc12910 \h </w:instrText>
        </w:r>
        <w:r>
          <w:fldChar w:fldCharType="separate"/>
        </w:r>
        <w:r>
          <w:t>32</w:t>
        </w:r>
        <w:r>
          <w:fldChar w:fldCharType="end"/>
        </w:r>
      </w:hyperlink>
    </w:p>
    <w:p>
      <w:pPr>
        <w:pStyle w:val="TOC2"/>
        <w:tabs>
          <w:tab w:val="right" w:leader="dot" w:pos="8306"/>
        </w:tabs>
      </w:pPr>
      <w:hyperlink w:anchor="_Toc28035" w:history="1">
        <w:r>
          <w:rPr>
            <w:rFonts w:ascii="仿宋" w:eastAsia="仿宋" w:hAnsi="仿宋" w:cs="仿宋" w:hint="eastAsia"/>
            <w:lang w:eastAsia="zh-CN"/>
          </w:rPr>
          <w:t>(八)、环境保护综合评价</w:t>
        </w:r>
        <w:r>
          <w:tab/>
        </w:r>
        <w:r>
          <w:fldChar w:fldCharType="begin"/>
        </w:r>
        <w:r>
          <w:instrText xml:space="preserve"> PAGEREF _Toc28035 \h </w:instrText>
        </w:r>
        <w:r>
          <w:fldChar w:fldCharType="separate"/>
        </w:r>
        <w:r>
          <w:t>33</w:t>
        </w:r>
        <w:r>
          <w:fldChar w:fldCharType="end"/>
        </w:r>
      </w:hyperlink>
    </w:p>
    <w:p>
      <w:pPr>
        <w:pStyle w:val="TOC1"/>
        <w:tabs>
          <w:tab w:val="right" w:leader="dot" w:pos="8306"/>
        </w:tabs>
      </w:pPr>
      <w:hyperlink w:anchor="_Toc14617" w:history="1">
        <w:r>
          <w:rPr>
            <w:rFonts w:ascii="仿宋" w:eastAsia="仿宋" w:hAnsi="仿宋" w:cs="仿宋" w:hint="eastAsia"/>
            <w:lang w:eastAsia="zh-CN"/>
          </w:rPr>
          <w:t>八、抗甲状腺药项目创新与研发</w:t>
        </w:r>
        <w:r>
          <w:tab/>
        </w:r>
        <w:r>
          <w:fldChar w:fldCharType="begin"/>
        </w:r>
        <w:r>
          <w:instrText xml:space="preserve"> PAGEREF _Toc14617 \h </w:instrText>
        </w:r>
        <w:r>
          <w:fldChar w:fldCharType="separate"/>
        </w:r>
        <w:r>
          <w:t>34</w:t>
        </w:r>
        <w:r>
          <w:fldChar w:fldCharType="end"/>
        </w:r>
      </w:hyperlink>
    </w:p>
    <w:p>
      <w:pPr>
        <w:pStyle w:val="TOC2"/>
        <w:tabs>
          <w:tab w:val="right" w:leader="dot" w:pos="8306"/>
        </w:tabs>
      </w:pPr>
      <w:hyperlink w:anchor="_Toc1548" w:history="1">
        <w:r>
          <w:rPr>
            <w:rFonts w:ascii="仿宋" w:eastAsia="仿宋" w:hAnsi="仿宋" w:cs="仿宋" w:hint="eastAsia"/>
            <w:lang w:eastAsia="zh-CN"/>
          </w:rPr>
          <w:t>(一)、创新策略与方向</w:t>
        </w:r>
        <w:r>
          <w:tab/>
        </w:r>
        <w:r>
          <w:fldChar w:fldCharType="begin"/>
        </w:r>
        <w:r>
          <w:instrText xml:space="preserve"> PAGEREF _Toc1548 \h </w:instrText>
        </w:r>
        <w:r>
          <w:fldChar w:fldCharType="separate"/>
        </w:r>
        <w:r>
          <w:t>34</w:t>
        </w:r>
        <w:r>
          <w:fldChar w:fldCharType="end"/>
        </w:r>
      </w:hyperlink>
    </w:p>
    <w:p>
      <w:pPr>
        <w:pStyle w:val="TOC2"/>
        <w:tabs>
          <w:tab w:val="right" w:leader="dot" w:pos="8306"/>
        </w:tabs>
      </w:pPr>
      <w:hyperlink w:anchor="_Toc23940" w:history="1">
        <w:r>
          <w:rPr>
            <w:rFonts w:ascii="仿宋" w:eastAsia="仿宋" w:hAnsi="仿宋" w:cs="仿宋" w:hint="eastAsia"/>
            <w:lang w:eastAsia="zh-CN"/>
          </w:rPr>
          <w:t>(二)、研发规划与投入</w:t>
        </w:r>
        <w:r>
          <w:tab/>
        </w:r>
        <w:r>
          <w:fldChar w:fldCharType="begin"/>
        </w:r>
        <w:r>
          <w:instrText xml:space="preserve"> PAGEREF _Toc23940 \h </w:instrText>
        </w:r>
        <w:r>
          <w:fldChar w:fldCharType="separate"/>
        </w:r>
        <w:r>
          <w:t>35</w:t>
        </w:r>
        <w:r>
          <w:fldChar w:fldCharType="end"/>
        </w:r>
      </w:hyperlink>
    </w:p>
    <w:p>
      <w:pPr>
        <w:pStyle w:val="TOC1"/>
        <w:tabs>
          <w:tab w:val="right" w:leader="dot" w:pos="8306"/>
        </w:tabs>
      </w:pPr>
      <w:hyperlink w:anchor="_Toc29652" w:history="1">
        <w:r>
          <w:rPr>
            <w:rFonts w:ascii="仿宋" w:eastAsia="仿宋" w:hAnsi="仿宋" w:cs="仿宋" w:hint="eastAsia"/>
            <w:lang w:eastAsia="zh-CN"/>
          </w:rPr>
          <w:t>九、抗甲状腺药项目人力资源管理</w:t>
        </w:r>
        <w:r>
          <w:tab/>
        </w:r>
        <w:r>
          <w:fldChar w:fldCharType="begin"/>
        </w:r>
        <w:r>
          <w:instrText xml:space="preserve"> PAGEREF _Toc29652 \h </w:instrText>
        </w:r>
        <w:r>
          <w:fldChar w:fldCharType="separate"/>
        </w:r>
        <w:r>
          <w:t>37</w:t>
        </w:r>
        <w:r>
          <w:fldChar w:fldCharType="end"/>
        </w:r>
      </w:hyperlink>
    </w:p>
    <w:p>
      <w:pPr>
        <w:pStyle w:val="TOC2"/>
        <w:tabs>
          <w:tab w:val="right" w:leader="dot" w:pos="8306"/>
        </w:tabs>
      </w:pPr>
      <w:hyperlink w:anchor="_Toc5032" w:history="1">
        <w:r>
          <w:rPr>
            <w:rFonts w:ascii="仿宋" w:eastAsia="仿宋" w:hAnsi="仿宋" w:cs="仿宋" w:hint="eastAsia"/>
            <w:lang w:eastAsia="zh-CN"/>
          </w:rPr>
          <w:t>(一)、建立健全的预算管理制度</w:t>
        </w:r>
        <w:r>
          <w:tab/>
        </w:r>
        <w:r>
          <w:fldChar w:fldCharType="begin"/>
        </w:r>
        <w:r>
          <w:instrText xml:space="preserve"> PAGEREF _Toc5032 \h </w:instrText>
        </w:r>
        <w:r>
          <w:fldChar w:fldCharType="separate"/>
        </w:r>
        <w:r>
          <w:t>37</w:t>
        </w:r>
        <w:r>
          <w:fldChar w:fldCharType="end"/>
        </w:r>
      </w:hyperlink>
    </w:p>
    <w:p>
      <w:pPr>
        <w:pStyle w:val="TOC2"/>
        <w:tabs>
          <w:tab w:val="right" w:leader="dot" w:pos="8306"/>
        </w:tabs>
      </w:pPr>
      <w:hyperlink w:anchor="_Toc8466" w:history="1">
        <w:r>
          <w:rPr>
            <w:rFonts w:ascii="仿宋" w:eastAsia="仿宋" w:hAnsi="仿宋" w:cs="仿宋" w:hint="eastAsia"/>
            <w:lang w:eastAsia="zh-CN"/>
          </w:rPr>
          <w:t>(二)、加强资金流动监控</w:t>
        </w:r>
        <w:r>
          <w:tab/>
        </w:r>
        <w:r>
          <w:fldChar w:fldCharType="begin"/>
        </w:r>
        <w:r>
          <w:instrText xml:space="preserve"> PAGEREF _Toc8466 \h </w:instrText>
        </w:r>
        <w:r>
          <w:fldChar w:fldCharType="separate"/>
        </w:r>
        <w:r>
          <w:t>39</w:t>
        </w:r>
        <w:r>
          <w:fldChar w:fldCharType="end"/>
        </w:r>
      </w:hyperlink>
    </w:p>
    <w:p>
      <w:pPr>
        <w:pStyle w:val="TOC2"/>
        <w:tabs>
          <w:tab w:val="right" w:leader="dot" w:pos="8306"/>
        </w:tabs>
      </w:pPr>
      <w:hyperlink w:anchor="_Toc12949" w:history="1">
        <w:r>
          <w:rPr>
            <w:rFonts w:ascii="仿宋" w:eastAsia="仿宋" w:hAnsi="仿宋" w:cs="仿宋" w:hint="eastAsia"/>
            <w:lang w:eastAsia="zh-CN"/>
          </w:rPr>
          <w:t>(三)、制定完善的风险控制机制</w:t>
        </w:r>
        <w:r>
          <w:tab/>
        </w:r>
        <w:r>
          <w:fldChar w:fldCharType="begin"/>
        </w:r>
        <w:r>
          <w:instrText xml:space="preserve"> PAGEREF _Toc12949 \h </w:instrText>
        </w:r>
        <w:r>
          <w:fldChar w:fldCharType="separate"/>
        </w:r>
        <w:r>
          <w:t>40</w:t>
        </w:r>
        <w:r>
          <w:fldChar w:fldCharType="end"/>
        </w:r>
      </w:hyperlink>
    </w:p>
    <w:p>
      <w:pPr>
        <w:pStyle w:val="TOC2"/>
        <w:tabs>
          <w:tab w:val="right" w:leader="dot" w:pos="8306"/>
        </w:tabs>
      </w:pPr>
      <w:hyperlink w:anchor="_Toc3964" w:history="1">
        <w:r>
          <w:rPr>
            <w:rFonts w:ascii="仿宋" w:eastAsia="仿宋" w:hAnsi="仿宋" w:cs="仿宋" w:hint="eastAsia"/>
            <w:lang w:eastAsia="zh-CN"/>
          </w:rPr>
          <w:t>(四)、优化成本管理</w:t>
        </w:r>
        <w:r>
          <w:tab/>
        </w:r>
        <w:r>
          <w:fldChar w:fldCharType="begin"/>
        </w:r>
        <w:r>
          <w:instrText xml:space="preserve"> PAGEREF _Toc3964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2" w:history="1">
        <w:r>
          <w:rPr>
            <w:rFonts w:ascii="仿宋" w:eastAsia="仿宋" w:hAnsi="仿宋" w:cs="仿宋" w:hint="eastAsia"/>
            <w:lang w:eastAsia="zh-CN"/>
          </w:rPr>
          <w:t>十、抗甲状腺药项目计划安排</w:t>
        </w:r>
        <w:r>
          <w:tab/>
        </w:r>
        <w:r>
          <w:fldChar w:fldCharType="begin"/>
        </w:r>
        <w:r>
          <w:instrText xml:space="preserve"> PAGEREF _Toc18532 \h </w:instrText>
        </w:r>
        <w:r>
          <w:fldChar w:fldCharType="separate"/>
        </w:r>
        <w:r>
          <w:t>42</w:t>
        </w:r>
        <w:r>
          <w:fldChar w:fldCharType="end"/>
        </w:r>
      </w:hyperlink>
    </w:p>
    <w:p>
      <w:pPr>
        <w:pStyle w:val="TOC2"/>
        <w:tabs>
          <w:tab w:val="right" w:leader="dot" w:pos="8306"/>
        </w:tabs>
      </w:pPr>
      <w:hyperlink w:anchor="_Toc25343" w:history="1">
        <w:r>
          <w:rPr>
            <w:rFonts w:ascii="仿宋" w:eastAsia="仿宋" w:hAnsi="仿宋" w:cs="仿宋" w:hint="eastAsia"/>
            <w:lang w:eastAsia="zh-CN"/>
          </w:rPr>
          <w:t>(一)、建设周期</w:t>
        </w:r>
        <w:r>
          <w:tab/>
        </w:r>
        <w:r>
          <w:fldChar w:fldCharType="begin"/>
        </w:r>
        <w:r>
          <w:instrText xml:space="preserve"> PAGEREF _Toc25343 \h </w:instrText>
        </w:r>
        <w:r>
          <w:fldChar w:fldCharType="separate"/>
        </w:r>
        <w:r>
          <w:t>42</w:t>
        </w:r>
        <w:r>
          <w:fldChar w:fldCharType="end"/>
        </w:r>
      </w:hyperlink>
    </w:p>
    <w:p>
      <w:pPr>
        <w:pStyle w:val="TOC2"/>
        <w:tabs>
          <w:tab w:val="right" w:leader="dot" w:pos="8306"/>
        </w:tabs>
      </w:pPr>
      <w:hyperlink w:anchor="_Toc26279" w:history="1">
        <w:r>
          <w:rPr>
            <w:rFonts w:ascii="仿宋" w:eastAsia="仿宋" w:hAnsi="仿宋" w:cs="仿宋" w:hint="eastAsia"/>
            <w:lang w:eastAsia="zh-CN"/>
          </w:rPr>
          <w:t>(二)、建设进度</w:t>
        </w:r>
        <w:r>
          <w:tab/>
        </w:r>
        <w:r>
          <w:fldChar w:fldCharType="begin"/>
        </w:r>
        <w:r>
          <w:instrText xml:space="preserve"> PAGEREF _Toc26279 \h </w:instrText>
        </w:r>
        <w:r>
          <w:fldChar w:fldCharType="separate"/>
        </w:r>
        <w:r>
          <w:t>43</w:t>
        </w:r>
        <w:r>
          <w:fldChar w:fldCharType="end"/>
        </w:r>
      </w:hyperlink>
    </w:p>
    <w:p>
      <w:pPr>
        <w:pStyle w:val="TOC2"/>
        <w:tabs>
          <w:tab w:val="right" w:leader="dot" w:pos="8306"/>
        </w:tabs>
      </w:pPr>
      <w:hyperlink w:anchor="_Toc14067" w:history="1">
        <w:r>
          <w:rPr>
            <w:rFonts w:ascii="仿宋" w:eastAsia="仿宋" w:hAnsi="仿宋" w:cs="仿宋" w:hint="eastAsia"/>
            <w:lang w:eastAsia="zh-CN"/>
          </w:rPr>
          <w:t>(三)、进度安排注意事项</w:t>
        </w:r>
        <w:r>
          <w:tab/>
        </w:r>
        <w:r>
          <w:fldChar w:fldCharType="begin"/>
        </w:r>
        <w:r>
          <w:instrText xml:space="preserve"> PAGEREF _Toc14067 \h </w:instrText>
        </w:r>
        <w:r>
          <w:fldChar w:fldCharType="separate"/>
        </w:r>
        <w:r>
          <w:t>44</w:t>
        </w:r>
        <w:r>
          <w:fldChar w:fldCharType="end"/>
        </w:r>
      </w:hyperlink>
    </w:p>
    <w:p>
      <w:pPr>
        <w:pStyle w:val="TOC2"/>
        <w:tabs>
          <w:tab w:val="right" w:leader="dot" w:pos="8306"/>
        </w:tabs>
      </w:pPr>
      <w:hyperlink w:anchor="_Toc29494" w:history="1">
        <w:r>
          <w:rPr>
            <w:rFonts w:ascii="仿宋" w:eastAsia="仿宋" w:hAnsi="仿宋" w:cs="仿宋" w:hint="eastAsia"/>
            <w:lang w:eastAsia="zh-CN"/>
          </w:rPr>
          <w:t>(四)、人力资源配置</w:t>
        </w:r>
        <w:r>
          <w:tab/>
        </w:r>
        <w:r>
          <w:fldChar w:fldCharType="begin"/>
        </w:r>
        <w:r>
          <w:instrText xml:space="preserve"> PAGEREF _Toc29494 \h </w:instrText>
        </w:r>
        <w:r>
          <w:fldChar w:fldCharType="separate"/>
        </w:r>
        <w:r>
          <w:t>46</w:t>
        </w:r>
        <w:r>
          <w:fldChar w:fldCharType="end"/>
        </w:r>
      </w:hyperlink>
    </w:p>
    <w:p>
      <w:pPr>
        <w:pStyle w:val="TOC1"/>
        <w:tabs>
          <w:tab w:val="right" w:leader="dot" w:pos="8306"/>
        </w:tabs>
      </w:pPr>
      <w:hyperlink w:anchor="_Toc14889" w:history="1">
        <w:r>
          <w:rPr>
            <w:rFonts w:ascii="仿宋" w:eastAsia="仿宋" w:hAnsi="仿宋" w:cs="仿宋" w:hint="eastAsia"/>
            <w:lang w:eastAsia="zh-CN"/>
          </w:rPr>
          <w:t>十一、抗甲状腺药项目投资规划</w:t>
        </w:r>
        <w:r>
          <w:tab/>
        </w:r>
        <w:r>
          <w:fldChar w:fldCharType="begin"/>
        </w:r>
        <w:r>
          <w:instrText xml:space="preserve"> PAGEREF _Toc14889 \h </w:instrText>
        </w:r>
        <w:r>
          <w:fldChar w:fldCharType="separate"/>
        </w:r>
        <w:r>
          <w:t>47</w:t>
        </w:r>
        <w:r>
          <w:fldChar w:fldCharType="end"/>
        </w:r>
      </w:hyperlink>
    </w:p>
    <w:p>
      <w:pPr>
        <w:pStyle w:val="TOC2"/>
        <w:tabs>
          <w:tab w:val="right" w:leader="dot" w:pos="8306"/>
        </w:tabs>
      </w:pPr>
      <w:hyperlink w:anchor="_Toc10383" w:history="1">
        <w:r>
          <w:rPr>
            <w:rFonts w:ascii="仿宋" w:eastAsia="仿宋" w:hAnsi="仿宋" w:cs="仿宋" w:hint="eastAsia"/>
            <w:lang w:eastAsia="zh-CN"/>
          </w:rPr>
          <w:t>(一)、抗甲状腺药项目总投资估算</w:t>
        </w:r>
        <w:r>
          <w:tab/>
        </w:r>
        <w:r>
          <w:fldChar w:fldCharType="begin"/>
        </w:r>
        <w:r>
          <w:instrText xml:space="preserve"> PAGEREF _Toc10383 \h </w:instrText>
        </w:r>
        <w:r>
          <w:fldChar w:fldCharType="separate"/>
        </w:r>
        <w:r>
          <w:t>47</w:t>
        </w:r>
        <w:r>
          <w:fldChar w:fldCharType="end"/>
        </w:r>
      </w:hyperlink>
    </w:p>
    <w:p>
      <w:pPr>
        <w:pStyle w:val="TOC2"/>
        <w:tabs>
          <w:tab w:val="right" w:leader="dot" w:pos="8306"/>
        </w:tabs>
      </w:pPr>
      <w:hyperlink w:anchor="_Toc12366" w:history="1">
        <w:r>
          <w:rPr>
            <w:rFonts w:ascii="仿宋" w:eastAsia="仿宋" w:hAnsi="仿宋" w:cs="仿宋" w:hint="eastAsia"/>
            <w:lang w:eastAsia="zh-CN"/>
          </w:rPr>
          <w:t>(二)、资金筹措</w:t>
        </w:r>
        <w:r>
          <w:tab/>
        </w:r>
        <w:r>
          <w:fldChar w:fldCharType="begin"/>
        </w:r>
        <w:r>
          <w:instrText xml:space="preserve"> PAGEREF _Toc12366 \h </w:instrText>
        </w:r>
        <w:r>
          <w:fldChar w:fldCharType="separate"/>
        </w:r>
        <w:r>
          <w:t>48</w:t>
        </w:r>
        <w:r>
          <w:fldChar w:fldCharType="end"/>
        </w:r>
      </w:hyperlink>
    </w:p>
    <w:p>
      <w:pPr>
        <w:pStyle w:val="TOC1"/>
        <w:tabs>
          <w:tab w:val="right" w:leader="dot" w:pos="8306"/>
        </w:tabs>
      </w:pPr>
      <w:hyperlink w:anchor="_Toc2604" w:history="1">
        <w:r>
          <w:rPr>
            <w:rFonts w:ascii="仿宋" w:eastAsia="仿宋" w:hAnsi="仿宋" w:cs="仿宋" w:hint="eastAsia"/>
            <w:lang w:eastAsia="zh-CN"/>
          </w:rPr>
          <w:t>十二、抗甲状腺药项目人力资源培养与发展</w:t>
        </w:r>
        <w:r>
          <w:tab/>
        </w:r>
        <w:r>
          <w:fldChar w:fldCharType="begin"/>
        </w:r>
        <w:r>
          <w:instrText xml:space="preserve"> PAGEREF _Toc2604 \h </w:instrText>
        </w:r>
        <w:r>
          <w:fldChar w:fldCharType="separate"/>
        </w:r>
        <w:r>
          <w:t>49</w:t>
        </w:r>
        <w:r>
          <w:fldChar w:fldCharType="end"/>
        </w:r>
      </w:hyperlink>
    </w:p>
    <w:p>
      <w:pPr>
        <w:pStyle w:val="TOC2"/>
        <w:tabs>
          <w:tab w:val="right" w:leader="dot" w:pos="8306"/>
        </w:tabs>
      </w:pPr>
      <w:hyperlink w:anchor="_Toc11122" w:history="1">
        <w:r>
          <w:rPr>
            <w:rFonts w:ascii="仿宋" w:eastAsia="仿宋" w:hAnsi="仿宋" w:cs="仿宋" w:hint="eastAsia"/>
            <w:lang w:eastAsia="zh-CN"/>
          </w:rPr>
          <w:t>(一)、人才需求与规划</w:t>
        </w:r>
        <w:r>
          <w:tab/>
        </w:r>
        <w:r>
          <w:fldChar w:fldCharType="begin"/>
        </w:r>
        <w:r>
          <w:instrText xml:space="preserve"> PAGEREF _Toc11122 \h </w:instrText>
        </w:r>
        <w:r>
          <w:fldChar w:fldCharType="separate"/>
        </w:r>
        <w:r>
          <w:t>49</w:t>
        </w:r>
        <w:r>
          <w:fldChar w:fldCharType="end"/>
        </w:r>
      </w:hyperlink>
    </w:p>
    <w:p>
      <w:pPr>
        <w:pStyle w:val="TOC2"/>
        <w:tabs>
          <w:tab w:val="right" w:leader="dot" w:pos="8306"/>
        </w:tabs>
      </w:pPr>
      <w:hyperlink w:anchor="_Toc29807" w:history="1">
        <w:r>
          <w:rPr>
            <w:rFonts w:ascii="仿宋" w:eastAsia="仿宋" w:hAnsi="仿宋" w:cs="仿宋" w:hint="eastAsia"/>
            <w:lang w:eastAsia="zh-CN"/>
          </w:rPr>
          <w:t>(二)、培训与发展计划</w:t>
        </w:r>
        <w:r>
          <w:tab/>
        </w:r>
        <w:r>
          <w:fldChar w:fldCharType="begin"/>
        </w:r>
        <w:r>
          <w:instrText xml:space="preserve"> PAGEREF _Toc29807 \h </w:instrText>
        </w:r>
        <w:r>
          <w:fldChar w:fldCharType="separate"/>
        </w:r>
        <w:r>
          <w:t>49</w:t>
        </w:r>
        <w:r>
          <w:fldChar w:fldCharType="end"/>
        </w:r>
      </w:hyperlink>
    </w:p>
    <w:p>
      <w:pPr>
        <w:pStyle w:val="TOC1"/>
        <w:tabs>
          <w:tab w:val="right" w:leader="dot" w:pos="8306"/>
        </w:tabs>
      </w:pPr>
      <w:hyperlink w:anchor="_Toc9909" w:history="1">
        <w:r>
          <w:rPr>
            <w:rFonts w:ascii="仿宋" w:eastAsia="仿宋" w:hAnsi="仿宋" w:cs="仿宋" w:hint="eastAsia"/>
            <w:lang w:eastAsia="zh-CN"/>
          </w:rPr>
          <w:t>十三、抗甲状腺药项目实施时间节点</w:t>
        </w:r>
        <w:r>
          <w:tab/>
        </w:r>
        <w:r>
          <w:fldChar w:fldCharType="begin"/>
        </w:r>
        <w:r>
          <w:instrText xml:space="preserve"> PAGEREF _Toc9909 \h </w:instrText>
        </w:r>
        <w:r>
          <w:fldChar w:fldCharType="separate"/>
        </w:r>
        <w:r>
          <w:t>50</w:t>
        </w:r>
        <w:r>
          <w:fldChar w:fldCharType="end"/>
        </w:r>
      </w:hyperlink>
    </w:p>
    <w:p>
      <w:pPr>
        <w:pStyle w:val="TOC2"/>
        <w:tabs>
          <w:tab w:val="right" w:leader="dot" w:pos="8306"/>
        </w:tabs>
      </w:pPr>
      <w:hyperlink w:anchor="_Toc27934" w:history="1">
        <w:r>
          <w:rPr>
            <w:rFonts w:ascii="仿宋" w:eastAsia="仿宋" w:hAnsi="仿宋" w:cs="仿宋" w:hint="eastAsia"/>
            <w:lang w:eastAsia="zh-CN"/>
          </w:rPr>
          <w:t>(一)、抗甲状腺药项目启动阶段时间节点</w:t>
        </w:r>
        <w:r>
          <w:tab/>
        </w:r>
        <w:r>
          <w:fldChar w:fldCharType="begin"/>
        </w:r>
        <w:r>
          <w:instrText xml:space="preserve"> PAGEREF _Toc27934 \h </w:instrText>
        </w:r>
        <w:r>
          <w:fldChar w:fldCharType="separate"/>
        </w:r>
        <w:r>
          <w:t>50</w:t>
        </w:r>
        <w:r>
          <w:fldChar w:fldCharType="end"/>
        </w:r>
      </w:hyperlink>
    </w:p>
    <w:p>
      <w:pPr>
        <w:pStyle w:val="TOC2"/>
        <w:tabs>
          <w:tab w:val="right" w:leader="dot" w:pos="8306"/>
        </w:tabs>
      </w:pPr>
      <w:hyperlink w:anchor="_Toc13157" w:history="1">
        <w:r>
          <w:rPr>
            <w:rFonts w:ascii="仿宋" w:eastAsia="仿宋" w:hAnsi="仿宋" w:cs="仿宋" w:hint="eastAsia"/>
            <w:lang w:eastAsia="zh-CN"/>
          </w:rPr>
          <w:t>(二)、抗甲状腺药项目执行阶段时间节点</w:t>
        </w:r>
        <w:r>
          <w:tab/>
        </w:r>
        <w:r>
          <w:fldChar w:fldCharType="begin"/>
        </w:r>
        <w:r>
          <w:instrText xml:space="preserve"> PAGEREF _Toc13157 \h </w:instrText>
        </w:r>
        <w:r>
          <w:fldChar w:fldCharType="separate"/>
        </w:r>
        <w:r>
          <w:t>51</w:t>
        </w:r>
        <w:r>
          <w:fldChar w:fldCharType="end"/>
        </w:r>
      </w:hyperlink>
    </w:p>
    <w:p>
      <w:pPr>
        <w:pStyle w:val="TOC2"/>
        <w:tabs>
          <w:tab w:val="right" w:leader="dot" w:pos="8306"/>
        </w:tabs>
      </w:pPr>
      <w:hyperlink w:anchor="_Toc16510" w:history="1">
        <w:r>
          <w:rPr>
            <w:rFonts w:ascii="仿宋" w:eastAsia="仿宋" w:hAnsi="仿宋" w:cs="仿宋" w:hint="eastAsia"/>
            <w:lang w:eastAsia="zh-CN"/>
          </w:rPr>
          <w:t>(三)、抗甲状腺药项目完成阶段时间节点</w:t>
        </w:r>
        <w:r>
          <w:tab/>
        </w:r>
        <w:r>
          <w:fldChar w:fldCharType="begin"/>
        </w:r>
        <w:r>
          <w:instrText xml:space="preserve"> PAGEREF _Toc16510 \h </w:instrText>
        </w:r>
        <w:r>
          <w:fldChar w:fldCharType="separate"/>
        </w:r>
        <w:r>
          <w:t>52</w:t>
        </w:r>
        <w:r>
          <w:fldChar w:fldCharType="end"/>
        </w:r>
      </w:hyperlink>
    </w:p>
    <w:p>
      <w:pPr>
        <w:pStyle w:val="TOC1"/>
        <w:tabs>
          <w:tab w:val="right" w:leader="dot" w:pos="8306"/>
        </w:tabs>
      </w:pPr>
      <w:hyperlink w:anchor="_Toc13335" w:history="1">
        <w:r>
          <w:rPr>
            <w:rFonts w:ascii="仿宋" w:eastAsia="仿宋" w:hAnsi="仿宋" w:cs="仿宋" w:hint="eastAsia"/>
            <w:lang w:eastAsia="zh-CN"/>
          </w:rPr>
          <w:t>十四、抗甲状腺药项目变更管理</w:t>
        </w:r>
        <w:r>
          <w:tab/>
        </w:r>
        <w:r>
          <w:fldChar w:fldCharType="begin"/>
        </w:r>
        <w:r>
          <w:instrText xml:space="preserve"> PAGEREF _Toc13335 \h </w:instrText>
        </w:r>
        <w:r>
          <w:fldChar w:fldCharType="separate"/>
        </w:r>
        <w:r>
          <w:t>53</w:t>
        </w:r>
        <w:r>
          <w:fldChar w:fldCharType="end"/>
        </w:r>
      </w:hyperlink>
    </w:p>
    <w:p>
      <w:pPr>
        <w:pStyle w:val="TOC2"/>
        <w:tabs>
          <w:tab w:val="right" w:leader="dot" w:pos="8306"/>
        </w:tabs>
      </w:pPr>
      <w:hyperlink w:anchor="_Toc6289" w:history="1">
        <w:r>
          <w:rPr>
            <w:rFonts w:ascii="仿宋" w:eastAsia="仿宋" w:hAnsi="仿宋" w:cs="仿宋" w:hint="eastAsia"/>
            <w:lang w:eastAsia="zh-CN"/>
          </w:rPr>
          <w:t>(一)、变更申请与评估</w:t>
        </w:r>
        <w:r>
          <w:tab/>
        </w:r>
        <w:r>
          <w:fldChar w:fldCharType="begin"/>
        </w:r>
        <w:r>
          <w:instrText xml:space="preserve"> PAGEREF _Toc6289 \h </w:instrText>
        </w:r>
        <w:r>
          <w:fldChar w:fldCharType="separate"/>
        </w:r>
        <w:r>
          <w:t>53</w:t>
        </w:r>
        <w:r>
          <w:fldChar w:fldCharType="end"/>
        </w:r>
      </w:hyperlink>
    </w:p>
    <w:p>
      <w:pPr>
        <w:pStyle w:val="TOC2"/>
        <w:tabs>
          <w:tab w:val="right" w:leader="dot" w:pos="8306"/>
        </w:tabs>
      </w:pPr>
      <w:hyperlink w:anchor="_Toc15746" w:history="1">
        <w:r>
          <w:rPr>
            <w:rFonts w:ascii="仿宋" w:eastAsia="仿宋" w:hAnsi="仿宋" w:cs="仿宋" w:hint="eastAsia"/>
            <w:lang w:eastAsia="zh-CN"/>
          </w:rPr>
          <w:t>(二)、变更实施与控制</w:t>
        </w:r>
        <w:r>
          <w:tab/>
        </w:r>
        <w:r>
          <w:fldChar w:fldCharType="begin"/>
        </w:r>
        <w:r>
          <w:instrText xml:space="preserve"> PAGEREF _Toc15746 \h </w:instrText>
        </w:r>
        <w:r>
          <w:fldChar w:fldCharType="separate"/>
        </w:r>
        <w:r>
          <w:t>53</w:t>
        </w:r>
        <w:r>
          <w:fldChar w:fldCharType="end"/>
        </w:r>
      </w:hyperlink>
    </w:p>
    <w:p>
      <w:pPr>
        <w:pStyle w:val="TOC1"/>
        <w:tabs>
          <w:tab w:val="right" w:leader="dot" w:pos="8306"/>
        </w:tabs>
      </w:pPr>
      <w:hyperlink w:anchor="_Toc26375" w:history="1">
        <w:r>
          <w:rPr>
            <w:rFonts w:ascii="仿宋" w:eastAsia="仿宋" w:hAnsi="仿宋" w:cs="仿宋" w:hint="eastAsia"/>
            <w:lang w:eastAsia="zh-CN"/>
          </w:rPr>
          <w:t>十五、营销与推广策略</w:t>
        </w:r>
        <w:r>
          <w:tab/>
        </w:r>
        <w:r>
          <w:fldChar w:fldCharType="begin"/>
        </w:r>
        <w:r>
          <w:instrText xml:space="preserve"> PAGEREF _Toc26375 \h </w:instrText>
        </w:r>
        <w:r>
          <w:fldChar w:fldCharType="separate"/>
        </w:r>
        <w:r>
          <w:t>54</w:t>
        </w:r>
        <w:r>
          <w:fldChar w:fldCharType="end"/>
        </w:r>
      </w:hyperlink>
    </w:p>
    <w:p>
      <w:pPr>
        <w:pStyle w:val="TOC2"/>
        <w:tabs>
          <w:tab w:val="right" w:leader="dot" w:pos="8306"/>
        </w:tabs>
      </w:pPr>
      <w:hyperlink w:anchor="_Toc13084" w:history="1">
        <w:r>
          <w:rPr>
            <w:rFonts w:ascii="仿宋" w:eastAsia="仿宋" w:hAnsi="仿宋" w:cs="仿宋" w:hint="eastAsia"/>
            <w:lang w:eastAsia="zh-CN"/>
          </w:rPr>
          <w:t>(一)、产品/服务定位与特点</w:t>
        </w:r>
        <w:r>
          <w:tab/>
        </w:r>
        <w:r>
          <w:fldChar w:fldCharType="begin"/>
        </w:r>
        <w:r>
          <w:instrText xml:space="preserve"> PAGEREF _Toc13084 \h </w:instrText>
        </w:r>
        <w:r>
          <w:fldChar w:fldCharType="separate"/>
        </w:r>
        <w:r>
          <w:t>54</w:t>
        </w:r>
        <w:r>
          <w:fldChar w:fldCharType="end"/>
        </w:r>
      </w:hyperlink>
    </w:p>
    <w:p>
      <w:pPr>
        <w:pStyle w:val="TOC2"/>
        <w:tabs>
          <w:tab w:val="right" w:leader="dot" w:pos="8306"/>
        </w:tabs>
      </w:pPr>
      <w:hyperlink w:anchor="_Toc32731" w:history="1">
        <w:r>
          <w:rPr>
            <w:rFonts w:ascii="仿宋" w:eastAsia="仿宋" w:hAnsi="仿宋" w:cs="仿宋" w:hint="eastAsia"/>
            <w:lang w:eastAsia="zh-CN"/>
          </w:rPr>
          <w:t>(二)、市场定位与竞争分析</w:t>
        </w:r>
        <w:r>
          <w:tab/>
        </w:r>
        <w:r>
          <w:fldChar w:fldCharType="begin"/>
        </w:r>
        <w:r>
          <w:instrText xml:space="preserve"> PAGEREF _Toc32731 \h </w:instrText>
        </w:r>
        <w:r>
          <w:fldChar w:fldCharType="separate"/>
        </w:r>
        <w:r>
          <w:t>55</w:t>
        </w:r>
        <w:r>
          <w:fldChar w:fldCharType="end"/>
        </w:r>
      </w:hyperlink>
    </w:p>
    <w:p>
      <w:pPr>
        <w:pStyle w:val="TOC2"/>
        <w:tabs>
          <w:tab w:val="right" w:leader="dot" w:pos="8306"/>
        </w:tabs>
      </w:pPr>
      <w:hyperlink w:anchor="_Toc9685" w:history="1">
        <w:r>
          <w:rPr>
            <w:rFonts w:ascii="仿宋" w:eastAsia="仿宋" w:hAnsi="仿宋" w:cs="仿宋" w:hint="eastAsia"/>
            <w:lang w:eastAsia="zh-CN"/>
          </w:rPr>
          <w:t>(三)、营销渠道与策略</w:t>
        </w:r>
        <w:r>
          <w:tab/>
        </w:r>
        <w:r>
          <w:fldChar w:fldCharType="begin"/>
        </w:r>
        <w:r>
          <w:instrText xml:space="preserve"> PAGEREF _Toc9685 \h </w:instrText>
        </w:r>
        <w:r>
          <w:fldChar w:fldCharType="separate"/>
        </w:r>
        <w:r>
          <w:t>57</w:t>
        </w:r>
        <w:r>
          <w:fldChar w:fldCharType="end"/>
        </w:r>
      </w:hyperlink>
    </w:p>
    <w:p>
      <w:pPr>
        <w:pStyle w:val="TOC2"/>
        <w:tabs>
          <w:tab w:val="right" w:leader="dot" w:pos="8306"/>
        </w:tabs>
      </w:pPr>
      <w:hyperlink w:anchor="_Toc29109" w:history="1">
        <w:r>
          <w:rPr>
            <w:rFonts w:ascii="仿宋" w:eastAsia="仿宋" w:hAnsi="仿宋" w:cs="仿宋" w:hint="eastAsia"/>
            <w:lang w:eastAsia="zh-CN"/>
          </w:rPr>
          <w:t>(四)、推广与宣传活动</w:t>
        </w:r>
        <w:r>
          <w:tab/>
        </w:r>
        <w:r>
          <w:fldChar w:fldCharType="begin"/>
        </w:r>
        <w:r>
          <w:instrText xml:space="preserve"> PAGEREF _Toc29109 \h </w:instrText>
        </w:r>
        <w:r>
          <w:fldChar w:fldCharType="separate"/>
        </w:r>
        <w:r>
          <w:t>58</w:t>
        </w:r>
        <w:r>
          <w:fldChar w:fldCharType="end"/>
        </w:r>
      </w:hyperlink>
    </w:p>
    <w:p>
      <w:pPr>
        <w:pStyle w:val="TOC1"/>
        <w:tabs>
          <w:tab w:val="right" w:leader="dot" w:pos="8306"/>
        </w:tabs>
      </w:pPr>
      <w:hyperlink w:anchor="_Toc27996" w:history="1">
        <w:r>
          <w:rPr>
            <w:rFonts w:ascii="仿宋" w:eastAsia="仿宋" w:hAnsi="仿宋" w:cs="仿宋" w:hint="eastAsia"/>
            <w:lang w:eastAsia="zh-CN"/>
          </w:rPr>
          <w:t>十六、质量管理体系</w:t>
        </w:r>
        <w:r>
          <w:tab/>
        </w:r>
        <w:r>
          <w:fldChar w:fldCharType="begin"/>
        </w:r>
        <w:r>
          <w:instrText xml:space="preserve"> PAGEREF _Toc27996 \h </w:instrText>
        </w:r>
        <w:r>
          <w:fldChar w:fldCharType="separate"/>
        </w:r>
        <w:r>
          <w:t>63</w:t>
        </w:r>
        <w:r>
          <w:fldChar w:fldCharType="end"/>
        </w:r>
      </w:hyperlink>
    </w:p>
    <w:p>
      <w:pPr>
        <w:pStyle w:val="TOC2"/>
        <w:tabs>
          <w:tab w:val="right" w:leader="dot" w:pos="8306"/>
        </w:tabs>
      </w:pPr>
      <w:hyperlink w:anchor="_Toc21128" w:history="1">
        <w:r>
          <w:rPr>
            <w:rFonts w:ascii="仿宋" w:eastAsia="仿宋" w:hAnsi="仿宋" w:cs="仿宋" w:hint="eastAsia"/>
            <w:lang w:eastAsia="zh-CN"/>
          </w:rPr>
          <w:t>(一)、质量目标与方针</w:t>
        </w:r>
        <w:r>
          <w:tab/>
        </w:r>
        <w:r>
          <w:fldChar w:fldCharType="begin"/>
        </w:r>
        <w:r>
          <w:instrText xml:space="preserve"> PAGEREF _Toc21128 \h </w:instrText>
        </w:r>
        <w:r>
          <w:fldChar w:fldCharType="separate"/>
        </w:r>
        <w:r>
          <w:t>63</w:t>
        </w:r>
        <w:r>
          <w:fldChar w:fldCharType="end"/>
        </w:r>
      </w:hyperlink>
    </w:p>
    <w:p>
      <w:pPr>
        <w:pStyle w:val="TOC2"/>
        <w:tabs>
          <w:tab w:val="right" w:leader="dot" w:pos="8306"/>
        </w:tabs>
      </w:pPr>
      <w:hyperlink w:anchor="_Toc30926" w:history="1">
        <w:r>
          <w:rPr>
            <w:rFonts w:ascii="仿宋" w:eastAsia="仿宋" w:hAnsi="仿宋" w:cs="仿宋" w:hint="eastAsia"/>
            <w:lang w:eastAsia="zh-CN"/>
          </w:rPr>
          <w:t>(二)、质量管理责任</w:t>
        </w:r>
        <w:r>
          <w:tab/>
        </w:r>
        <w:r>
          <w:fldChar w:fldCharType="begin"/>
        </w:r>
        <w:r>
          <w:instrText xml:space="preserve"> PAGEREF _Toc30926 \h </w:instrText>
        </w:r>
        <w:r>
          <w:fldChar w:fldCharType="separate"/>
        </w:r>
        <w:r>
          <w:t>64</w:t>
        </w:r>
        <w:r>
          <w:fldChar w:fldCharType="end"/>
        </w:r>
      </w:hyperlink>
    </w:p>
    <w:p>
      <w:pPr>
        <w:pStyle w:val="TOC2"/>
        <w:tabs>
          <w:tab w:val="right" w:leader="dot" w:pos="8306"/>
        </w:tabs>
      </w:pPr>
      <w:hyperlink w:anchor="_Toc10765" w:history="1">
        <w:r>
          <w:rPr>
            <w:rFonts w:ascii="仿宋" w:eastAsia="仿宋" w:hAnsi="仿宋" w:cs="仿宋" w:hint="eastAsia"/>
            <w:lang w:eastAsia="zh-CN"/>
          </w:rPr>
          <w:t>(三)、质量管理体系文件</w:t>
        </w:r>
        <w:r>
          <w:tab/>
        </w:r>
        <w:r>
          <w:fldChar w:fldCharType="begin"/>
        </w:r>
        <w:r>
          <w:instrText xml:space="preserve"> PAGEREF _Toc10765 \h </w:instrText>
        </w:r>
        <w:r>
          <w:fldChar w:fldCharType="separate"/>
        </w:r>
        <w:r>
          <w:t>66</w:t>
        </w:r>
        <w:r>
          <w:fldChar w:fldCharType="end"/>
        </w:r>
      </w:hyperlink>
    </w:p>
    <w:p>
      <w:pPr>
        <w:pStyle w:val="TOC2"/>
        <w:tabs>
          <w:tab w:val="right" w:leader="dot" w:pos="8306"/>
        </w:tabs>
      </w:pPr>
      <w:hyperlink w:anchor="_Toc31182" w:history="1">
        <w:r>
          <w:rPr>
            <w:rFonts w:ascii="仿宋" w:eastAsia="仿宋" w:hAnsi="仿宋" w:cs="仿宋" w:hint="eastAsia"/>
            <w:lang w:eastAsia="zh-CN"/>
          </w:rPr>
          <w:t>(四)、质量培训与教育</w:t>
        </w:r>
        <w:r>
          <w:tab/>
        </w:r>
        <w:r>
          <w:fldChar w:fldCharType="begin"/>
        </w:r>
        <w:r>
          <w:instrText xml:space="preserve"> PAGEREF _Toc31182 \h </w:instrText>
        </w:r>
        <w:r>
          <w:fldChar w:fldCharType="separate"/>
        </w:r>
        <w:r>
          <w:t>68</w:t>
        </w:r>
        <w:r>
          <w:fldChar w:fldCharType="end"/>
        </w:r>
      </w:hyperlink>
    </w:p>
    <w:p>
      <w:pPr>
        <w:pStyle w:val="TOC2"/>
        <w:tabs>
          <w:tab w:val="right" w:leader="dot" w:pos="8306"/>
        </w:tabs>
      </w:pPr>
      <w:hyperlink w:anchor="_Toc12541" w:history="1">
        <w:r>
          <w:rPr>
            <w:rFonts w:ascii="仿宋" w:eastAsia="仿宋" w:hAnsi="仿宋" w:cs="仿宋" w:hint="eastAsia"/>
            <w:lang w:eastAsia="zh-CN"/>
          </w:rPr>
          <w:t>(五)、质量审核与评价</w:t>
        </w:r>
        <w:r>
          <w:tab/>
        </w:r>
        <w:r>
          <w:fldChar w:fldCharType="begin"/>
        </w:r>
        <w:r>
          <w:instrText xml:space="preserve"> PAGEREF _Toc12541 \h </w:instrText>
        </w:r>
        <w:r>
          <w:fldChar w:fldCharType="separate"/>
        </w:r>
        <w:r>
          <w:t>69</w:t>
        </w:r>
        <w:r>
          <w:fldChar w:fldCharType="end"/>
        </w:r>
      </w:hyperlink>
    </w:p>
    <w:p>
      <w:pPr>
        <w:pStyle w:val="TOC2"/>
        <w:tabs>
          <w:tab w:val="right" w:leader="dot" w:pos="8306"/>
        </w:tabs>
      </w:pPr>
      <w:hyperlink w:anchor="_Toc25932" w:history="1">
        <w:r>
          <w:rPr>
            <w:rFonts w:ascii="仿宋" w:eastAsia="仿宋" w:hAnsi="仿宋" w:cs="仿宋" w:hint="eastAsia"/>
            <w:lang w:eastAsia="zh-CN"/>
          </w:rPr>
          <w:t>(六)、不符合与纠正措施</w:t>
        </w:r>
        <w:r>
          <w:tab/>
        </w:r>
        <w:r>
          <w:fldChar w:fldCharType="begin"/>
        </w:r>
        <w:r>
          <w:instrText xml:space="preserve"> PAGEREF _Toc25932 \h </w:instrText>
        </w:r>
        <w:r>
          <w:fldChar w:fldCharType="separate"/>
        </w:r>
        <w:r>
          <w:t>70</w:t>
        </w:r>
        <w:r>
          <w:fldChar w:fldCharType="end"/>
        </w:r>
      </w:hyperlink>
    </w:p>
    <w:p>
      <w:pPr>
        <w:pStyle w:val="TOC1"/>
        <w:tabs>
          <w:tab w:val="right" w:leader="dot" w:pos="8306"/>
        </w:tabs>
      </w:pPr>
      <w:hyperlink w:anchor="_Toc4924" w:history="1">
        <w:r>
          <w:rPr>
            <w:rFonts w:ascii="仿宋" w:eastAsia="仿宋" w:hAnsi="仿宋" w:cs="仿宋" w:hint="eastAsia"/>
            <w:lang w:eastAsia="zh-CN"/>
          </w:rPr>
          <w:t>十七、抗甲状腺药项目实施保障措施</w:t>
        </w:r>
        <w:r>
          <w:tab/>
        </w:r>
        <w:r>
          <w:fldChar w:fldCharType="begin"/>
        </w:r>
        <w:r>
          <w:instrText xml:space="preserve"> PAGEREF _Toc4924 \h </w:instrText>
        </w:r>
        <w:r>
          <w:fldChar w:fldCharType="separate"/>
        </w:r>
        <w:r>
          <w:t>71</w:t>
        </w:r>
        <w:r>
          <w:fldChar w:fldCharType="end"/>
        </w:r>
      </w:hyperlink>
    </w:p>
    <w:p>
      <w:pPr>
        <w:pStyle w:val="TOC2"/>
        <w:tabs>
          <w:tab w:val="right" w:leader="dot" w:pos="8306"/>
        </w:tabs>
      </w:pPr>
      <w:hyperlink w:anchor="_Toc24451" w:history="1">
        <w:r>
          <w:rPr>
            <w:rFonts w:ascii="仿宋" w:eastAsia="仿宋" w:hAnsi="仿宋" w:cs="仿宋" w:hint="eastAsia"/>
            <w:lang w:eastAsia="zh-CN"/>
          </w:rPr>
          <w:t>(一)、抗甲状腺药项目实施保障机制</w:t>
        </w:r>
        <w:r>
          <w:tab/>
        </w:r>
        <w:r>
          <w:fldChar w:fldCharType="begin"/>
        </w:r>
        <w:r>
          <w:instrText xml:space="preserve"> PAGEREF _Toc24451 \h </w:instrText>
        </w:r>
        <w:r>
          <w:fldChar w:fldCharType="separate"/>
        </w:r>
        <w:r>
          <w:t>71</w:t>
        </w:r>
        <w:r>
          <w:fldChar w:fldCharType="end"/>
        </w:r>
      </w:hyperlink>
    </w:p>
    <w:p>
      <w:pPr>
        <w:pStyle w:val="TOC2"/>
        <w:tabs>
          <w:tab w:val="right" w:leader="dot" w:pos="8306"/>
        </w:tabs>
      </w:pPr>
      <w:hyperlink w:anchor="_Toc5211" w:history="1">
        <w:r>
          <w:rPr>
            <w:rFonts w:ascii="仿宋" w:eastAsia="仿宋" w:hAnsi="仿宋" w:cs="仿宋" w:hint="eastAsia"/>
            <w:lang w:eastAsia="zh-CN"/>
          </w:rPr>
          <w:t>(二)、抗甲状腺药项目法律合规要求</w:t>
        </w:r>
        <w:r>
          <w:tab/>
        </w:r>
        <w:r>
          <w:fldChar w:fldCharType="begin"/>
        </w:r>
        <w:r>
          <w:instrText xml:space="preserve"> PAGEREF _Toc5211 \h </w:instrText>
        </w:r>
        <w:r>
          <w:fldChar w:fldCharType="separate"/>
        </w:r>
        <w:r>
          <w:t>75</w:t>
        </w:r>
        <w:r>
          <w:fldChar w:fldCharType="end"/>
        </w:r>
      </w:hyperlink>
    </w:p>
    <w:p>
      <w:pPr>
        <w:pStyle w:val="TOC2"/>
        <w:tabs>
          <w:tab w:val="right" w:leader="dot" w:pos="8306"/>
        </w:tabs>
      </w:pPr>
      <w:hyperlink w:anchor="_Toc5371" w:history="1">
        <w:r>
          <w:rPr>
            <w:rFonts w:ascii="仿宋" w:eastAsia="仿宋" w:hAnsi="仿宋" w:cs="仿宋" w:hint="eastAsia"/>
            <w:lang w:eastAsia="zh-CN"/>
          </w:rPr>
          <w:t>(三)、抗甲状腺药项目合同管理与法律事务</w:t>
        </w:r>
        <w:r>
          <w:tab/>
        </w:r>
        <w:r>
          <w:fldChar w:fldCharType="begin"/>
        </w:r>
        <w:r>
          <w:instrText xml:space="preserve"> PAGEREF _Toc5371 \h </w:instrText>
        </w:r>
        <w:r>
          <w:fldChar w:fldCharType="separate"/>
        </w:r>
        <w:r>
          <w:t>79</w:t>
        </w:r>
        <w:r>
          <w:fldChar w:fldCharType="end"/>
        </w:r>
      </w:hyperlink>
    </w:p>
    <w:p>
      <w:pPr>
        <w:pStyle w:val="TOC2"/>
        <w:tabs>
          <w:tab w:val="right" w:leader="dot" w:pos="8306"/>
        </w:tabs>
      </w:pPr>
      <w:hyperlink w:anchor="_Toc12563" w:history="1">
        <w:r>
          <w:rPr>
            <w:rFonts w:ascii="仿宋" w:eastAsia="仿宋" w:hAnsi="仿宋" w:cs="仿宋" w:hint="eastAsia"/>
            <w:lang w:eastAsia="zh-CN"/>
          </w:rPr>
          <w:t>(四)、抗甲状腺药项目知识产权保护策略</w:t>
        </w:r>
        <w:r>
          <w:tab/>
        </w:r>
        <w:r>
          <w:fldChar w:fldCharType="begin"/>
        </w:r>
        <w:r>
          <w:instrText xml:space="preserve"> PAGEREF _Toc12563 \h </w:instrText>
        </w:r>
        <w:r>
          <w:fldChar w:fldCharType="separate"/>
        </w:r>
        <w:r>
          <w:t>85</w:t>
        </w:r>
        <w:r>
          <w:fldChar w:fldCharType="end"/>
        </w:r>
      </w:hyperlink>
    </w:p>
    <w:p>
      <w:pPr>
        <w:pStyle w:val="TOC1"/>
        <w:tabs>
          <w:tab w:val="right" w:leader="dot" w:pos="8306"/>
        </w:tabs>
      </w:pPr>
      <w:hyperlink w:anchor="_Toc20628" w:history="1">
        <w:r>
          <w:rPr>
            <w:rFonts w:ascii="仿宋" w:eastAsia="仿宋" w:hAnsi="仿宋" w:cs="仿宋" w:hint="eastAsia"/>
            <w:lang w:eastAsia="zh-CN"/>
          </w:rPr>
          <w:t>十八、抗甲状腺药项目工程方案分析</w:t>
        </w:r>
        <w:r>
          <w:tab/>
        </w:r>
        <w:r>
          <w:fldChar w:fldCharType="begin"/>
        </w:r>
        <w:r>
          <w:instrText xml:space="preserve"> PAGEREF _Toc20628 \h </w:instrText>
        </w:r>
        <w:r>
          <w:fldChar w:fldCharType="separate"/>
        </w:r>
        <w:r>
          <w:t>88</w:t>
        </w:r>
        <w:r>
          <w:fldChar w:fldCharType="end"/>
        </w:r>
      </w:hyperlink>
    </w:p>
    <w:p>
      <w:pPr>
        <w:pStyle w:val="TOC2"/>
        <w:tabs>
          <w:tab w:val="right" w:leader="dot" w:pos="8306"/>
        </w:tabs>
      </w:pPr>
      <w:hyperlink w:anchor="_Toc28070" w:history="1">
        <w:r>
          <w:rPr>
            <w:rFonts w:ascii="仿宋" w:eastAsia="仿宋" w:hAnsi="仿宋" w:cs="仿宋" w:hint="eastAsia"/>
            <w:lang w:eastAsia="zh-CN"/>
          </w:rPr>
          <w:t>(一)、建筑工程设计原则</w:t>
        </w:r>
        <w:r>
          <w:tab/>
        </w:r>
        <w:r>
          <w:fldChar w:fldCharType="begin"/>
        </w:r>
        <w:r>
          <w:instrText xml:space="preserve"> PAGEREF _Toc28070 \h </w:instrText>
        </w:r>
        <w:r>
          <w:fldChar w:fldCharType="separate"/>
        </w:r>
        <w:r>
          <w:t>88</w:t>
        </w:r>
        <w:r>
          <w:fldChar w:fldCharType="end"/>
        </w:r>
      </w:hyperlink>
    </w:p>
    <w:p>
      <w:pPr>
        <w:pStyle w:val="TOC2"/>
        <w:tabs>
          <w:tab w:val="right" w:leader="dot" w:pos="8306"/>
        </w:tabs>
      </w:pPr>
      <w:hyperlink w:anchor="_Toc24288" w:history="1">
        <w:r>
          <w:rPr>
            <w:rFonts w:ascii="仿宋" w:eastAsia="仿宋" w:hAnsi="仿宋" w:cs="仿宋" w:hint="eastAsia"/>
            <w:lang w:eastAsia="zh-CN"/>
          </w:rPr>
          <w:t>(二)、土建工程建设指标</w:t>
        </w:r>
        <w:r>
          <w:tab/>
        </w:r>
        <w:r>
          <w:fldChar w:fldCharType="begin"/>
        </w:r>
        <w:r>
          <w:instrText xml:space="preserve"> PAGEREF _Toc24288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22"/>
      <w:r>
        <w:rPr>
          <w:rFonts w:ascii="仿宋" w:eastAsia="仿宋" w:hAnsi="仿宋" w:cs="仿宋" w:hint="eastAsia"/>
          <w:sz w:val="28"/>
          <w:lang w:eastAsia="zh-CN"/>
        </w:rPr>
        <w:t>一、抗甲状腺药项目危机管理</w:t>
      </w:r>
      <w:bookmarkEnd w:id="2"/>
    </w:p>
    <w:p>
      <w:pPr>
        <w:pStyle w:val="Heading2"/>
        <w:rPr>
          <w:rFonts w:ascii="仿宋" w:eastAsia="仿宋" w:hAnsi="仿宋" w:cs="仿宋" w:hint="eastAsia"/>
          <w:lang w:eastAsia="zh-CN"/>
        </w:rPr>
      </w:pPr>
      <w:bookmarkStart w:id="3" w:name="_Toc297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危机管理中，危机预警与识别是确保抗甲状腺药项目稳健运行的核心步骤。通过建立全面的监测机制，抗甲状腺药项目团队旨在及时发现和理解潜在的风险和危机因素，以便采取及时的预防和应对措施，确保抗甲状腺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首先，通过深入的风险评估，抗甲状腺药项目团队全面分析了整个抗甲状腺药项目和各个阶段可能存在的威胁。这包括准确评估每个潜在风险的发生概率和可能影响的程度，为后续危机预警提供了有力支持。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抗甲状腺药项目团队着重于明确定义抗甲状腺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甲状腺药项目进展的持续监控，团队能够及时发现潜在问题并作出迅速反应。抗甲状腺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在这一阶段，团队的专业素养和反应速度将发挥至关重要的作用，以确保潜在危机能够在初期得到有效的处理，最大程度地减轻负面影响。通过危机预警与识别，抗甲状腺药项目得以更有序、可控地推进。</w:t>
      </w:r>
    </w:p>
    <w:p>
      <w:pPr>
        <w:pStyle w:val="Heading2"/>
        <w:ind w:firstLine="560" w:firstLineChars="200"/>
        <w:rPr>
          <w:rFonts w:ascii="仿宋" w:eastAsia="仿宋" w:hAnsi="仿宋" w:cs="仿宋" w:hint="eastAsia"/>
          <w:sz w:val="28"/>
          <w:lang w:eastAsia="zh-CN"/>
        </w:rPr>
      </w:pPr>
      <w:bookmarkStart w:id="4" w:name="_Toc309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在危机发生时，抗甲状腺药项目团队立即行动，成立了应急小组。该小组的任务是迅速制定并实施紧急应对措施，以最小化潜在损失。以下是采取的主要措施：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暂停抗甲状腺药项目进度：为遏制危机蔓延，抗甲状腺药项目暂时停止进行，以便全面评估当前状况。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资源重新分配：重新评估抗甲状腺药项目资源的分配，确保最大限度地减小损失。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实时沟通：与关键利益相关者建立实时沟通机制，向他们传递抗甲状腺药项目危机的实际状况，保障抗甲状腺药项目核心利益。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在紧急应对的同时，抗甲状腺药项目团队强调了团队协作和有效沟通的重要性。以下是团队协作的关键举措：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信息共享机制：建立了信息共享平台，确保团队成员能够及时获取抗甲状腺药项目危机的实时信息。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领导者沟通：抗甲状腺药项目领导者通过定期会议和即时沟通工具，指导团队应对危机，保持团队稳定运行。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随着危机得到初步控制，抗甲状腺药项目团队转向制定恢复计划，以确保抗甲状腺药项目能够从中迅速恢复。主要恢复计划包括：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修复受损的进度计划：重新评估抗甲状腺药项目进度，制定修复计划，确保抗甲状腺药项目尽快回归正常进程。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重新调整资源分配：优化资源分配，确保抗甲状腺药项目在有限资源下高效运转。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风险管理机制加强：对抗甲状腺药项目风险进行全面评估，制定更强化的风险管理策略，以预防未来可能的危机。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892"/>
      <w:r>
        <w:rPr>
          <w:rFonts w:ascii="仿宋" w:eastAsia="仿宋" w:hAnsi="仿宋" w:cs="仿宋" w:hint="eastAsia"/>
          <w:sz w:val="28"/>
          <w:lang w:eastAsia="zh-CN"/>
        </w:rPr>
        <w:t>二、抗甲状腺药项目建设单位说明</w:t>
      </w:r>
      <w:bookmarkEnd w:id="5"/>
    </w:p>
    <w:p>
      <w:pPr>
        <w:pStyle w:val="Heading2"/>
        <w:rPr>
          <w:rFonts w:ascii="仿宋" w:eastAsia="仿宋" w:hAnsi="仿宋" w:cs="仿宋" w:hint="eastAsia"/>
          <w:lang w:eastAsia="zh-CN"/>
        </w:rPr>
      </w:pPr>
      <w:bookmarkStart w:id="6" w:name="_Toc22293"/>
      <w:r>
        <w:rPr>
          <w:rFonts w:ascii="仿宋" w:eastAsia="仿宋" w:hAnsi="仿宋" w:cs="仿宋" w:hint="eastAsia"/>
          <w:lang w:eastAsia="zh-CN"/>
        </w:rPr>
        <w:t>(一)、抗甲状腺药项目承办单位基本情况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6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甲状腺药项目承办单位的XXXX，我们着眼于实现可持续的经济效益。通过技术创新和解决方案的提供，公司预计在抗甲状腺药项目执行期间将获得可观的收入增长。这一收入来源主要包括抗甲状腺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同时，我们注重成本控制和效率提升，以确保抗甲状腺药项目的可持续盈利。透过精细的管理和资源优化，公司期望实现抗甲状腺药项目利润最大化。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甲状腺药项目实施进行全面的投资评估，包括抗甲状腺药项目启动阶段的资金投入和后续运营成本。通过对抗甲状腺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甲状腺药项目实施过程中具备足够的资金流动性，公司将进行详尽的现金流分析。这包括资金需求的合理预测、抗甲状腺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630"/>
      <w:r>
        <w:rPr>
          <w:rFonts w:ascii="仿宋" w:eastAsia="仿宋" w:hAnsi="仿宋" w:cs="仿宋" w:hint="eastAsia"/>
          <w:sz w:val="28"/>
          <w:lang w:eastAsia="zh-CN"/>
        </w:rPr>
        <w:t>三、抗甲状腺药项目建设背景及必要性分析</w:t>
      </w:r>
      <w:bookmarkEnd w:id="8"/>
    </w:p>
    <w:p>
      <w:pPr>
        <w:pStyle w:val="Heading2"/>
        <w:rPr>
          <w:rFonts w:ascii="仿宋" w:eastAsia="仿宋" w:hAnsi="仿宋" w:cs="仿宋" w:hint="eastAsia"/>
          <w:lang w:eastAsia="zh-CN"/>
        </w:rPr>
      </w:pPr>
      <w:bookmarkStart w:id="9" w:name="_Toc23237"/>
      <w:r>
        <w:rPr>
          <w:rFonts w:ascii="仿宋" w:eastAsia="仿宋" w:hAnsi="仿宋" w:cs="仿宋" w:hint="eastAsia"/>
          <w:lang w:eastAsia="zh-CN"/>
        </w:rPr>
        <w:t>(一)、抗甲状腺药项目背景分析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甲状腺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甲状腺药项目在这个潮流中的定位。同时，我们将关注行业内涌现的新兴机遇，以便抗甲状腺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甲状腺药项目提供了强大的发展动力。我们将聚焦于行业内最新的技术发展趋势，包括但不限于人工智能、大数据分析、物联网等领域。通过深度的技术研究，我们将确保抗甲状腺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甲状腺药项目发展的源泉。我们将投入更多的精力对市场需求进行深入剖析，超越表面的需求，深入挖掘潜在的市场痛点和机遇。通过对市场需求的细致了解，抗甲状腺药项目将更有针对性地设计解决方案，满足市场的多样化需求，从而更好地促进抗甲状腺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甲状腺药项目战略至关重要。我们将对竞争态势进行更为深入的分析，包括但不限于市场份额、产品特点、客户满意度等多个维度。通过深度的竞争分析，抗甲状腺药项目将能够更准确地把握市场脉搏，制定具有竞争力的抗甲状腺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抗甲状腺药项目的发展具有直接的影响。我们将进行更为全面的法规和政策分析，了解行业发展中的潜在法律风险和合规挑战。通过充分了解和遵守相关法规，抗甲状腺药项目将确保在法律框架内合法合规运营，为抗甲状腺药项目的稳健发展提供有力支持。</w:t>
      </w:r>
    </w:p>
    <w:p>
      <w:pPr>
        <w:pStyle w:val="Heading2"/>
        <w:ind w:firstLine="560" w:firstLineChars="200"/>
        <w:rPr>
          <w:rFonts w:ascii="仿宋" w:eastAsia="仿宋" w:hAnsi="仿宋" w:cs="仿宋" w:hint="eastAsia"/>
          <w:sz w:val="28"/>
          <w:lang w:eastAsia="zh-CN"/>
        </w:rPr>
      </w:pPr>
      <w:bookmarkStart w:id="10" w:name="_Toc23232"/>
      <w:r>
        <w:rPr>
          <w:rFonts w:ascii="仿宋" w:eastAsia="仿宋" w:hAnsi="仿宋" w:cs="仿宋" w:hint="eastAsia"/>
          <w:sz w:val="28"/>
          <w:lang w:eastAsia="zh-CN"/>
        </w:rPr>
        <w:t>(二)、抗甲状腺药项目建设必要性分析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迫切性源于对行业发展趋势的深刻洞察。我们正处于一个行业变革的时代，科技创新、数字化转型成为企业发展的关键动力。抗甲状腺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不仅仅是为了跟上潮流，更是为了通过技术创新推动企业的持续发展。通过引入先进的技术和解决方案，抗甲状腺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甲状腺药项目的建设成为必然选择，通过提高产品质量、拓展服务领域，从而在竞争中获得更多的机会。抗甲状腺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甲状腺药项目建设的必要性体现在对客户需求更精准的满足。通过抗甲状腺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背后是对企业持续创新的追求。只有通过不断创新，企业才能在竞争中立于不败之地。抗甲状腺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55"/>
      <w:r>
        <w:rPr>
          <w:rFonts w:ascii="仿宋" w:eastAsia="仿宋" w:hAnsi="仿宋" w:cs="仿宋" w:hint="eastAsia"/>
          <w:sz w:val="28"/>
          <w:lang w:eastAsia="zh-CN"/>
        </w:rPr>
        <w:t>四、抗甲状腺药项目概论</w:t>
      </w:r>
      <w:bookmarkEnd w:id="11"/>
    </w:p>
    <w:p>
      <w:pPr>
        <w:pStyle w:val="Heading2"/>
        <w:rPr>
          <w:rFonts w:ascii="仿宋" w:eastAsia="仿宋" w:hAnsi="仿宋" w:cs="仿宋" w:hint="eastAsia"/>
          <w:lang w:eastAsia="zh-CN"/>
        </w:rPr>
      </w:pPr>
      <w:bookmarkStart w:id="12" w:name="_Toc20900"/>
      <w:r>
        <w:rPr>
          <w:rFonts w:ascii="仿宋" w:eastAsia="仿宋" w:hAnsi="仿宋" w:cs="仿宋" w:hint="eastAsia"/>
          <w:lang w:eastAsia="zh-CN"/>
        </w:rPr>
        <w:t>(一)、抗甲状腺药项目概况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起源追溯至对市场的深入洞察。市场的不断演变与变革为抗甲状腺药项目提供了难得的机遇。当前市场存在的需求缺口和变革的大环境共同构成了抗甲状腺药项目的背景。这个抗甲状腺药项目旨在充分利用市场机遇，填补行业中尚未满足的需求，为客户提供全新的解决方案。市场的变革和需求的增长使得这个抗甲状腺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抗甲状腺药项目名称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甲状腺药项目正式命名为抗甲状腺药。这个名称不仅仅是一个标识，更代表了抗甲状腺药项目的核心理念和愿景。它蕴含着抗甲状腺药项目所要解决问题的关键字，具有强烈的表达和辨识度，为抗甲状腺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抗甲状腺药项目目标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核心目标是提供一种全新、高效的解决方案，满足客户日益增长的需求。抗甲状腺药项目追求的不仅仅是满足市场需求，更是在市场中获得卓越的竞争优势。通过不断提升产品或服务的质量和创新水平，抗甲状腺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抗甲状腺药项目范围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全面涵盖了产品研发、制造、市场推广和售后服务，确保从产品设计到最终用户体验的全方位关注。这一全面的抗甲状腺药项目范围是为了确保抗甲状腺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抗甲状腺药项目时间表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抗甲状腺药项目计划在未来18个月内完成，包括研发、测试、市场试点和正式推出等不同阶段。这个时间表的合理设计是为了确保抗甲状腺药项目各个阶段的顺利推进，以便按时交付高质量的成果。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抗甲状腺药项目预算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抗甲状腺药项目总预算估算为XX百万美元，主要分配在研发、市场推广、人员培训和运营等方面。这一充足的预算为抗甲状腺药项目提供了充足的资源，确保抗甲状腺药项目在各个方面都能取得优异的表现。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抗甲状腺药项目风险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可能面临的风险包括市场接受度低、技术难题、竞争激烈等。抗甲状腺药项目团队已经制定了相应的风险应对计划，通过前瞻性的风险管理，确保抗甲状腺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抗甲状腺药项目团队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抗甲状腺药项目汇聚了一支经验丰富、多领域专业素养的核心团队，确保抗甲状腺药项目在各个方面都能拥有高水平的执行力。团队的协同作战是抗甲状腺药项目成功的关键因素之一。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抗甲状腺药项目背景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抗甲状腺药项目的背景根植于市场对更高效、创新产品的渴望，同时也受到科技发展对行业格局的深刻改变的影响。这为抗甲状腺药项目提供了广阔的发展空间和市场需求。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抗甲状腺药项目现状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截至目前，抗甲状腺药项目已完成市场调研和技术验证，取得了初步的成功。这为抗甲状腺药项目在未来的发展奠定了坚实的基础，为更远大的目标打下了坚实的基石。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198"/>
      <w:r>
        <w:rPr>
          <w:rFonts w:ascii="仿宋" w:eastAsia="仿宋" w:hAnsi="仿宋" w:cs="仿宋" w:hint="eastAsia"/>
          <w:sz w:val="28"/>
          <w:lang w:eastAsia="zh-CN"/>
        </w:rPr>
        <w:t>(二)、抗甲状腺药项目目标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keyword》抗甲状腺药项目首要业务目标是在市场中占据有利地位，实现产品/服务的成功推广和销售。通过不断提升产品质量、创新性，抗甲状腺药项目追求成为行业中的领导者，赢得更多客户的青睐。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在科技迅速发展的时代，抗甲状腺药项目着眼于技术创新。通过持续的研发和技术升级，抗甲状腺药项目旨在推出更具创新性的产品或服务，以满足市场对新鲜、先进解决方案的需求。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为了建立可持续的客户关系，抗甲状腺药项目设定了客户满意度目标。通过提供卓越的产品质量和优质的客户服务，抗甲状腺药项目追求赢得客户的信任和忠诚度，确保他们的满意度达到行业领先水平。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抗甲状腺药项目注重社会责任和可持续发展。通过实施环保、社会责任抗甲状腺药项目，抗甲状腺药项目致力于在经济发展的同时保护环境，促进社会公平，实现可持续经营。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抗甲状腺药项目的团队是实现目标的核心驱动力。因此，抗甲状腺药项目设定了团队发展目标，包括提升团队成员的专业技能、培养领导力，以及搭建协同高效的团队工作氛围。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081"/>
      <w:r>
        <w:rPr>
          <w:rFonts w:ascii="仿宋" w:eastAsia="仿宋" w:hAnsi="仿宋" w:cs="仿宋" w:hint="eastAsia"/>
          <w:sz w:val="28"/>
          <w:lang w:eastAsia="zh-CN"/>
        </w:rPr>
        <w:t>(三)、抗甲状腺药项目提出的理由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抗甲状腺药项目提出的理由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提出源于对市场机遇的深刻洞察。当前市场中存在的需求缺口和行业发展趋势表明，有巨大的商业机会等待被开发。通过准确捕捉市场机遇，抗甲状腺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理念基于对技术创新的信仰。通过持续的研发和技术投入，抗甲状腺药项目有望推出更具创新性的产品或服务。在科技飞速发展的当下，抗甲状腺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提出是为了增强企业的行业竞争力。通过提升产品或服务的质量和独特性，抗甲状腺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响应了消费者需求的变化。随着社会和科技的不断发展，消费者对产品和服务的需求也在发生变化。通过深入了解并及时回应消费者的新需求，抗甲状腺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抗甲状腺药项目的提出是企业战略发展规划的一部分。在面对日益激烈的市场竞争和不断变化的商业环境中，抗甲状腺药项目作为企业战略的一环，旨在为企业开辟新的增长领域，巩固企业在行业中的地位。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提出不仅仅是基于商业考量，还注重社会责任。通过推出环保、社会责任等方面的抗甲状腺药项目，抗甲状腺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抗甲状腺药项目的提出反映了对利益相关者期望的关注。包括客户、员工、投资者等利益相关者在企业发展中都有着各自的期望，抗甲状腺药项目力求在满足这些期望的同时，取得更大的共赢。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350"/>
      <w:r>
        <w:rPr>
          <w:rFonts w:ascii="仿宋" w:eastAsia="仿宋" w:hAnsi="仿宋" w:cs="仿宋" w:hint="eastAsia"/>
          <w:sz w:val="28"/>
          <w:lang w:eastAsia="zh-CN"/>
        </w:rPr>
        <w:t>(四)、抗甲状腺药项目意义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在实施抗甲状腺药项目的过程中，我们不仅仅是在追逐商业成功，更是为企业和社会的多个层面创造了深远的意义。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首要意义在于提升企业的市场竞争力。通过持续的创新和对产品质量的高标准要求，抗甲状腺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甲状腺药项目的推进将促使行业技术水平的提升。通过引入先进技术和创新性解决方案，抗甲状腺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甲状腺药项目不仅创造了大量就业机会，提高了就业水平，还注重社会责任和环保。通过参与社会公益事业和推动环保抗甲状腺药项目，抗甲状腺药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综合而言，抗甲状腺药项目意义重大，不仅推动了企业的发展，也为行业和社会的进步贡献了积极力量。这是一个全面而深刻的影响，将在未来产生可持续的正面效应。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129"/>
      <w:r>
        <w:rPr>
          <w:rFonts w:ascii="仿宋" w:eastAsia="仿宋" w:hAnsi="仿宋" w:cs="仿宋" w:hint="eastAsia"/>
          <w:sz w:val="28"/>
          <w:lang w:eastAsia="zh-CN"/>
        </w:rPr>
        <w:t>(五)、抗甲状腺药项目背景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在当今迅猛发展的商业环境中，抗甲状腺药项目的动因根植于对多方面因素的审慎考量。这个抗甲状腺药项目的提出并非孤立的决策，而是对企业所处背景深入思考的产物。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甲状腺药项目背后的首要原因。科技的迅速发展和全球市场的快速变化使得企业必须灵活应对。抗甲状腺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竞争的激烈程度也是抗甲状腺药项目背景中不可忽视的一环。企业需要在激烈竞争中脱颖而出，为此，抗甲状腺药项目致力于打破常规，提供独特的价值主张，以吸引客户并确保市场份额的增长。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技术的迅速发展为企业带来了机遇与挑战。作为抗甲状腺药项目启动的背景之一，对新兴技术的应用将有助于提升企业的技术水平，使其在不断演进的商业环境中保持竞争优势。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此外，社会对企业责任的期望也在逐渐升高。抗甲状腺药项目充分融入了社会责任的理念，通过可持续经营和社会公益抗甲状腺药项目，企图为社会贡献一份力量，在商业成功的同时关注社会价值。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https://d.book118.com/185223042140011101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30AA7"/>
    <w:rsid w:val="71530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230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2024-01-28T13:51:00Z</dcterms:created>
  <dcterms:modified xsi:type="dcterms:W3CDTF">2024-01-28T13:52:08Z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94667FCD03F341E4ACD77F50062BE7B7_11</vt:lpwstr>
  </property>
  <property fmtid="{D5CDD505-2E9C-101B-9397-08002B2CF9AE}" pid="3" name="KSOProductBuildVer">
    <vt:lpwstr>2052-12.1.0.16120</vt:lpwstr>
  </property>
</Properties>
</file>