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00" w:lineRule="exact"/>
        <w:rPr>
          <w:rFonts w:eastAsia="黑体"/>
          <w:bCs/>
          <w:kern w:val="44"/>
        </w:rPr>
        <w:sectPr>
          <w:footerReference w:type="default" r:id="rId5"/>
          <w:footerReference w:type="first" r:id="rId6"/>
          <w:pgSz w:w="11906" w:h="16838"/>
          <w:pgMar w:top="1440" w:right="1797" w:bottom="1440" w:left="1797" w:header="851" w:footer="992" w:gutter="0"/>
          <w:pgNumType w:start="1"/>
          <w:cols w:num="1" w:space="425"/>
          <w:titlePg/>
          <w:docGrid w:type="lines" w:linePitch="326" w:charSpace="0"/>
        </w:sectPr>
      </w:pPr>
      <w:bookmarkStart w:id="0" w:name="_GoBack"/>
      <w:bookmarkEnd w:id="0"/>
    </w:p>
    <w:p>
      <w:pPr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Y公司薪酬管理与对策研究</w:t>
      </w:r>
    </w:p>
    <w:p>
      <w:pPr>
        <w:jc w:val="center"/>
        <w:rPr>
          <w:rFonts w:ascii="宋体" w:hAnsi="宋体"/>
          <w:b/>
          <w:szCs w:val="21"/>
        </w:rPr>
      </w:pPr>
    </w:p>
    <w:p>
      <w:pPr>
        <w:jc w:val="center"/>
        <w:rPr>
          <w:rFonts w:ascii="宋体" w:hAnsi="宋体"/>
        </w:rPr>
      </w:pPr>
    </w:p>
    <w:p>
      <w:pPr>
        <w:spacing w:line="400" w:lineRule="exact"/>
        <w:rPr>
          <w:rFonts w:ascii="仿宋" w:eastAsia="仿宋" w:hAnsi="仿宋" w:cstheme="minorBidi"/>
          <w:szCs w:val="22"/>
        </w:rPr>
      </w:pPr>
      <w:bookmarkStart w:id="1" w:name="_Toc37760039"/>
      <w:r>
        <w:rPr>
          <w:rStyle w:val="1Char"/>
          <w:rFonts w:ascii="黑体" w:eastAsia="黑体" w:hAnsi="黑体" w:hint="eastAsia"/>
          <w:b w:val="0"/>
        </w:rPr>
        <w:t>摘要</w:t>
      </w:r>
      <w:bookmarkEnd w:id="1"/>
      <w:r>
        <w:rPr>
          <w:rFonts w:ascii="黑体" w:eastAsia="黑体" w:hAnsi="黑体" w:cstheme="minorEastAsia" w:hint="eastAsia"/>
          <w:szCs w:val="28"/>
        </w:rPr>
        <w:t>：</w:t>
      </w:r>
      <w:r>
        <w:rPr>
          <w:rFonts w:ascii="仿宋" w:eastAsia="仿宋" w:hAnsi="仿宋" w:cstheme="minorBidi" w:hint="eastAsia"/>
          <w:szCs w:val="22"/>
        </w:rPr>
        <w:t>随着经济的快速发展，自从中国2001年后，中国的经济飞速发展，WTO为中国与世界搭建了一条繁荣的经济桥。中国在此得到了快速发展，并且到目前为此已超过了日本，仅此于美国的第二大经济体。世界各国企业也在世界经济的海洋中闯荡，在拼搏，中国企业也不例外。随着世界经济大环境的迅速变化，世界各国各企业之间的竞争转变为以人才为核心力的竞争，人是决定社会正常运转的力量，人才是决定社会不断前进的决定性力量，如今世界各国各企业为了争夺人才，不断的使用各种丰厚的福利待遇，高薪工资挽留，或是用移民政策向世界抛出橄榄枝，吸引高科技人才。论文主要以Y公司的薪酬管理为研究对象。该论文总共分为六个部分。第一部分主要是介绍本论文研究的背景、研究意义、研究方法和框架；第二部分与薪酬管理相关的理论问题及文献综述；第三部分介绍Y公司的人力资源构成和薪酬 体系现状；第四部讲诉了Y公司薪酬管理存在的问题；第五部分对于上述的薪酬管理的问题给予一定的建议与对策。第六章则是对整篇论文的总结。</w:t>
      </w:r>
    </w:p>
    <w:p>
      <w:pPr>
        <w:jc w:val="left"/>
        <w:rPr>
          <w:rFonts w:ascii="仿宋" w:eastAsia="仿宋" w:hAnsi="仿宋"/>
        </w:rPr>
      </w:pPr>
      <w:r>
        <w:rPr>
          <w:rFonts w:ascii="黑体" w:eastAsia="黑体" w:hAnsi="黑体" w:cstheme="minorBidi" w:hint="eastAsia"/>
          <w:bCs/>
          <w:szCs w:val="22"/>
        </w:rPr>
        <w:t>关键词</w:t>
      </w:r>
      <w:r>
        <w:rPr>
          <w:rFonts w:ascii="仿宋" w:eastAsia="仿宋" w:hAnsi="仿宋" w:hint="eastAsia"/>
        </w:rPr>
        <w:t>：</w:t>
      </w:r>
      <w:r>
        <w:rPr>
          <w:rFonts w:ascii="仿宋" w:eastAsia="仿宋" w:hAnsi="仿宋" w:cstheme="minorEastAsia" w:hint="eastAsia"/>
          <w:szCs w:val="28"/>
        </w:rPr>
        <w:t>薪酬管理；薪酬水平设计；薪酬</w:t>
      </w:r>
    </w:p>
    <w:p>
      <w:pPr>
        <w:jc w:val="center"/>
        <w:rPr>
          <w:rFonts w:ascii="宋体" w:hAnsi="宋体"/>
          <w:b/>
        </w:rPr>
      </w:pPr>
    </w:p>
    <w:p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Study on compensation management problems and countermeasures of Y company</w:t>
      </w:r>
    </w:p>
    <w:p>
      <w:pPr>
        <w:jc w:val="center"/>
      </w:pPr>
    </w:p>
    <w:p>
      <w:pPr>
        <w:rPr>
          <w:color w:val="333333"/>
          <w:shd w:val="clear" w:color="auto" w:fill="F7F8FA"/>
        </w:rPr>
      </w:pPr>
      <w:bookmarkStart w:id="2" w:name="_Toc37760040"/>
      <w:r>
        <w:rPr>
          <w:rStyle w:val="1Char"/>
        </w:rPr>
        <w:t>Abstract</w:t>
      </w:r>
      <w:bookmarkEnd w:id="2"/>
      <w:r>
        <w:rPr>
          <w:rFonts w:cstheme="minorEastAsia"/>
          <w:bCs/>
          <w:szCs w:val="28"/>
        </w:rPr>
        <w:t>:</w:t>
      </w:r>
      <w:r>
        <w:rPr>
          <w:rStyle w:val="1Char"/>
        </w:rPr>
        <w:t xml:space="preserve"> </w:t>
      </w:r>
      <w:r>
        <w:rPr>
          <w:szCs w:val="22"/>
        </w:rPr>
        <w:t>With</w:t>
      </w:r>
      <w:r>
        <w:rPr>
          <w:szCs w:val="22"/>
        </w:rPr>
        <w:t xml:space="preserve"> the</w:t>
      </w:r>
      <w:r>
        <w:rPr>
          <w:szCs w:val="22"/>
        </w:rPr>
        <w:t xml:space="preserve"> rapid</w:t>
      </w:r>
      <w:r>
        <w:rPr>
          <w:szCs w:val="22"/>
        </w:rPr>
        <w:t xml:space="preserve"> development</w:t>
      </w:r>
      <w:r>
        <w:rPr>
          <w:szCs w:val="22"/>
        </w:rPr>
        <w:t xml:space="preserve"> of</w:t>
      </w:r>
      <w:r>
        <w:rPr>
          <w:szCs w:val="22"/>
        </w:rPr>
        <w:t xml:space="preserve"> economy,</w:t>
      </w:r>
      <w:r>
        <w:rPr>
          <w:szCs w:val="22"/>
        </w:rPr>
        <w:t xml:space="preserve"> China's</w:t>
      </w:r>
      <w:r>
        <w:rPr>
          <w:szCs w:val="22"/>
        </w:rPr>
        <w:t xml:space="preserve"> economy</w:t>
      </w:r>
      <w:r>
        <w:rPr>
          <w:szCs w:val="22"/>
        </w:rPr>
        <w:t xml:space="preserve"> has</w:t>
      </w:r>
      <w:r>
        <w:rPr>
          <w:szCs w:val="22"/>
        </w:rPr>
        <w:t xml:space="preserve"> developed</w:t>
      </w:r>
      <w:r>
        <w:rPr>
          <w:szCs w:val="22"/>
        </w:rPr>
        <w:t xml:space="preserve"> rapidly</w:t>
      </w:r>
      <w:r>
        <w:rPr>
          <w:szCs w:val="22"/>
        </w:rPr>
        <w:t xml:space="preserve"> since</w:t>
      </w:r>
      <w:r>
        <w:rPr>
          <w:szCs w:val="22"/>
        </w:rPr>
        <w:t xml:space="preserve"> 2001,</w:t>
      </w:r>
      <w:r>
        <w:rPr>
          <w:szCs w:val="22"/>
        </w:rPr>
        <w:t xml:space="preserve"> and</w:t>
      </w:r>
      <w:r>
        <w:rPr>
          <w:szCs w:val="22"/>
        </w:rPr>
        <w:t xml:space="preserve"> the</w:t>
      </w:r>
      <w:r>
        <w:rPr>
          <w:szCs w:val="22"/>
        </w:rPr>
        <w:t xml:space="preserve"> WTO</w:t>
      </w:r>
      <w:r>
        <w:rPr>
          <w:szCs w:val="22"/>
        </w:rPr>
        <w:t xml:space="preserve"> has</w:t>
      </w:r>
      <w:r>
        <w:rPr>
          <w:szCs w:val="22"/>
        </w:rPr>
        <w:t xml:space="preserve"> built</w:t>
      </w:r>
      <w:r>
        <w:rPr>
          <w:szCs w:val="22"/>
        </w:rPr>
        <w:t xml:space="preserve"> a</w:t>
      </w:r>
      <w:r>
        <w:rPr>
          <w:szCs w:val="22"/>
        </w:rPr>
        <w:t xml:space="preserve"> prosperous</w:t>
      </w:r>
      <w:r>
        <w:rPr>
          <w:szCs w:val="22"/>
        </w:rPr>
        <w:t xml:space="preserve"> economic</w:t>
      </w:r>
      <w:r>
        <w:rPr>
          <w:szCs w:val="22"/>
        </w:rPr>
        <w:t xml:space="preserve"> bridge</w:t>
      </w:r>
      <w:r>
        <w:rPr>
          <w:szCs w:val="22"/>
        </w:rPr>
        <w:t xml:space="preserve"> between</w:t>
      </w:r>
      <w:r>
        <w:rPr>
          <w:szCs w:val="22"/>
        </w:rPr>
        <w:t xml:space="preserve"> China</w:t>
      </w:r>
      <w:r>
        <w:rPr>
          <w:szCs w:val="22"/>
        </w:rPr>
        <w:t xml:space="preserve"> and</w:t>
      </w:r>
      <w:r>
        <w:rPr>
          <w:szCs w:val="22"/>
        </w:rPr>
        <w:t xml:space="preserve"> the</w:t>
      </w:r>
      <w:r>
        <w:rPr>
          <w:szCs w:val="22"/>
        </w:rPr>
        <w:t xml:space="preserve"> world.</w:t>
      </w:r>
      <w:r>
        <w:rPr>
          <w:szCs w:val="22"/>
        </w:rPr>
        <w:t xml:space="preserve"> China</w:t>
      </w:r>
      <w:r>
        <w:rPr>
          <w:szCs w:val="22"/>
        </w:rPr>
        <w:t xml:space="preserve"> has</w:t>
      </w:r>
      <w:r>
        <w:rPr>
          <w:szCs w:val="22"/>
        </w:rPr>
        <w:t xml:space="preserve"> grown</w:t>
      </w:r>
      <w:r>
        <w:rPr>
          <w:szCs w:val="22"/>
        </w:rPr>
        <w:t xml:space="preserve"> rapidly</w:t>
      </w:r>
      <w:r>
        <w:rPr>
          <w:szCs w:val="22"/>
        </w:rPr>
        <w:t xml:space="preserve"> here</w:t>
      </w:r>
      <w:r>
        <w:rPr>
          <w:szCs w:val="22"/>
        </w:rPr>
        <w:t xml:space="preserve"> and</w:t>
      </w:r>
      <w:r>
        <w:rPr>
          <w:szCs w:val="22"/>
        </w:rPr>
        <w:t xml:space="preserve"> has</w:t>
      </w:r>
      <w:r>
        <w:rPr>
          <w:szCs w:val="22"/>
        </w:rPr>
        <w:t xml:space="preserve"> so</w:t>
      </w:r>
      <w:r>
        <w:rPr>
          <w:szCs w:val="22"/>
        </w:rPr>
        <w:t xml:space="preserve"> far</w:t>
      </w:r>
      <w:r>
        <w:rPr>
          <w:szCs w:val="22"/>
        </w:rPr>
        <w:t xml:space="preserve"> overtaken</w:t>
      </w:r>
      <w:r>
        <w:rPr>
          <w:szCs w:val="22"/>
        </w:rPr>
        <w:t xml:space="preserve"> Japan</w:t>
      </w:r>
      <w:r>
        <w:rPr>
          <w:szCs w:val="22"/>
        </w:rPr>
        <w:t xml:space="preserve"> as</w:t>
      </w:r>
      <w:r>
        <w:rPr>
          <w:szCs w:val="22"/>
        </w:rPr>
        <w:t xml:space="preserve"> the</w:t>
      </w:r>
      <w:r>
        <w:rPr>
          <w:szCs w:val="22"/>
        </w:rPr>
        <w:t xml:space="preserve"> second-largest</w:t>
      </w:r>
      <w:r>
        <w:rPr>
          <w:szCs w:val="22"/>
        </w:rPr>
        <w:t xml:space="preserve"> economy</w:t>
      </w:r>
      <w:r>
        <w:rPr>
          <w:szCs w:val="22"/>
        </w:rPr>
        <w:t xml:space="preserve"> after</w:t>
      </w:r>
      <w:r>
        <w:rPr>
          <w:szCs w:val="22"/>
        </w:rPr>
        <w:t xml:space="preserve"> the</w:t>
      </w:r>
      <w:r>
        <w:rPr>
          <w:szCs w:val="22"/>
        </w:rPr>
        <w:t xml:space="preserve"> United</w:t>
      </w:r>
      <w:r>
        <w:rPr>
          <w:szCs w:val="22"/>
        </w:rPr>
        <w:t xml:space="preserve"> States.</w:t>
      </w:r>
      <w:r>
        <w:rPr>
          <w:szCs w:val="22"/>
        </w:rPr>
        <w:t xml:space="preserve"> Companies</w:t>
      </w:r>
      <w:r>
        <w:rPr>
          <w:szCs w:val="22"/>
        </w:rPr>
        <w:t xml:space="preserve"> from</w:t>
      </w:r>
      <w:r>
        <w:rPr>
          <w:szCs w:val="22"/>
        </w:rPr>
        <w:t xml:space="preserve"> all</w:t>
      </w:r>
      <w:r>
        <w:rPr>
          <w:szCs w:val="22"/>
        </w:rPr>
        <w:t xml:space="preserve"> over</w:t>
      </w:r>
      <w:r>
        <w:rPr>
          <w:szCs w:val="22"/>
        </w:rPr>
        <w:t xml:space="preserve"> the</w:t>
      </w:r>
      <w:r>
        <w:rPr>
          <w:szCs w:val="22"/>
        </w:rPr>
        <w:t xml:space="preserve"> world</w:t>
      </w:r>
      <w:r>
        <w:rPr>
          <w:szCs w:val="22"/>
        </w:rPr>
        <w:t xml:space="preserve"> are</w:t>
      </w:r>
      <w:r>
        <w:rPr>
          <w:szCs w:val="22"/>
        </w:rPr>
        <w:t xml:space="preserve"> also</w:t>
      </w:r>
      <w:r>
        <w:rPr>
          <w:szCs w:val="22"/>
        </w:rPr>
        <w:t xml:space="preserve"> making</w:t>
      </w:r>
      <w:r>
        <w:rPr>
          <w:szCs w:val="22"/>
        </w:rPr>
        <w:t xml:space="preserve"> their</w:t>
      </w:r>
      <w:r>
        <w:rPr>
          <w:szCs w:val="22"/>
        </w:rPr>
        <w:t xml:space="preserve"> way</w:t>
      </w:r>
      <w:r>
        <w:rPr>
          <w:szCs w:val="22"/>
        </w:rPr>
        <w:t xml:space="preserve"> in</w:t>
      </w:r>
      <w:r>
        <w:rPr>
          <w:szCs w:val="22"/>
        </w:rPr>
        <w:t xml:space="preserve"> the</w:t>
      </w:r>
      <w:r>
        <w:rPr>
          <w:szCs w:val="22"/>
        </w:rPr>
        <w:t xml:space="preserve"> world</w:t>
      </w:r>
      <w:r>
        <w:rPr>
          <w:szCs w:val="22"/>
        </w:rPr>
        <w:t xml:space="preserve"> economy,</w:t>
      </w:r>
      <w:r>
        <w:rPr>
          <w:szCs w:val="22"/>
        </w:rPr>
        <w:t xml:space="preserve"> and</w:t>
      </w:r>
      <w:r>
        <w:rPr>
          <w:szCs w:val="22"/>
        </w:rPr>
        <w:t xml:space="preserve"> Chinese</w:t>
      </w:r>
      <w:r>
        <w:rPr>
          <w:szCs w:val="22"/>
        </w:rPr>
        <w:t xml:space="preserve"> companies</w:t>
      </w:r>
      <w:r>
        <w:rPr>
          <w:szCs w:val="22"/>
        </w:rPr>
        <w:t xml:space="preserve"> are</w:t>
      </w:r>
      <w:r>
        <w:rPr>
          <w:szCs w:val="22"/>
        </w:rPr>
        <w:t xml:space="preserve"> no</w:t>
      </w:r>
      <w:r>
        <w:rPr>
          <w:szCs w:val="22"/>
        </w:rPr>
        <w:t xml:space="preserve"> exception.</w:t>
      </w:r>
      <w:r>
        <w:rPr>
          <w:szCs w:val="22"/>
        </w:rPr>
        <w:t xml:space="preserve"> With</w:t>
      </w:r>
      <w:r>
        <w:rPr>
          <w:szCs w:val="22"/>
        </w:rPr>
        <w:t xml:space="preserve"> the</w:t>
      </w:r>
      <w:r>
        <w:rPr>
          <w:szCs w:val="22"/>
        </w:rPr>
        <w:t xml:space="preserve"> rapid</w:t>
      </w:r>
      <w:r>
        <w:rPr>
          <w:szCs w:val="22"/>
        </w:rPr>
        <w:t xml:space="preserve"> changes</w:t>
      </w:r>
      <w:r>
        <w:rPr>
          <w:szCs w:val="22"/>
        </w:rPr>
        <w:t xml:space="preserve"> of</w:t>
      </w:r>
      <w:r>
        <w:rPr>
          <w:szCs w:val="22"/>
        </w:rPr>
        <w:t xml:space="preserve"> the</w:t>
      </w:r>
      <w:r>
        <w:rPr>
          <w:szCs w:val="22"/>
        </w:rPr>
        <w:t xml:space="preserve"> world</w:t>
      </w:r>
      <w:r>
        <w:rPr>
          <w:szCs w:val="22"/>
        </w:rPr>
        <w:t xml:space="preserve"> economic</w:t>
      </w:r>
      <w:r>
        <w:rPr>
          <w:szCs w:val="22"/>
        </w:rPr>
        <w:t xml:space="preserve"> environment,</w:t>
      </w:r>
      <w:r>
        <w:rPr>
          <w:szCs w:val="22"/>
        </w:rPr>
        <w:t xml:space="preserve"> the</w:t>
      </w:r>
      <w:r>
        <w:rPr>
          <w:szCs w:val="22"/>
        </w:rPr>
        <w:t xml:space="preserve"> competition</w:t>
      </w:r>
      <w:r>
        <w:rPr>
          <w:szCs w:val="22"/>
        </w:rPr>
        <w:t xml:space="preserve"> between</w:t>
      </w:r>
      <w:r>
        <w:rPr>
          <w:szCs w:val="22"/>
        </w:rPr>
        <w:t xml:space="preserve"> companies</w:t>
      </w:r>
      <w:r>
        <w:rPr>
          <w:szCs w:val="22"/>
        </w:rPr>
        <w:t xml:space="preserve"> around</w:t>
      </w:r>
      <w:r>
        <w:rPr>
          <w:szCs w:val="22"/>
        </w:rPr>
        <w:t xml:space="preserve"> the</w:t>
      </w:r>
      <w:r>
        <w:rPr>
          <w:szCs w:val="22"/>
        </w:rPr>
        <w:t xml:space="preserve"> world</w:t>
      </w:r>
      <w:r>
        <w:rPr>
          <w:szCs w:val="22"/>
        </w:rPr>
        <w:t xml:space="preserve"> to</w:t>
      </w:r>
      <w:r>
        <w:rPr>
          <w:szCs w:val="22"/>
        </w:rPr>
        <w:t xml:space="preserve"> talent</w:t>
      </w:r>
      <w:r>
        <w:rPr>
          <w:szCs w:val="22"/>
        </w:rPr>
        <w:t xml:space="preserve"> as</w:t>
      </w:r>
      <w:r>
        <w:rPr>
          <w:szCs w:val="22"/>
        </w:rPr>
        <w:t xml:space="preserve"> the</w:t>
      </w:r>
      <w:r>
        <w:rPr>
          <w:szCs w:val="22"/>
        </w:rPr>
        <w:t xml:space="preserve"> core</w:t>
      </w:r>
      <w:r>
        <w:rPr>
          <w:szCs w:val="22"/>
        </w:rPr>
        <w:t xml:space="preserve"> force</w:t>
      </w:r>
      <w:r>
        <w:rPr>
          <w:szCs w:val="22"/>
        </w:rPr>
        <w:t xml:space="preserve"> of</w:t>
      </w:r>
      <w:r>
        <w:rPr>
          <w:szCs w:val="22"/>
        </w:rPr>
        <w:t xml:space="preserve"> competition,</w:t>
      </w:r>
      <w:r>
        <w:rPr>
          <w:szCs w:val="22"/>
        </w:rPr>
        <w:t xml:space="preserve"> people</w:t>
      </w:r>
      <w:r>
        <w:rPr>
          <w:szCs w:val="22"/>
        </w:rPr>
        <w:t xml:space="preserve"> are</w:t>
      </w:r>
      <w:r>
        <w:rPr>
          <w:szCs w:val="22"/>
        </w:rPr>
        <w:t xml:space="preserve"> decided</w:t>
      </w:r>
      <w:r>
        <w:rPr>
          <w:szCs w:val="22"/>
        </w:rPr>
        <w:t xml:space="preserve"> the</w:t>
      </w:r>
      <w:r>
        <w:rPr>
          <w:szCs w:val="22"/>
        </w:rPr>
        <w:t xml:space="preserve"> power</w:t>
      </w:r>
      <w:r>
        <w:rPr>
          <w:szCs w:val="22"/>
        </w:rPr>
        <w:t xml:space="preserve"> of</w:t>
      </w:r>
      <w:r>
        <w:rPr>
          <w:szCs w:val="22"/>
        </w:rPr>
        <w:t xml:space="preserve"> social</w:t>
      </w:r>
      <w:r>
        <w:rPr>
          <w:szCs w:val="22"/>
        </w:rPr>
        <w:t xml:space="preserve"> functioning,</w:t>
      </w:r>
      <w:r>
        <w:rPr>
          <w:szCs w:val="22"/>
        </w:rPr>
        <w:t xml:space="preserve"> talent</w:t>
      </w:r>
      <w:r>
        <w:rPr>
          <w:szCs w:val="22"/>
        </w:rPr>
        <w:t xml:space="preserve"> is</w:t>
      </w:r>
      <w:r>
        <w:rPr>
          <w:szCs w:val="22"/>
        </w:rPr>
        <w:t xml:space="preserve"> the</w:t>
      </w:r>
      <w:r>
        <w:rPr>
          <w:szCs w:val="22"/>
        </w:rPr>
        <w:t xml:space="preserve"> decisive</w:t>
      </w:r>
      <w:r>
        <w:rPr>
          <w:szCs w:val="22"/>
        </w:rPr>
        <w:t xml:space="preserve"> power</w:t>
      </w:r>
      <w:r>
        <w:rPr>
          <w:szCs w:val="22"/>
        </w:rPr>
        <w:t xml:space="preserve"> of</w:t>
      </w:r>
      <w:r>
        <w:rPr>
          <w:szCs w:val="22"/>
        </w:rPr>
        <w:t xml:space="preserve"> social</w:t>
      </w:r>
      <w:r>
        <w:rPr>
          <w:szCs w:val="22"/>
        </w:rPr>
        <w:t xml:space="preserve"> progress</w:t>
      </w:r>
      <w:r>
        <w:rPr>
          <w:szCs w:val="22"/>
        </w:rPr>
        <w:t xml:space="preserve"> continuously,</w:t>
      </w:r>
      <w:r>
        <w:rPr>
          <w:szCs w:val="22"/>
        </w:rPr>
        <w:t xml:space="preserve"> now</w:t>
      </w:r>
      <w:r>
        <w:rPr>
          <w:szCs w:val="22"/>
        </w:rPr>
        <w:t xml:space="preserve"> the</w:t>
      </w:r>
      <w:r>
        <w:rPr>
          <w:szCs w:val="22"/>
        </w:rPr>
        <w:t xml:space="preserve"> world</w:t>
      </w:r>
      <w:r>
        <w:rPr>
          <w:szCs w:val="22"/>
        </w:rPr>
        <w:t xml:space="preserve"> companies</w:t>
      </w:r>
      <w:r>
        <w:rPr>
          <w:szCs w:val="22"/>
        </w:rPr>
        <w:t xml:space="preserve"> are</w:t>
      </w:r>
      <w:r>
        <w:rPr>
          <w:szCs w:val="22"/>
        </w:rPr>
        <w:t xml:space="preserve"> competing</w:t>
      </w:r>
      <w:r>
        <w:rPr>
          <w:szCs w:val="22"/>
        </w:rPr>
        <w:t xml:space="preserve"> for</w:t>
      </w:r>
      <w:r>
        <w:rPr>
          <w:szCs w:val="22"/>
        </w:rPr>
        <w:t xml:space="preserve"> talent,</w:t>
      </w:r>
      <w:r>
        <w:rPr>
          <w:szCs w:val="22"/>
        </w:rPr>
        <w:t xml:space="preserve"> constant</w:t>
      </w:r>
      <w:r>
        <w:rPr>
          <w:szCs w:val="22"/>
        </w:rPr>
        <w:t xml:space="preserve"> use</w:t>
      </w:r>
      <w:r>
        <w:rPr>
          <w:szCs w:val="22"/>
        </w:rPr>
        <w:t xml:space="preserve"> of</w:t>
      </w:r>
      <w:r>
        <w:rPr>
          <w:szCs w:val="22"/>
        </w:rPr>
        <w:t xml:space="preserve"> various</w:t>
      </w:r>
      <w:r>
        <w:rPr>
          <w:szCs w:val="22"/>
        </w:rPr>
        <w:t xml:space="preserve"> generous</w:t>
      </w:r>
      <w:r>
        <w:rPr>
          <w:szCs w:val="22"/>
        </w:rPr>
        <w:t xml:space="preserve"> benefits,</w:t>
      </w:r>
      <w:r>
        <w:rPr>
          <w:szCs w:val="22"/>
        </w:rPr>
        <w:t xml:space="preserve"> pay</w:t>
      </w:r>
      <w:r>
        <w:rPr>
          <w:szCs w:val="22"/>
        </w:rPr>
        <w:t xml:space="preserve"> wages</w:t>
      </w:r>
      <w:r>
        <w:rPr>
          <w:szCs w:val="22"/>
        </w:rPr>
        <w:t xml:space="preserve"> to</w:t>
      </w:r>
      <w:r>
        <w:rPr>
          <w:szCs w:val="22"/>
        </w:rPr>
        <w:t xml:space="preserve"> retain,</w:t>
      </w:r>
      <w:r>
        <w:rPr>
          <w:szCs w:val="22"/>
        </w:rPr>
        <w:t xml:space="preserve"> or</w:t>
      </w:r>
      <w:r>
        <w:rPr>
          <w:szCs w:val="22"/>
        </w:rPr>
        <w:t xml:space="preserve"> olive</w:t>
      </w:r>
      <w:r>
        <w:rPr>
          <w:szCs w:val="22"/>
        </w:rPr>
        <w:t xml:space="preserve"> branch,</w:t>
      </w:r>
      <w:r>
        <w:rPr>
          <w:szCs w:val="22"/>
        </w:rPr>
        <w:t xml:space="preserve"> and</w:t>
      </w:r>
      <w:r>
        <w:rPr>
          <w:szCs w:val="22"/>
        </w:rPr>
        <w:t xml:space="preserve"> the</w:t>
      </w:r>
      <w:r>
        <w:rPr>
          <w:szCs w:val="22"/>
        </w:rPr>
        <w:t xml:space="preserve"> world</w:t>
      </w:r>
      <w:r>
        <w:rPr>
          <w:szCs w:val="22"/>
        </w:rPr>
        <w:t xml:space="preserve"> through</w:t>
      </w:r>
      <w:r>
        <w:rPr>
          <w:szCs w:val="22"/>
        </w:rPr>
        <w:t xml:space="preserve"> its</w:t>
      </w:r>
      <w:r>
        <w:rPr>
          <w:szCs w:val="22"/>
        </w:rPr>
        <w:t xml:space="preserve"> immigration</w:t>
      </w:r>
      <w:r>
        <w:rPr>
          <w:szCs w:val="22"/>
        </w:rPr>
        <w:t xml:space="preserve"> policy</w:t>
      </w:r>
      <w:r>
        <w:rPr>
          <w:szCs w:val="22"/>
        </w:rPr>
        <w:t xml:space="preserve"> to</w:t>
      </w:r>
      <w:r>
        <w:rPr>
          <w:szCs w:val="22"/>
        </w:rPr>
        <w:t xml:space="preserve"> attract</w:t>
      </w:r>
      <w:r>
        <w:rPr>
          <w:szCs w:val="22"/>
        </w:rPr>
        <w:t xml:space="preserve"> high-tech</w:t>
      </w:r>
      <w:r>
        <w:rPr>
          <w:szCs w:val="22"/>
        </w:rPr>
        <w:t xml:space="preserve"> talent.</w:t>
      </w:r>
      <w:r>
        <w:rPr>
          <w:szCs w:val="22"/>
        </w:rPr>
        <w:t xml:space="preserve"> The</w:t>
      </w:r>
      <w:r>
        <w:rPr>
          <w:szCs w:val="22"/>
        </w:rPr>
        <w:t xml:space="preserve"> thesis</w:t>
      </w:r>
      <w:r>
        <w:rPr>
          <w:szCs w:val="22"/>
        </w:rPr>
        <w:t xml:space="preserve"> mainly</w:t>
      </w:r>
      <w:r>
        <w:rPr>
          <w:szCs w:val="22"/>
        </w:rPr>
        <w:t xml:space="preserve"> takes</w:t>
      </w:r>
      <w:r>
        <w:rPr>
          <w:szCs w:val="22"/>
        </w:rPr>
        <w:t xml:space="preserve"> the</w:t>
      </w:r>
      <w:r>
        <w:rPr>
          <w:szCs w:val="22"/>
        </w:rPr>
        <w:t xml:space="preserve"> compensation</w:t>
      </w:r>
      <w:r>
        <w:rPr>
          <w:szCs w:val="22"/>
        </w:rPr>
        <w:t xml:space="preserve"> management</w:t>
      </w:r>
      <w:r>
        <w:rPr>
          <w:szCs w:val="22"/>
        </w:rPr>
        <w:t xml:space="preserve"> of</w:t>
      </w:r>
      <w:r>
        <w:rPr>
          <w:szCs w:val="22"/>
        </w:rPr>
        <w:t xml:space="preserve"> Y</w:t>
      </w:r>
      <w:r>
        <w:rPr>
          <w:szCs w:val="22"/>
        </w:rPr>
        <w:t xml:space="preserve"> company</w:t>
      </w:r>
      <w:r>
        <w:rPr>
          <w:szCs w:val="22"/>
        </w:rPr>
        <w:t xml:space="preserve"> as</w:t>
      </w:r>
      <w:r>
        <w:rPr>
          <w:szCs w:val="22"/>
        </w:rPr>
        <w:t xml:space="preserve"> the</w:t>
      </w:r>
      <w:r>
        <w:rPr>
          <w:szCs w:val="22"/>
        </w:rPr>
        <w:t xml:space="preserve"> research</w:t>
      </w:r>
      <w:r>
        <w:rPr>
          <w:szCs w:val="22"/>
        </w:rPr>
        <w:t xml:space="preserve"> object.</w:t>
      </w:r>
      <w:r>
        <w:rPr>
          <w:szCs w:val="22"/>
        </w:rPr>
        <w:t xml:space="preserve"> The</w:t>
      </w:r>
      <w:r>
        <w:rPr>
          <w:szCs w:val="22"/>
        </w:rPr>
        <w:t xml:space="preserve"> paper</w:t>
      </w:r>
      <w:r>
        <w:rPr>
          <w:szCs w:val="22"/>
        </w:rPr>
        <w:t xml:space="preserve"> is</w:t>
      </w:r>
      <w:r>
        <w:rPr>
          <w:szCs w:val="22"/>
        </w:rPr>
        <w:t xml:space="preserve"> divided</w:t>
      </w:r>
      <w:r>
        <w:rPr>
          <w:szCs w:val="22"/>
        </w:rPr>
        <w:t xml:space="preserve"> into</w:t>
      </w:r>
      <w:r>
        <w:rPr>
          <w:szCs w:val="22"/>
        </w:rPr>
        <w:t xml:space="preserve"> six</w:t>
      </w:r>
      <w:r>
        <w:rPr>
          <w:szCs w:val="22"/>
        </w:rPr>
        <w:t xml:space="preserve"> parts.</w:t>
      </w:r>
      <w:r>
        <w:rPr>
          <w:szCs w:val="22"/>
        </w:rPr>
        <w:t xml:space="preserve"> The</w:t>
      </w:r>
      <w:r>
        <w:rPr>
          <w:szCs w:val="22"/>
        </w:rPr>
        <w:t xml:space="preserve"> first</w:t>
      </w:r>
      <w:r>
        <w:rPr>
          <w:szCs w:val="22"/>
        </w:rPr>
        <w:t xml:space="preserve"> part</w:t>
      </w:r>
      <w:r>
        <w:rPr>
          <w:szCs w:val="22"/>
        </w:rPr>
        <w:t xml:space="preserve"> mainly</w:t>
      </w:r>
      <w:r>
        <w:rPr>
          <w:szCs w:val="22"/>
        </w:rPr>
        <w:t xml:space="preserve"> introduces</w:t>
      </w:r>
      <w:r>
        <w:rPr>
          <w:szCs w:val="22"/>
        </w:rPr>
        <w:t xml:space="preserve"> the</w:t>
      </w:r>
      <w:r>
        <w:rPr>
          <w:szCs w:val="22"/>
        </w:rPr>
        <w:t xml:space="preserve"> background,</w:t>
      </w:r>
      <w:r>
        <w:rPr>
          <w:szCs w:val="22"/>
        </w:rPr>
        <w:t xml:space="preserve"> significance,</w:t>
      </w:r>
      <w:r>
        <w:rPr>
          <w:szCs w:val="22"/>
        </w:rPr>
        <w:t xml:space="preserve"> method</w:t>
      </w:r>
      <w:r>
        <w:rPr>
          <w:szCs w:val="22"/>
        </w:rPr>
        <w:t xml:space="preserve"> and</w:t>
      </w:r>
      <w:r>
        <w:rPr>
          <w:szCs w:val="22"/>
        </w:rPr>
        <w:t xml:space="preserve"> framework</w:t>
      </w:r>
      <w:r>
        <w:rPr>
          <w:szCs w:val="22"/>
        </w:rPr>
        <w:t xml:space="preserve"> of</w:t>
      </w:r>
      <w:r>
        <w:rPr>
          <w:szCs w:val="22"/>
        </w:rPr>
        <w:t xml:space="preserve"> this</w:t>
      </w:r>
      <w:r>
        <w:rPr>
          <w:szCs w:val="22"/>
        </w:rPr>
        <w:t xml:space="preserve"> paper.</w:t>
      </w:r>
      <w:r>
        <w:rPr>
          <w:szCs w:val="22"/>
        </w:rPr>
        <w:t xml:space="preserve"> The</w:t>
      </w:r>
      <w:r>
        <w:rPr>
          <w:szCs w:val="22"/>
        </w:rPr>
        <w:t xml:space="preserve"> second</w:t>
      </w:r>
      <w:r>
        <w:rPr>
          <w:szCs w:val="22"/>
        </w:rPr>
        <w:t xml:space="preserve"> part</w:t>
      </w:r>
      <w:r>
        <w:rPr>
          <w:szCs w:val="22"/>
        </w:rPr>
        <w:t xml:space="preserve"> is</w:t>
      </w:r>
      <w:r>
        <w:rPr>
          <w:szCs w:val="22"/>
        </w:rPr>
        <w:t xml:space="preserve"> the</w:t>
      </w:r>
      <w:r>
        <w:rPr>
          <w:szCs w:val="22"/>
        </w:rPr>
        <w:t xml:space="preserve"> theoretical</w:t>
      </w:r>
      <w:r>
        <w:rPr>
          <w:szCs w:val="22"/>
        </w:rPr>
        <w:t xml:space="preserve"> problems</w:t>
      </w:r>
      <w:r>
        <w:rPr>
          <w:szCs w:val="22"/>
        </w:rPr>
        <w:t xml:space="preserve"> and</w:t>
      </w:r>
      <w:r>
        <w:rPr>
          <w:szCs w:val="22"/>
        </w:rPr>
        <w:t xml:space="preserve"> literature</w:t>
      </w:r>
      <w:r>
        <w:rPr>
          <w:szCs w:val="22"/>
        </w:rPr>
        <w:t xml:space="preserve"> review</w:t>
      </w:r>
      <w:r>
        <w:rPr>
          <w:szCs w:val="22"/>
        </w:rPr>
        <w:t xml:space="preserve"> related</w:t>
      </w:r>
      <w:r>
        <w:rPr>
          <w:szCs w:val="22"/>
        </w:rPr>
        <w:t xml:space="preserve"> to</w:t>
      </w:r>
      <w:r>
        <w:rPr>
          <w:szCs w:val="22"/>
        </w:rPr>
        <w:t xml:space="preserve"> compensation</w:t>
      </w:r>
      <w:r>
        <w:rPr>
          <w:szCs w:val="22"/>
        </w:rPr>
        <w:t xml:space="preserve"> management.</w:t>
      </w:r>
      <w:r>
        <w:rPr>
          <w:szCs w:val="22"/>
        </w:rPr>
        <w:t xml:space="preserve"> The</w:t>
      </w:r>
      <w:r>
        <w:rPr>
          <w:szCs w:val="22"/>
        </w:rPr>
        <w:t xml:space="preserve"> third</w:t>
      </w:r>
      <w:r>
        <w:rPr>
          <w:szCs w:val="22"/>
        </w:rPr>
        <w:t xml:space="preserve"> part</w:t>
      </w:r>
      <w:r>
        <w:rPr>
          <w:szCs w:val="22"/>
        </w:rPr>
        <w:t xml:space="preserve"> introduces</w:t>
      </w:r>
      <w:r>
        <w:rPr>
          <w:szCs w:val="22"/>
        </w:rPr>
        <w:t xml:space="preserve"> the</w:t>
      </w:r>
      <w:r>
        <w:rPr>
          <w:szCs w:val="22"/>
        </w:rPr>
        <w:t xml:space="preserve"> structure</w:t>
      </w:r>
      <w:r>
        <w:rPr>
          <w:szCs w:val="22"/>
        </w:rPr>
        <w:t xml:space="preserve"> of</w:t>
      </w:r>
      <w:r>
        <w:rPr>
          <w:szCs w:val="22"/>
        </w:rPr>
        <w:t xml:space="preserve"> human</w:t>
      </w:r>
      <w:r>
        <w:rPr>
          <w:szCs w:val="22"/>
        </w:rPr>
        <w:t xml:space="preserve"> resources</w:t>
      </w:r>
      <w:r>
        <w:rPr>
          <w:szCs w:val="22"/>
        </w:rPr>
        <w:t xml:space="preserve"> and</w:t>
      </w:r>
      <w:r>
        <w:rPr>
          <w:szCs w:val="22"/>
        </w:rPr>
        <w:t xml:space="preserve"> the</w:t>
      </w:r>
      <w:r>
        <w:rPr>
          <w:szCs w:val="22"/>
        </w:rPr>
        <w:t xml:space="preserve"> current</w:t>
      </w:r>
      <w:r>
        <w:rPr>
          <w:szCs w:val="22"/>
        </w:rPr>
        <w:t xml:space="preserve"> situation</w:t>
      </w:r>
      <w:r>
        <w:rPr>
          <w:szCs w:val="22"/>
        </w:rPr>
        <w:t xml:space="preserve"> of</w:t>
      </w:r>
      <w:r>
        <w:rPr>
          <w:szCs w:val="22"/>
        </w:rPr>
        <w:t xml:space="preserve"> compensation</w:t>
      </w:r>
      <w:r>
        <w:rPr>
          <w:szCs w:val="22"/>
        </w:rPr>
        <w:t xml:space="preserve"> system</w:t>
      </w:r>
      <w:r>
        <w:rPr>
          <w:szCs w:val="22"/>
        </w:rPr>
        <w:t xml:space="preserve"> of</w:t>
      </w:r>
      <w:r>
        <w:rPr>
          <w:szCs w:val="22"/>
        </w:rPr>
        <w:t xml:space="preserve"> company</w:t>
      </w:r>
      <w:r>
        <w:rPr>
          <w:szCs w:val="22"/>
        </w:rPr>
        <w:t xml:space="preserve"> Y.</w:t>
      </w:r>
      <w:r>
        <w:rPr>
          <w:szCs w:val="22"/>
        </w:rPr>
        <w:t xml:space="preserve"> The</w:t>
      </w:r>
      <w:r>
        <w:rPr>
          <w:szCs w:val="22"/>
        </w:rPr>
        <w:t xml:space="preserve"> fourth</w:t>
      </w:r>
      <w:r>
        <w:rPr>
          <w:szCs w:val="22"/>
        </w:rPr>
        <w:t xml:space="preserve"> part</w:t>
      </w:r>
      <w:r>
        <w:rPr>
          <w:szCs w:val="22"/>
        </w:rPr>
        <w:t xml:space="preserve"> tells</w:t>
      </w:r>
      <w:r>
        <w:rPr>
          <w:szCs w:val="22"/>
        </w:rPr>
        <w:t xml:space="preserve"> about</w:t>
      </w:r>
      <w:r>
        <w:rPr>
          <w:szCs w:val="22"/>
        </w:rPr>
        <w:t xml:space="preserve"> the</w:t>
      </w:r>
      <w:r>
        <w:rPr>
          <w:szCs w:val="22"/>
        </w:rPr>
        <w:t xml:space="preserve"> problems</w:t>
      </w:r>
      <w:r>
        <w:rPr>
          <w:szCs w:val="22"/>
        </w:rPr>
        <w:t xml:space="preserve"> existing</w:t>
      </w:r>
      <w:r>
        <w:rPr>
          <w:szCs w:val="22"/>
        </w:rPr>
        <w:t xml:space="preserve"> in</w:t>
      </w:r>
      <w:r>
        <w:rPr>
          <w:szCs w:val="22"/>
        </w:rPr>
        <w:t xml:space="preserve"> the</w:t>
      </w:r>
      <w:r>
        <w:rPr>
          <w:color w:val="333333"/>
          <w:shd w:val="clear" w:color="auto" w:fill="F7F8FA"/>
        </w:rPr>
        <w:br/>
      </w:r>
      <w:r>
        <w:rPr>
          <w:color w:val="333333"/>
          <w:shd w:val="clear" w:color="auto" w:fill="F7F8F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https://d.book118.com/185302043042011124</w:t>
        </w:r>
      </w:hyperlink>
    </w:p>
    <w:p>
      <w:pPr>
        <w:rPr>
          <w:color w:val="333333"/>
          <w:shd w:val="clear" w:color="auto" w:fill="F7F8FA"/>
        </w:rPr>
      </w:pPr>
    </w:p>
    <w:sectPr>
      <w:footerReference w:type="default" r:id="rId8"/>
      <w:footerReference w:type="first" r:id="rId9"/>
      <w:pgSz w:w="11906" w:h="16838"/>
      <w:pgMar w:top="1440" w:right="1797" w:bottom="1440" w:left="1797" w:header="851" w:footer="992" w:gutter="0"/>
      <w:pgNumType w:fmt="upperRoman" w:start="1"/>
      <w:cols w:num="1" w:space="425"/>
      <w:titlePg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833423008"/>
      <w:docPartObj>
        <w:docPartGallery w:val="AutoText"/>
      </w:docPartObj>
    </w:sdtPr>
    <w:sdtEndPr>
      <w:rPr>
        <w:rFonts w:ascii="宋体" w:hAnsi="宋体"/>
      </w:rPr>
    </w:sdtEndPr>
    <w:sdtContent>
      <w:p>
        <w:pPr>
          <w:pStyle w:val="Footer"/>
          <w:jc w:val="center"/>
          <w:rPr>
            <w:rFonts w:ascii="宋体" w:hAnsi="宋体"/>
          </w:rPr>
        </w:pPr>
        <w:r>
          <w:rPr>
            <w:rFonts w:ascii="宋体" w:hAnsi="宋体"/>
          </w:rPr>
          <w:fldChar w:fldCharType="begin"/>
        </w:r>
        <w:r>
          <w:rPr>
            <w:rFonts w:ascii="宋体" w:hAnsi="宋体"/>
          </w:rPr>
          <w:instrText>PAGE   \* MERGEFORMAT</w:instrText>
        </w:r>
        <w:r>
          <w:rPr>
            <w:rFonts w:ascii="宋体" w:hAnsi="宋体"/>
          </w:rPr>
          <w:fldChar w:fldCharType="separate"/>
        </w:r>
        <w:r>
          <w:rPr>
            <w:rFonts w:ascii="宋体" w:hAnsi="宋体"/>
            <w:lang w:val="zh-CN"/>
          </w:rPr>
          <w:t>15</w:t>
        </w:r>
        <w:r>
          <w:rPr>
            <w:rFonts w:ascii="宋体" w:hAnsi="宋体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54531761"/>
      <w:docPartObj>
        <w:docPartGallery w:val="AutoText"/>
      </w:docPartObj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325131775"/>
      <w:docPartObj>
        <w:docPartGallery w:val="AutoText"/>
      </w:docPartObj>
    </w:sdtPr>
    <w:sdtEndPr>
      <w:rPr>
        <w:rFonts w:ascii="宋体" w:hAnsi="宋体"/>
      </w:rPr>
    </w:sdtEndPr>
    <w:sdtContent>
      <w:p>
        <w:pPr>
          <w:pStyle w:val="Footer"/>
          <w:jc w:val="center"/>
          <w:rPr>
            <w:rFonts w:ascii="宋体" w:hAnsi="宋体"/>
          </w:rPr>
        </w:pPr>
        <w:r>
          <w:rPr>
            <w:rFonts w:ascii="宋体" w:hAnsi="宋体"/>
          </w:rPr>
          <w:fldChar w:fldCharType="begin"/>
        </w:r>
        <w:r>
          <w:rPr>
            <w:rFonts w:ascii="宋体" w:hAnsi="宋体"/>
          </w:rPr>
          <w:instrText>PAGE   \* MERGEFORMAT</w:instrText>
        </w:r>
        <w:r>
          <w:rPr>
            <w:rFonts w:ascii="宋体" w:hAnsi="宋体"/>
          </w:rPr>
          <w:fldChar w:fldCharType="separate"/>
        </w:r>
        <w:r>
          <w:rPr>
            <w:rFonts w:ascii="宋体" w:hAnsi="宋体"/>
            <w:lang w:val="zh-CN"/>
          </w:rPr>
          <w:t>15</w:t>
        </w:r>
        <w:r>
          <w:rPr>
            <w:rFonts w:ascii="宋体" w:hAnsi="宋体"/>
          </w:rP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340453748"/>
      <w:docPartObj>
        <w:docPartGallery w:val="AutoText"/>
      </w:docPartObj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I</w:t>
        </w:r>
        <w:r>
          <w:fldChar w:fldCharType="end"/>
        </w:r>
      </w:p>
    </w:sdtContent>
  </w:sdt>
  <w:p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AB2626"/>
    <w:multiLevelType w:val="multilevel"/>
    <w:tmpl w:val="01AB2626"/>
    <w:lvl w:ilvl="0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1955B8"/>
    <w:multiLevelType w:val="multilevel"/>
    <w:tmpl w:val="0C1955B8"/>
    <w:lvl w:ilvl="0">
      <w:start w:val="1"/>
      <w:numFmt w:val="decimal"/>
      <w:lvlText w:val="2.2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D1D468F"/>
    <w:multiLevelType w:val="multilevel"/>
    <w:tmpl w:val="0D1D468F"/>
    <w:lvl w:ilvl="0">
      <w:start w:val="1"/>
      <w:numFmt w:val="decimal"/>
      <w:lvlText w:val="1.2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D765216"/>
    <w:multiLevelType w:val="multilevel"/>
    <w:tmpl w:val="2D765216"/>
    <w:lvl w:ilvl="0">
      <w:start w:val="1"/>
      <w:numFmt w:val="decimal"/>
      <w:lvlText w:val="3.3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2547092"/>
    <w:multiLevelType w:val="multilevel"/>
    <w:tmpl w:val="32547092"/>
    <w:lvl w:ilvl="0">
      <w:start w:val="1"/>
      <w:numFmt w:val="decimal"/>
      <w:lvlText w:val="2.1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33F3DDD"/>
    <w:multiLevelType w:val="multilevel"/>
    <w:tmpl w:val="333F3DDD"/>
    <w:lvl w:ilvl="0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8720DDE"/>
    <w:multiLevelType w:val="multilevel"/>
    <w:tmpl w:val="48720DDE"/>
    <w:lvl w:ilvl="0">
      <w:start w:val="1"/>
      <w:numFmt w:val="decimal"/>
      <w:lvlText w:val="1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A5A2D08"/>
    <w:multiLevelType w:val="multilevel"/>
    <w:tmpl w:val="4A5A2D08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5A84422"/>
    <w:multiLevelType w:val="multilevel"/>
    <w:tmpl w:val="55A84422"/>
    <w:lvl w:ilvl="0">
      <w:start w:val="1"/>
      <w:numFmt w:val="decimal"/>
      <w:pStyle w:val="Heading1"/>
      <w:lvlText w:val="%1."/>
      <w:lvlJc w:val="left"/>
      <w:pPr>
        <w:ind w:left="420" w:hanging="420"/>
      </w:pPr>
      <w:rPr>
        <w:rFonts w:hint="eastAsia"/>
        <w:sz w:val="28"/>
        <w:szCs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72D2F4A"/>
    <w:multiLevelType w:val="multilevel"/>
    <w:tmpl w:val="572D2F4A"/>
    <w:lvl w:ilvl="0">
      <w:start w:val="1"/>
      <w:numFmt w:val="decimal"/>
      <w:lvlText w:val="3.2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95A2473"/>
    <w:multiLevelType w:val="multilevel"/>
    <w:tmpl w:val="595A2473"/>
    <w:lvl w:ilvl="0">
      <w:start w:val="1"/>
      <w:numFmt w:val="decimal"/>
      <w:lvlText w:val="5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E2335B7"/>
    <w:multiLevelType w:val="multilevel"/>
    <w:tmpl w:val="5E2335B7"/>
    <w:lvl w:ilvl="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4C76B4D"/>
    <w:multiLevelType w:val="multilevel"/>
    <w:tmpl w:val="64C76B4D"/>
    <w:lvl w:ilvl="0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C7B6785"/>
    <w:multiLevelType w:val="multilevel"/>
    <w:tmpl w:val="6C7B6785"/>
    <w:lvl w:ilvl="0">
      <w:start w:val="1"/>
      <w:numFmt w:val="decimal"/>
      <w:lvlText w:val="5.3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D6D474A"/>
    <w:multiLevelType w:val="multilevel"/>
    <w:tmpl w:val="6D6D474A"/>
    <w:lvl w:ilvl="0">
      <w:start w:val="1"/>
      <w:numFmt w:val="decimal"/>
      <w:lvlText w:val="[%1.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DA34C1E"/>
    <w:multiLevelType w:val="multilevel"/>
    <w:tmpl w:val="6DA34C1E"/>
    <w:lvl w:ilvl="0">
      <w:start w:val="1"/>
      <w:numFmt w:val="decimal"/>
      <w:lvlText w:val="2.3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1A80068"/>
    <w:multiLevelType w:val="multilevel"/>
    <w:tmpl w:val="71A80068"/>
    <w:lvl w:ilvl="0">
      <w:start w:val="1"/>
      <w:numFmt w:val="decimal"/>
      <w:lvlText w:val="1.1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16"/>
  </w:num>
  <w:num w:numId="5">
    <w:abstractNumId w:val="2"/>
  </w:num>
  <w:num w:numId="6">
    <w:abstractNumId w:val="0"/>
  </w:num>
  <w:num w:numId="7">
    <w:abstractNumId w:val="4"/>
  </w:num>
  <w:num w:numId="8">
    <w:abstractNumId w:val="1"/>
  </w:num>
  <w:num w:numId="9">
    <w:abstractNumId w:val="15"/>
  </w:num>
  <w:num w:numId="10">
    <w:abstractNumId w:val="12"/>
  </w:num>
  <w:num w:numId="11">
    <w:abstractNumId w:val="3"/>
  </w:num>
  <w:num w:numId="12">
    <w:abstractNumId w:val="9"/>
  </w:num>
  <w:num w:numId="13">
    <w:abstractNumId w:val="11"/>
  </w:num>
  <w:num w:numId="14">
    <w:abstractNumId w:val="5"/>
  </w:num>
  <w:num w:numId="15">
    <w:abstractNumId w:val="10"/>
  </w:num>
  <w:num w:numId="16">
    <w:abstractNumId w:val="13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BC9"/>
    <w:rsid w:val="00000CDB"/>
    <w:rsid w:val="00032B86"/>
    <w:rsid w:val="000341F1"/>
    <w:rsid w:val="00041EFC"/>
    <w:rsid w:val="00064364"/>
    <w:rsid w:val="0006536D"/>
    <w:rsid w:val="00075F10"/>
    <w:rsid w:val="000817C3"/>
    <w:rsid w:val="0008216B"/>
    <w:rsid w:val="000831C9"/>
    <w:rsid w:val="00091CF2"/>
    <w:rsid w:val="000B258D"/>
    <w:rsid w:val="000C2F26"/>
    <w:rsid w:val="000E7ABE"/>
    <w:rsid w:val="000F28F3"/>
    <w:rsid w:val="000F6189"/>
    <w:rsid w:val="001014DC"/>
    <w:rsid w:val="00102B38"/>
    <w:rsid w:val="00102CB1"/>
    <w:rsid w:val="00134A21"/>
    <w:rsid w:val="00152CE9"/>
    <w:rsid w:val="0016395A"/>
    <w:rsid w:val="00164A96"/>
    <w:rsid w:val="001922FE"/>
    <w:rsid w:val="00196312"/>
    <w:rsid w:val="001A131E"/>
    <w:rsid w:val="001C53A0"/>
    <w:rsid w:val="001C595F"/>
    <w:rsid w:val="001D0569"/>
    <w:rsid w:val="001D2300"/>
    <w:rsid w:val="001D6728"/>
    <w:rsid w:val="001F1DA7"/>
    <w:rsid w:val="001F2374"/>
    <w:rsid w:val="0021551A"/>
    <w:rsid w:val="00240D67"/>
    <w:rsid w:val="002414A6"/>
    <w:rsid w:val="002505A8"/>
    <w:rsid w:val="00254EF8"/>
    <w:rsid w:val="00270C46"/>
    <w:rsid w:val="002A38C1"/>
    <w:rsid w:val="002E1D7C"/>
    <w:rsid w:val="002E6615"/>
    <w:rsid w:val="00301F57"/>
    <w:rsid w:val="003064DB"/>
    <w:rsid w:val="00312D84"/>
    <w:rsid w:val="00315C82"/>
    <w:rsid w:val="003314DB"/>
    <w:rsid w:val="003566D8"/>
    <w:rsid w:val="00361B2A"/>
    <w:rsid w:val="00372479"/>
    <w:rsid w:val="00381C4A"/>
    <w:rsid w:val="003824BA"/>
    <w:rsid w:val="00384BEC"/>
    <w:rsid w:val="00392C80"/>
    <w:rsid w:val="003A1C8D"/>
    <w:rsid w:val="003B6EFD"/>
    <w:rsid w:val="003C3B2D"/>
    <w:rsid w:val="003D6953"/>
    <w:rsid w:val="003D7D91"/>
    <w:rsid w:val="003E0229"/>
    <w:rsid w:val="003E70B3"/>
    <w:rsid w:val="003E7374"/>
    <w:rsid w:val="003F5B09"/>
    <w:rsid w:val="003F6512"/>
    <w:rsid w:val="003F798B"/>
    <w:rsid w:val="004058F2"/>
    <w:rsid w:val="004202AD"/>
    <w:rsid w:val="0042364E"/>
    <w:rsid w:val="00426DB5"/>
    <w:rsid w:val="00436D8F"/>
    <w:rsid w:val="004531A8"/>
    <w:rsid w:val="0047172F"/>
    <w:rsid w:val="004724F9"/>
    <w:rsid w:val="004905EF"/>
    <w:rsid w:val="00496029"/>
    <w:rsid w:val="004B2F98"/>
    <w:rsid w:val="004C7CAC"/>
    <w:rsid w:val="004C7D84"/>
    <w:rsid w:val="004D4BBD"/>
    <w:rsid w:val="004E35ED"/>
    <w:rsid w:val="005000A9"/>
    <w:rsid w:val="00501566"/>
    <w:rsid w:val="00522BED"/>
    <w:rsid w:val="005265A7"/>
    <w:rsid w:val="00537BB1"/>
    <w:rsid w:val="00542E45"/>
    <w:rsid w:val="005602DB"/>
    <w:rsid w:val="005C243D"/>
    <w:rsid w:val="005D2550"/>
    <w:rsid w:val="005D5693"/>
    <w:rsid w:val="005D637C"/>
    <w:rsid w:val="005D6C59"/>
    <w:rsid w:val="005F417C"/>
    <w:rsid w:val="00601B98"/>
    <w:rsid w:val="0061009D"/>
    <w:rsid w:val="006274B4"/>
    <w:rsid w:val="00633336"/>
    <w:rsid w:val="006339F4"/>
    <w:rsid w:val="0064451E"/>
    <w:rsid w:val="00644FF2"/>
    <w:rsid w:val="00671F2C"/>
    <w:rsid w:val="00677D4A"/>
    <w:rsid w:val="00677EFC"/>
    <w:rsid w:val="0068385A"/>
    <w:rsid w:val="006906D9"/>
    <w:rsid w:val="00690DD5"/>
    <w:rsid w:val="006970D3"/>
    <w:rsid w:val="006A62A0"/>
    <w:rsid w:val="006A7957"/>
    <w:rsid w:val="006B313D"/>
    <w:rsid w:val="006C164E"/>
    <w:rsid w:val="006C3D4E"/>
    <w:rsid w:val="006E1BEC"/>
    <w:rsid w:val="006F4E64"/>
    <w:rsid w:val="00706153"/>
    <w:rsid w:val="007177FE"/>
    <w:rsid w:val="00721971"/>
    <w:rsid w:val="0075222E"/>
    <w:rsid w:val="00762ED5"/>
    <w:rsid w:val="00791192"/>
    <w:rsid w:val="007A7188"/>
    <w:rsid w:val="007C728E"/>
    <w:rsid w:val="007C7901"/>
    <w:rsid w:val="007D206F"/>
    <w:rsid w:val="008272BC"/>
    <w:rsid w:val="008329B1"/>
    <w:rsid w:val="00884E6B"/>
    <w:rsid w:val="00886E94"/>
    <w:rsid w:val="00894261"/>
    <w:rsid w:val="008970DF"/>
    <w:rsid w:val="00897502"/>
    <w:rsid w:val="00897C58"/>
    <w:rsid w:val="008A11BC"/>
    <w:rsid w:val="008C7B6A"/>
    <w:rsid w:val="008F745B"/>
    <w:rsid w:val="0090240C"/>
    <w:rsid w:val="009025C9"/>
    <w:rsid w:val="00936647"/>
    <w:rsid w:val="009518CC"/>
    <w:rsid w:val="00955E66"/>
    <w:rsid w:val="009663EA"/>
    <w:rsid w:val="009861E4"/>
    <w:rsid w:val="00992621"/>
    <w:rsid w:val="009977E5"/>
    <w:rsid w:val="009B5770"/>
    <w:rsid w:val="009C0D66"/>
    <w:rsid w:val="009F7808"/>
    <w:rsid w:val="00A010E4"/>
    <w:rsid w:val="00A13A35"/>
    <w:rsid w:val="00A20B4A"/>
    <w:rsid w:val="00A26CDD"/>
    <w:rsid w:val="00A26E93"/>
    <w:rsid w:val="00A343CA"/>
    <w:rsid w:val="00A406BF"/>
    <w:rsid w:val="00A41BC9"/>
    <w:rsid w:val="00A457AF"/>
    <w:rsid w:val="00A4687B"/>
    <w:rsid w:val="00A56CF0"/>
    <w:rsid w:val="00A7713A"/>
    <w:rsid w:val="00AB4823"/>
    <w:rsid w:val="00AD16A7"/>
    <w:rsid w:val="00AF2D40"/>
    <w:rsid w:val="00AF4E3A"/>
    <w:rsid w:val="00B11336"/>
    <w:rsid w:val="00B3712C"/>
    <w:rsid w:val="00B542A8"/>
    <w:rsid w:val="00B62B3E"/>
    <w:rsid w:val="00B7407E"/>
    <w:rsid w:val="00B75966"/>
    <w:rsid w:val="00B81468"/>
    <w:rsid w:val="00B82451"/>
    <w:rsid w:val="00B92E57"/>
    <w:rsid w:val="00BA0243"/>
    <w:rsid w:val="00BD0B42"/>
    <w:rsid w:val="00BF2864"/>
    <w:rsid w:val="00C06C4C"/>
    <w:rsid w:val="00C403CD"/>
    <w:rsid w:val="00C404AF"/>
    <w:rsid w:val="00C42CC9"/>
    <w:rsid w:val="00C5179A"/>
    <w:rsid w:val="00C62C11"/>
    <w:rsid w:val="00C7470D"/>
    <w:rsid w:val="00C820F1"/>
    <w:rsid w:val="00C87356"/>
    <w:rsid w:val="00C904FC"/>
    <w:rsid w:val="00CD0D9C"/>
    <w:rsid w:val="00CD30CA"/>
    <w:rsid w:val="00CE234E"/>
    <w:rsid w:val="00CE43FF"/>
    <w:rsid w:val="00CF31C6"/>
    <w:rsid w:val="00D048CA"/>
    <w:rsid w:val="00D07225"/>
    <w:rsid w:val="00D21CD5"/>
    <w:rsid w:val="00D33261"/>
    <w:rsid w:val="00D437E5"/>
    <w:rsid w:val="00D54CB9"/>
    <w:rsid w:val="00D835F8"/>
    <w:rsid w:val="00DB0CBB"/>
    <w:rsid w:val="00DC2A47"/>
    <w:rsid w:val="00DC3E47"/>
    <w:rsid w:val="00DE2455"/>
    <w:rsid w:val="00E12B2D"/>
    <w:rsid w:val="00E42909"/>
    <w:rsid w:val="00E62FDD"/>
    <w:rsid w:val="00E63B28"/>
    <w:rsid w:val="00E7243C"/>
    <w:rsid w:val="00E74723"/>
    <w:rsid w:val="00E76641"/>
    <w:rsid w:val="00E81B47"/>
    <w:rsid w:val="00E85F87"/>
    <w:rsid w:val="00E90EF3"/>
    <w:rsid w:val="00E93435"/>
    <w:rsid w:val="00E94AC1"/>
    <w:rsid w:val="00E970CB"/>
    <w:rsid w:val="00EA1189"/>
    <w:rsid w:val="00EC4AF7"/>
    <w:rsid w:val="00EC56BD"/>
    <w:rsid w:val="00F147AA"/>
    <w:rsid w:val="00F16683"/>
    <w:rsid w:val="00F3770E"/>
    <w:rsid w:val="00F55D35"/>
    <w:rsid w:val="00F57AA0"/>
    <w:rsid w:val="00F731E0"/>
    <w:rsid w:val="00F8388F"/>
    <w:rsid w:val="00FA607F"/>
    <w:rsid w:val="00FB4C12"/>
    <w:rsid w:val="00FC3488"/>
    <w:rsid w:val="00FC3984"/>
    <w:rsid w:val="00FD3F31"/>
    <w:rsid w:val="00FE5C67"/>
    <w:rsid w:val="42335784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unhideWhenUsed="0" w:qFormat="1"/>
    <w:lsdException w:name="footer" w:semiHidden="0" w:qFormat="1"/>
    <w:lsdException w:name="index heading"/>
    <w:lsdException w:name="caption" w:semiHidden="0" w:uiPriority="0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link w:val="1Char"/>
    <w:qFormat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Cs w:val="44"/>
    </w:rPr>
  </w:style>
  <w:style w:type="paragraph" w:styleId="Heading2">
    <w:name w:val="heading 2"/>
    <w:basedOn w:val="Normal"/>
    <w:next w:val="Normal"/>
    <w:link w:val="2Char"/>
    <w:autoRedefine/>
    <w:unhideWhenUsed/>
    <w:qFormat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Cs/>
      <w:szCs w:val="32"/>
    </w:rPr>
  </w:style>
  <w:style w:type="paragraph" w:styleId="Heading4">
    <w:name w:val="heading 4"/>
    <w:basedOn w:val="Normal"/>
    <w:next w:val="Normal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hAnsiTheme="majorHAnsi" w:cstheme="majorBidi"/>
      <w:bCs/>
      <w:szCs w:val="28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autoRedefine/>
    <w:unhideWhenUsed/>
    <w:qFormat/>
    <w:rPr>
      <w:rFonts w:eastAsia="黑体" w:asciiTheme="majorHAnsi" w:hAnsiTheme="majorHAnsi" w:cstheme="majorBidi"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qFormat/>
    <w:pPr>
      <w:ind w:left="840" w:leftChars="400"/>
    </w:pPr>
  </w:style>
  <w:style w:type="paragraph" w:styleId="BalloonText">
    <w:name w:val="Balloon Text"/>
    <w:basedOn w:val="Normal"/>
    <w:link w:val="Char0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tabs>
        <w:tab w:val="right" w:leader="dot" w:pos="8296"/>
      </w:tabs>
      <w:spacing w:line="400" w:lineRule="exact"/>
      <w:jc w:val="center"/>
    </w:pPr>
    <w:rPr>
      <w:rFonts w:ascii="黑体" w:eastAsia="黑体" w:hAnsi="黑体"/>
      <w:sz w:val="28"/>
      <w:szCs w:val="28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ind w:left="420" w:leftChars="200"/>
    </w:pPr>
  </w:style>
  <w:style w:type="table" w:styleId="TableGrid">
    <w:name w:val="Table Grid"/>
    <w:basedOn w:val="TableNormal"/>
    <w:autoRedefine/>
    <w:qFormat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Char">
    <w:name w:val="标题 1 Char"/>
    <w:basedOn w:val="DefaultParagraphFont"/>
    <w:link w:val="Heading1"/>
    <w:rPr>
      <w:rFonts w:ascii="Times New Roman" w:eastAsia="宋体" w:hAnsi="Times New Roman" w:cs="Times New Roman"/>
      <w:b/>
      <w:bCs/>
      <w:kern w:val="44"/>
      <w:sz w:val="24"/>
      <w:szCs w:val="44"/>
    </w:rPr>
  </w:style>
  <w:style w:type="character" w:customStyle="1" w:styleId="Char">
    <w:name w:val="页眉 Char"/>
    <w:basedOn w:val="DefaultParagraphFont"/>
    <w:link w:val="Header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DefaultParagraphFont"/>
    <w:link w:val="Heading2"/>
    <w:rPr>
      <w:rFonts w:eastAsia="宋体" w:asciiTheme="majorHAnsi" w:hAnsiTheme="majorHAnsi" w:cstheme="majorBidi"/>
      <w:b/>
      <w:bCs/>
      <w:sz w:val="24"/>
      <w:szCs w:val="32"/>
    </w:rPr>
  </w:style>
  <w:style w:type="character" w:customStyle="1" w:styleId="3Char">
    <w:name w:val="标题 3 Char"/>
    <w:basedOn w:val="DefaultParagraphFont"/>
    <w:link w:val="Heading3"/>
    <w:autoRedefine/>
    <w:uiPriority w:val="9"/>
    <w:qFormat/>
    <w:rPr>
      <w:rFonts w:ascii="Times New Roman" w:eastAsia="宋体" w:hAnsi="Times New Roman" w:cs="Times New Roman"/>
      <w:bCs/>
      <w:sz w:val="24"/>
      <w:szCs w:val="32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4Char">
    <w:name w:val="标题 4 Char"/>
    <w:basedOn w:val="DefaultParagraphFont"/>
    <w:link w:val="Heading4"/>
    <w:autoRedefine/>
    <w:uiPriority w:val="9"/>
    <w:qFormat/>
    <w:rPr>
      <w:rFonts w:eastAsia="宋体" w:asciiTheme="majorHAnsi" w:hAnsiTheme="majorHAnsi" w:cstheme="majorBidi"/>
      <w:bCs/>
      <w:sz w:val="24"/>
      <w:szCs w:val="28"/>
    </w:rPr>
  </w:style>
  <w:style w:type="character" w:customStyle="1" w:styleId="Char0">
    <w:name w:val="批注框文本 Char"/>
    <w:basedOn w:val="DefaultParagraphFont"/>
    <w:link w:val="BalloonText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DefaultParagraphFont"/>
    <w:link w:val="Footer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tgt">
    <w:name w:val="tgt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character" w:customStyle="1" w:styleId="tgt1">
    <w:name w:val="tgt1"/>
    <w:basedOn w:val="DefaultParagraphFont"/>
    <w:autoRedefine/>
    <w:qFormat/>
  </w:style>
  <w:style w:type="paragraph" w:customStyle="1" w:styleId="TOCHeading">
    <w:name w:val="TOC Heading"/>
    <w:basedOn w:val="Heading1"/>
    <w:next w:val="Normal"/>
    <w:autoRedefine/>
    <w:uiPriority w:val="39"/>
    <w:unhideWhenUsed/>
    <w:qFormat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76092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hyperlink" Target="https://d.book118.com/185302043042011124" TargetMode="Externa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5A002F-9D56-4EDB-BA2C-56C9C8C71E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2535</Words>
  <Characters>14454</Characters>
  <Application>Microsoft Office Word</Application>
  <DocSecurity>0</DocSecurity>
  <Lines>120</Lines>
  <Paragraphs>33</Paragraphs>
  <ScaleCrop>false</ScaleCrop>
  <Company>Microsoft</Company>
  <LinksUpToDate>false</LinksUpToDate>
  <CharactersWithSpaces>16956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张老师</cp:lastModifiedBy>
  <cp:revision>34</cp:revision>
  <cp:lastPrinted>2021-05-25T09:51:00Z</cp:lastPrinted>
  <dcterms:created xsi:type="dcterms:W3CDTF">2020-04-14T04:15:00Z</dcterms:created>
  <dcterms:modified xsi:type="dcterms:W3CDTF">2024-03-18T09:29:07Z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A0A1F637D1584762B0FA428BD98B5F78_12</vt:lpwstr>
  </property>
  <property fmtid="{D5CDD505-2E9C-101B-9397-08002B2CF9AE}" pid="3" name="KSOProductBuildVer">
    <vt:lpwstr>2052-12.1.0.16250</vt:lpwstr>
  </property>
</Properties>
</file>