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化工项目计划设计方案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6" w:history="1">
        <w:r>
          <w:rPr>
            <w:rFonts w:ascii="仿宋" w:eastAsia="仿宋" w:hAnsi="仿宋" w:cs="仿宋" w:hint="eastAsia"/>
            <w:lang w:eastAsia="zh-CN"/>
          </w:rPr>
          <w:t>前言</w:t>
        </w:r>
        <w:r>
          <w:tab/>
        </w:r>
        <w:r>
          <w:fldChar w:fldCharType="begin"/>
        </w:r>
        <w:r>
          <w:instrText xml:space="preserve"> PAGEREF _Toc2136 \h </w:instrText>
        </w:r>
        <w:r>
          <w:fldChar w:fldCharType="separate"/>
        </w:r>
        <w:r>
          <w:t>3</w:t>
        </w:r>
        <w:r>
          <w:fldChar w:fldCharType="end"/>
        </w:r>
      </w:hyperlink>
    </w:p>
    <w:p>
      <w:pPr>
        <w:pStyle w:val="TOC1"/>
        <w:tabs>
          <w:tab w:val="right" w:leader="dot" w:pos="8306"/>
        </w:tabs>
      </w:pPr>
      <w:hyperlink w:anchor="_Toc27640" w:history="1">
        <w:r>
          <w:rPr>
            <w:rFonts w:ascii="仿宋" w:eastAsia="仿宋" w:hAnsi="仿宋" w:cs="仿宋" w:hint="eastAsia"/>
            <w:lang w:eastAsia="zh-CN"/>
          </w:rPr>
          <w:t>一、化工项目建设单位说明</w:t>
        </w:r>
        <w:r>
          <w:tab/>
        </w:r>
        <w:r>
          <w:fldChar w:fldCharType="begin"/>
        </w:r>
        <w:r>
          <w:instrText xml:space="preserve"> PAGEREF _Toc27640 \h </w:instrText>
        </w:r>
        <w:r>
          <w:fldChar w:fldCharType="separate"/>
        </w:r>
        <w:r>
          <w:t>3</w:t>
        </w:r>
        <w:r>
          <w:fldChar w:fldCharType="end"/>
        </w:r>
      </w:hyperlink>
    </w:p>
    <w:p>
      <w:pPr>
        <w:pStyle w:val="TOC2"/>
        <w:tabs>
          <w:tab w:val="right" w:leader="dot" w:pos="8306"/>
        </w:tabs>
      </w:pPr>
      <w:hyperlink w:anchor="_Toc31409" w:history="1">
        <w:r>
          <w:rPr>
            <w:rFonts w:ascii="仿宋" w:eastAsia="仿宋" w:hAnsi="仿宋" w:cs="仿宋" w:hint="eastAsia"/>
            <w:lang w:eastAsia="zh-CN"/>
          </w:rPr>
          <w:t>(一)、化工项目承办单位基本情况</w:t>
        </w:r>
        <w:r>
          <w:tab/>
        </w:r>
        <w:r>
          <w:fldChar w:fldCharType="begin"/>
        </w:r>
        <w:r>
          <w:instrText xml:space="preserve"> PAGEREF _Toc31409 \h </w:instrText>
        </w:r>
        <w:r>
          <w:fldChar w:fldCharType="separate"/>
        </w:r>
        <w:r>
          <w:t>3</w:t>
        </w:r>
        <w:r>
          <w:fldChar w:fldCharType="end"/>
        </w:r>
      </w:hyperlink>
    </w:p>
    <w:p>
      <w:pPr>
        <w:pStyle w:val="TOC2"/>
        <w:tabs>
          <w:tab w:val="right" w:leader="dot" w:pos="8306"/>
        </w:tabs>
      </w:pPr>
      <w:hyperlink w:anchor="_Toc4517" w:history="1">
        <w:r>
          <w:rPr>
            <w:rFonts w:ascii="仿宋" w:eastAsia="仿宋" w:hAnsi="仿宋" w:cs="仿宋" w:hint="eastAsia"/>
            <w:lang w:eastAsia="zh-CN"/>
          </w:rPr>
          <w:t>(二)、公司经济效益分析</w:t>
        </w:r>
        <w:r>
          <w:tab/>
        </w:r>
        <w:r>
          <w:fldChar w:fldCharType="begin"/>
        </w:r>
        <w:r>
          <w:instrText xml:space="preserve"> PAGEREF _Toc4517 \h </w:instrText>
        </w:r>
        <w:r>
          <w:fldChar w:fldCharType="separate"/>
        </w:r>
        <w:r>
          <w:t>4</w:t>
        </w:r>
        <w:r>
          <w:fldChar w:fldCharType="end"/>
        </w:r>
      </w:hyperlink>
    </w:p>
    <w:p>
      <w:pPr>
        <w:pStyle w:val="TOC1"/>
        <w:tabs>
          <w:tab w:val="right" w:leader="dot" w:pos="8306"/>
        </w:tabs>
      </w:pPr>
      <w:hyperlink w:anchor="_Toc29598" w:history="1">
        <w:r>
          <w:rPr>
            <w:rFonts w:ascii="仿宋" w:eastAsia="仿宋" w:hAnsi="仿宋" w:cs="仿宋" w:hint="eastAsia"/>
            <w:lang w:eastAsia="zh-CN"/>
          </w:rPr>
          <w:t>二、工艺说明</w:t>
        </w:r>
        <w:r>
          <w:tab/>
        </w:r>
        <w:r>
          <w:fldChar w:fldCharType="begin"/>
        </w:r>
        <w:r>
          <w:instrText xml:space="preserve"> PAGEREF _Toc29598 \h </w:instrText>
        </w:r>
        <w:r>
          <w:fldChar w:fldCharType="separate"/>
        </w:r>
        <w:r>
          <w:t>5</w:t>
        </w:r>
        <w:r>
          <w:fldChar w:fldCharType="end"/>
        </w:r>
      </w:hyperlink>
    </w:p>
    <w:p>
      <w:pPr>
        <w:pStyle w:val="TOC2"/>
        <w:tabs>
          <w:tab w:val="right" w:leader="dot" w:pos="8306"/>
        </w:tabs>
      </w:pPr>
      <w:hyperlink w:anchor="_Toc18596" w:history="1">
        <w:r>
          <w:rPr>
            <w:rFonts w:ascii="仿宋" w:eastAsia="仿宋" w:hAnsi="仿宋" w:cs="仿宋" w:hint="eastAsia"/>
            <w:lang w:eastAsia="zh-CN"/>
          </w:rPr>
          <w:t>(一)、技术管理特点</w:t>
        </w:r>
        <w:r>
          <w:tab/>
        </w:r>
        <w:r>
          <w:fldChar w:fldCharType="begin"/>
        </w:r>
        <w:r>
          <w:instrText xml:space="preserve"> PAGEREF _Toc18596 \h </w:instrText>
        </w:r>
        <w:r>
          <w:fldChar w:fldCharType="separate"/>
        </w:r>
        <w:r>
          <w:t>5</w:t>
        </w:r>
        <w:r>
          <w:fldChar w:fldCharType="end"/>
        </w:r>
      </w:hyperlink>
    </w:p>
    <w:p>
      <w:pPr>
        <w:pStyle w:val="TOC2"/>
        <w:tabs>
          <w:tab w:val="right" w:leader="dot" w:pos="8306"/>
        </w:tabs>
      </w:pPr>
      <w:hyperlink w:anchor="_Toc19055" w:history="1">
        <w:r>
          <w:rPr>
            <w:rFonts w:ascii="仿宋" w:eastAsia="仿宋" w:hAnsi="仿宋" w:cs="仿宋" w:hint="eastAsia"/>
            <w:lang w:eastAsia="zh-CN"/>
          </w:rPr>
          <w:t>(二)、化工项目工艺技术设计方案</w:t>
        </w:r>
        <w:r>
          <w:tab/>
        </w:r>
        <w:r>
          <w:fldChar w:fldCharType="begin"/>
        </w:r>
        <w:r>
          <w:instrText xml:space="preserve"> PAGEREF _Toc19055 \h </w:instrText>
        </w:r>
        <w:r>
          <w:fldChar w:fldCharType="separate"/>
        </w:r>
        <w:r>
          <w:t>6</w:t>
        </w:r>
        <w:r>
          <w:fldChar w:fldCharType="end"/>
        </w:r>
      </w:hyperlink>
    </w:p>
    <w:p>
      <w:pPr>
        <w:pStyle w:val="TOC2"/>
        <w:tabs>
          <w:tab w:val="right" w:leader="dot" w:pos="8306"/>
        </w:tabs>
      </w:pPr>
      <w:hyperlink w:anchor="_Toc11620" w:history="1">
        <w:r>
          <w:rPr>
            <w:rFonts w:ascii="仿宋" w:eastAsia="仿宋" w:hAnsi="仿宋" w:cs="仿宋" w:hint="eastAsia"/>
            <w:lang w:eastAsia="zh-CN"/>
          </w:rPr>
          <w:t>(三)、设备选型方案</w:t>
        </w:r>
        <w:r>
          <w:tab/>
        </w:r>
        <w:r>
          <w:fldChar w:fldCharType="begin"/>
        </w:r>
        <w:r>
          <w:instrText xml:space="preserve"> PAGEREF _Toc11620 \h </w:instrText>
        </w:r>
        <w:r>
          <w:fldChar w:fldCharType="separate"/>
        </w:r>
        <w:r>
          <w:t>7</w:t>
        </w:r>
        <w:r>
          <w:fldChar w:fldCharType="end"/>
        </w:r>
      </w:hyperlink>
    </w:p>
    <w:p>
      <w:pPr>
        <w:pStyle w:val="TOC1"/>
        <w:tabs>
          <w:tab w:val="right" w:leader="dot" w:pos="8306"/>
        </w:tabs>
      </w:pPr>
      <w:hyperlink w:anchor="_Toc19124" w:history="1">
        <w:r>
          <w:rPr>
            <w:rFonts w:ascii="仿宋" w:eastAsia="仿宋" w:hAnsi="仿宋" w:cs="仿宋" w:hint="eastAsia"/>
            <w:lang w:eastAsia="zh-CN"/>
          </w:rPr>
          <w:t>三、化工项目绩效评估</w:t>
        </w:r>
        <w:r>
          <w:tab/>
        </w:r>
        <w:r>
          <w:fldChar w:fldCharType="begin"/>
        </w:r>
        <w:r>
          <w:instrText xml:space="preserve"> PAGEREF _Toc19124 \h </w:instrText>
        </w:r>
        <w:r>
          <w:fldChar w:fldCharType="separate"/>
        </w:r>
        <w:r>
          <w:t>8</w:t>
        </w:r>
        <w:r>
          <w:fldChar w:fldCharType="end"/>
        </w:r>
      </w:hyperlink>
    </w:p>
    <w:p>
      <w:pPr>
        <w:pStyle w:val="TOC2"/>
        <w:tabs>
          <w:tab w:val="right" w:leader="dot" w:pos="8306"/>
        </w:tabs>
      </w:pPr>
      <w:hyperlink w:anchor="_Toc25258" w:history="1">
        <w:r>
          <w:rPr>
            <w:rFonts w:ascii="仿宋" w:eastAsia="仿宋" w:hAnsi="仿宋" w:cs="仿宋" w:hint="eastAsia"/>
            <w:lang w:eastAsia="zh-CN"/>
          </w:rPr>
          <w:t>(一)、绩效评估指标</w:t>
        </w:r>
        <w:r>
          <w:tab/>
        </w:r>
        <w:r>
          <w:fldChar w:fldCharType="begin"/>
        </w:r>
        <w:r>
          <w:instrText xml:space="preserve"> PAGEREF _Toc25258 \h </w:instrText>
        </w:r>
        <w:r>
          <w:fldChar w:fldCharType="separate"/>
        </w:r>
        <w:r>
          <w:t>8</w:t>
        </w:r>
        <w:r>
          <w:fldChar w:fldCharType="end"/>
        </w:r>
      </w:hyperlink>
    </w:p>
    <w:p>
      <w:pPr>
        <w:pStyle w:val="TOC2"/>
        <w:tabs>
          <w:tab w:val="right" w:leader="dot" w:pos="8306"/>
        </w:tabs>
      </w:pPr>
      <w:hyperlink w:anchor="_Toc17348" w:history="1">
        <w:r>
          <w:rPr>
            <w:rFonts w:ascii="仿宋" w:eastAsia="仿宋" w:hAnsi="仿宋" w:cs="仿宋" w:hint="eastAsia"/>
            <w:lang w:eastAsia="zh-CN"/>
          </w:rPr>
          <w:t>(二)、绩效评估方法</w:t>
        </w:r>
        <w:r>
          <w:tab/>
        </w:r>
        <w:r>
          <w:fldChar w:fldCharType="begin"/>
        </w:r>
        <w:r>
          <w:instrText xml:space="preserve"> PAGEREF _Toc17348 \h </w:instrText>
        </w:r>
        <w:r>
          <w:fldChar w:fldCharType="separate"/>
        </w:r>
        <w:r>
          <w:t>9</w:t>
        </w:r>
        <w:r>
          <w:fldChar w:fldCharType="end"/>
        </w:r>
      </w:hyperlink>
    </w:p>
    <w:p>
      <w:pPr>
        <w:pStyle w:val="TOC2"/>
        <w:tabs>
          <w:tab w:val="right" w:leader="dot" w:pos="8306"/>
        </w:tabs>
      </w:pPr>
      <w:hyperlink w:anchor="_Toc31600" w:history="1">
        <w:r>
          <w:rPr>
            <w:rFonts w:ascii="仿宋" w:eastAsia="仿宋" w:hAnsi="仿宋" w:cs="仿宋" w:hint="eastAsia"/>
            <w:lang w:eastAsia="zh-CN"/>
          </w:rPr>
          <w:t>(三)、绩效评估周期</w:t>
        </w:r>
        <w:r>
          <w:tab/>
        </w:r>
        <w:r>
          <w:fldChar w:fldCharType="begin"/>
        </w:r>
        <w:r>
          <w:instrText xml:space="preserve"> PAGEREF _Toc31600 \h </w:instrText>
        </w:r>
        <w:r>
          <w:fldChar w:fldCharType="separate"/>
        </w:r>
        <w:r>
          <w:t>10</w:t>
        </w:r>
        <w:r>
          <w:fldChar w:fldCharType="end"/>
        </w:r>
      </w:hyperlink>
    </w:p>
    <w:p>
      <w:pPr>
        <w:pStyle w:val="TOC1"/>
        <w:tabs>
          <w:tab w:val="right" w:leader="dot" w:pos="8306"/>
        </w:tabs>
      </w:pPr>
      <w:hyperlink w:anchor="_Toc431" w:history="1">
        <w:r>
          <w:rPr>
            <w:rFonts w:ascii="仿宋" w:eastAsia="仿宋" w:hAnsi="仿宋" w:cs="仿宋" w:hint="eastAsia"/>
            <w:lang w:eastAsia="zh-CN"/>
          </w:rPr>
          <w:t>四、化工项目建设背景及必要性分析</w:t>
        </w:r>
        <w:r>
          <w:tab/>
        </w:r>
        <w:r>
          <w:fldChar w:fldCharType="begin"/>
        </w:r>
        <w:r>
          <w:instrText xml:space="preserve"> PAGEREF _Toc431 \h </w:instrText>
        </w:r>
        <w:r>
          <w:fldChar w:fldCharType="separate"/>
        </w:r>
        <w:r>
          <w:t>11</w:t>
        </w:r>
        <w:r>
          <w:fldChar w:fldCharType="end"/>
        </w:r>
      </w:hyperlink>
    </w:p>
    <w:p>
      <w:pPr>
        <w:pStyle w:val="TOC2"/>
        <w:tabs>
          <w:tab w:val="right" w:leader="dot" w:pos="8306"/>
        </w:tabs>
      </w:pPr>
      <w:hyperlink w:anchor="_Toc27802" w:history="1">
        <w:r>
          <w:rPr>
            <w:rFonts w:ascii="仿宋" w:eastAsia="仿宋" w:hAnsi="仿宋" w:cs="仿宋" w:hint="eastAsia"/>
            <w:lang w:eastAsia="zh-CN"/>
          </w:rPr>
          <w:t>(一)、化工项目背景分析</w:t>
        </w:r>
        <w:r>
          <w:tab/>
        </w:r>
        <w:r>
          <w:fldChar w:fldCharType="begin"/>
        </w:r>
        <w:r>
          <w:instrText xml:space="preserve"> PAGEREF _Toc27802 \h </w:instrText>
        </w:r>
        <w:r>
          <w:fldChar w:fldCharType="separate"/>
        </w:r>
        <w:r>
          <w:t>11</w:t>
        </w:r>
        <w:r>
          <w:fldChar w:fldCharType="end"/>
        </w:r>
      </w:hyperlink>
    </w:p>
    <w:p>
      <w:pPr>
        <w:pStyle w:val="TOC2"/>
        <w:tabs>
          <w:tab w:val="right" w:leader="dot" w:pos="8306"/>
        </w:tabs>
      </w:pPr>
      <w:hyperlink w:anchor="_Toc25233" w:history="1">
        <w:r>
          <w:rPr>
            <w:rFonts w:ascii="仿宋" w:eastAsia="仿宋" w:hAnsi="仿宋" w:cs="仿宋" w:hint="eastAsia"/>
            <w:lang w:eastAsia="zh-CN"/>
          </w:rPr>
          <w:t>(二)、化工项目建设必要性分析</w:t>
        </w:r>
        <w:r>
          <w:tab/>
        </w:r>
        <w:r>
          <w:fldChar w:fldCharType="begin"/>
        </w:r>
        <w:r>
          <w:instrText xml:space="preserve"> PAGEREF _Toc25233 \h </w:instrText>
        </w:r>
        <w:r>
          <w:fldChar w:fldCharType="separate"/>
        </w:r>
        <w:r>
          <w:t>13</w:t>
        </w:r>
        <w:r>
          <w:fldChar w:fldCharType="end"/>
        </w:r>
      </w:hyperlink>
    </w:p>
    <w:p>
      <w:pPr>
        <w:pStyle w:val="TOC1"/>
        <w:tabs>
          <w:tab w:val="right" w:leader="dot" w:pos="8306"/>
        </w:tabs>
      </w:pPr>
      <w:hyperlink w:anchor="_Toc3446" w:history="1">
        <w:r>
          <w:rPr>
            <w:rFonts w:ascii="仿宋" w:eastAsia="仿宋" w:hAnsi="仿宋" w:cs="仿宋" w:hint="eastAsia"/>
            <w:lang w:eastAsia="zh-CN"/>
          </w:rPr>
          <w:t>五、化工项目概论</w:t>
        </w:r>
        <w:r>
          <w:tab/>
        </w:r>
        <w:r>
          <w:fldChar w:fldCharType="begin"/>
        </w:r>
        <w:r>
          <w:instrText xml:space="preserve"> PAGEREF _Toc3446 \h </w:instrText>
        </w:r>
        <w:r>
          <w:fldChar w:fldCharType="separate"/>
        </w:r>
        <w:r>
          <w:t>14</w:t>
        </w:r>
        <w:r>
          <w:fldChar w:fldCharType="end"/>
        </w:r>
      </w:hyperlink>
    </w:p>
    <w:p>
      <w:pPr>
        <w:pStyle w:val="TOC2"/>
        <w:tabs>
          <w:tab w:val="right" w:leader="dot" w:pos="8306"/>
        </w:tabs>
      </w:pPr>
      <w:hyperlink w:anchor="_Toc5017" w:history="1">
        <w:r>
          <w:rPr>
            <w:rFonts w:ascii="仿宋" w:eastAsia="仿宋" w:hAnsi="仿宋" w:cs="仿宋" w:hint="eastAsia"/>
            <w:lang w:eastAsia="zh-CN"/>
          </w:rPr>
          <w:t>(一)、化工项目概况</w:t>
        </w:r>
        <w:r>
          <w:tab/>
        </w:r>
        <w:r>
          <w:fldChar w:fldCharType="begin"/>
        </w:r>
        <w:r>
          <w:instrText xml:space="preserve"> PAGEREF _Toc5017 \h </w:instrText>
        </w:r>
        <w:r>
          <w:fldChar w:fldCharType="separate"/>
        </w:r>
        <w:r>
          <w:t>14</w:t>
        </w:r>
        <w:r>
          <w:fldChar w:fldCharType="end"/>
        </w:r>
      </w:hyperlink>
    </w:p>
    <w:p>
      <w:pPr>
        <w:pStyle w:val="TOC2"/>
        <w:tabs>
          <w:tab w:val="right" w:leader="dot" w:pos="8306"/>
        </w:tabs>
      </w:pPr>
      <w:hyperlink w:anchor="_Toc9511" w:history="1">
        <w:r>
          <w:rPr>
            <w:rFonts w:ascii="仿宋" w:eastAsia="仿宋" w:hAnsi="仿宋" w:cs="仿宋" w:hint="eastAsia"/>
            <w:lang w:eastAsia="zh-CN"/>
          </w:rPr>
          <w:t>(二)、化工项目目标</w:t>
        </w:r>
        <w:r>
          <w:tab/>
        </w:r>
        <w:r>
          <w:fldChar w:fldCharType="begin"/>
        </w:r>
        <w:r>
          <w:instrText xml:space="preserve"> PAGEREF _Toc9511 \h </w:instrText>
        </w:r>
        <w:r>
          <w:fldChar w:fldCharType="separate"/>
        </w:r>
        <w:r>
          <w:t>16</w:t>
        </w:r>
        <w:r>
          <w:fldChar w:fldCharType="end"/>
        </w:r>
      </w:hyperlink>
    </w:p>
    <w:p>
      <w:pPr>
        <w:pStyle w:val="TOC2"/>
        <w:tabs>
          <w:tab w:val="right" w:leader="dot" w:pos="8306"/>
        </w:tabs>
      </w:pPr>
      <w:hyperlink w:anchor="_Toc6988" w:history="1">
        <w:r>
          <w:rPr>
            <w:rFonts w:ascii="仿宋" w:eastAsia="仿宋" w:hAnsi="仿宋" w:cs="仿宋" w:hint="eastAsia"/>
            <w:lang w:eastAsia="zh-CN"/>
          </w:rPr>
          <w:t>(三)、化工项目提出的理由</w:t>
        </w:r>
        <w:r>
          <w:tab/>
        </w:r>
        <w:r>
          <w:fldChar w:fldCharType="begin"/>
        </w:r>
        <w:r>
          <w:instrText xml:space="preserve"> PAGEREF _Toc6988 \h </w:instrText>
        </w:r>
        <w:r>
          <w:fldChar w:fldCharType="separate"/>
        </w:r>
        <w:r>
          <w:t>17</w:t>
        </w:r>
        <w:r>
          <w:fldChar w:fldCharType="end"/>
        </w:r>
      </w:hyperlink>
    </w:p>
    <w:p>
      <w:pPr>
        <w:pStyle w:val="TOC2"/>
        <w:tabs>
          <w:tab w:val="right" w:leader="dot" w:pos="8306"/>
        </w:tabs>
      </w:pPr>
      <w:hyperlink w:anchor="_Toc13409" w:history="1">
        <w:r>
          <w:rPr>
            <w:rFonts w:ascii="仿宋" w:eastAsia="仿宋" w:hAnsi="仿宋" w:cs="仿宋" w:hint="eastAsia"/>
            <w:lang w:eastAsia="zh-CN"/>
          </w:rPr>
          <w:t>(四)、化工项目意义</w:t>
        </w:r>
        <w:r>
          <w:tab/>
        </w:r>
        <w:r>
          <w:fldChar w:fldCharType="begin"/>
        </w:r>
        <w:r>
          <w:instrText xml:space="preserve"> PAGEREF _Toc13409 \h </w:instrText>
        </w:r>
        <w:r>
          <w:fldChar w:fldCharType="separate"/>
        </w:r>
        <w:r>
          <w:t>19</w:t>
        </w:r>
        <w:r>
          <w:fldChar w:fldCharType="end"/>
        </w:r>
      </w:hyperlink>
    </w:p>
    <w:p>
      <w:pPr>
        <w:pStyle w:val="TOC2"/>
        <w:tabs>
          <w:tab w:val="right" w:leader="dot" w:pos="8306"/>
        </w:tabs>
      </w:pPr>
      <w:hyperlink w:anchor="_Toc17092" w:history="1">
        <w:r>
          <w:rPr>
            <w:rFonts w:ascii="仿宋" w:eastAsia="仿宋" w:hAnsi="仿宋" w:cs="仿宋" w:hint="eastAsia"/>
            <w:lang w:eastAsia="zh-CN"/>
          </w:rPr>
          <w:t>(五)、化工项目背景</w:t>
        </w:r>
        <w:r>
          <w:tab/>
        </w:r>
        <w:r>
          <w:fldChar w:fldCharType="begin"/>
        </w:r>
        <w:r>
          <w:instrText xml:space="preserve"> PAGEREF _Toc17092 \h </w:instrText>
        </w:r>
        <w:r>
          <w:fldChar w:fldCharType="separate"/>
        </w:r>
        <w:r>
          <w:t>20</w:t>
        </w:r>
        <w:r>
          <w:fldChar w:fldCharType="end"/>
        </w:r>
      </w:hyperlink>
    </w:p>
    <w:p>
      <w:pPr>
        <w:pStyle w:val="TOC1"/>
        <w:tabs>
          <w:tab w:val="right" w:leader="dot" w:pos="8306"/>
        </w:tabs>
      </w:pPr>
      <w:hyperlink w:anchor="_Toc26154" w:history="1">
        <w:r>
          <w:rPr>
            <w:rFonts w:ascii="仿宋" w:eastAsia="仿宋" w:hAnsi="仿宋" w:cs="仿宋" w:hint="eastAsia"/>
            <w:lang w:eastAsia="zh-CN"/>
          </w:rPr>
          <w:t>六、化工项目文档管理</w:t>
        </w:r>
        <w:r>
          <w:tab/>
        </w:r>
        <w:r>
          <w:fldChar w:fldCharType="begin"/>
        </w:r>
        <w:r>
          <w:instrText xml:space="preserve"> PAGEREF _Toc26154 \h </w:instrText>
        </w:r>
        <w:r>
          <w:fldChar w:fldCharType="separate"/>
        </w:r>
        <w:r>
          <w:t>20</w:t>
        </w:r>
        <w:r>
          <w:fldChar w:fldCharType="end"/>
        </w:r>
      </w:hyperlink>
    </w:p>
    <w:p>
      <w:pPr>
        <w:pStyle w:val="TOC2"/>
        <w:tabs>
          <w:tab w:val="right" w:leader="dot" w:pos="8306"/>
        </w:tabs>
      </w:pPr>
      <w:hyperlink w:anchor="_Toc15864" w:history="1">
        <w:r>
          <w:rPr>
            <w:rFonts w:ascii="仿宋" w:eastAsia="仿宋" w:hAnsi="仿宋" w:cs="仿宋" w:hint="eastAsia"/>
            <w:lang w:eastAsia="zh-CN"/>
          </w:rPr>
          <w:t>(一)、文档编制与审查</w:t>
        </w:r>
        <w:r>
          <w:tab/>
        </w:r>
        <w:r>
          <w:fldChar w:fldCharType="begin"/>
        </w:r>
        <w:r>
          <w:instrText xml:space="preserve"> PAGEREF _Toc15864 \h </w:instrText>
        </w:r>
        <w:r>
          <w:fldChar w:fldCharType="separate"/>
        </w:r>
        <w:r>
          <w:t>20</w:t>
        </w:r>
        <w:r>
          <w:fldChar w:fldCharType="end"/>
        </w:r>
      </w:hyperlink>
    </w:p>
    <w:p>
      <w:pPr>
        <w:pStyle w:val="TOC2"/>
        <w:tabs>
          <w:tab w:val="right" w:leader="dot" w:pos="8306"/>
        </w:tabs>
      </w:pPr>
      <w:hyperlink w:anchor="_Toc10106" w:history="1">
        <w:r>
          <w:rPr>
            <w:rFonts w:ascii="仿宋" w:eastAsia="仿宋" w:hAnsi="仿宋" w:cs="仿宋" w:hint="eastAsia"/>
            <w:lang w:eastAsia="zh-CN"/>
          </w:rPr>
          <w:t>(二)、文档发布与分发</w:t>
        </w:r>
        <w:r>
          <w:tab/>
        </w:r>
        <w:r>
          <w:fldChar w:fldCharType="begin"/>
        </w:r>
        <w:r>
          <w:instrText xml:space="preserve"> PAGEREF _Toc10106 \h </w:instrText>
        </w:r>
        <w:r>
          <w:fldChar w:fldCharType="separate"/>
        </w:r>
        <w:r>
          <w:t>22</w:t>
        </w:r>
        <w:r>
          <w:fldChar w:fldCharType="end"/>
        </w:r>
      </w:hyperlink>
    </w:p>
    <w:p>
      <w:pPr>
        <w:pStyle w:val="TOC2"/>
        <w:tabs>
          <w:tab w:val="right" w:leader="dot" w:pos="8306"/>
        </w:tabs>
      </w:pPr>
      <w:hyperlink w:anchor="_Toc13149" w:history="1">
        <w:r>
          <w:rPr>
            <w:rFonts w:ascii="仿宋" w:eastAsia="仿宋" w:hAnsi="仿宋" w:cs="仿宋" w:hint="eastAsia"/>
            <w:lang w:eastAsia="zh-CN"/>
          </w:rPr>
          <w:t>(三)、文档存档与归档</w:t>
        </w:r>
        <w:r>
          <w:tab/>
        </w:r>
        <w:r>
          <w:fldChar w:fldCharType="begin"/>
        </w:r>
        <w:r>
          <w:instrText xml:space="preserve"> PAGEREF _Toc13149 \h </w:instrText>
        </w:r>
        <w:r>
          <w:fldChar w:fldCharType="separate"/>
        </w:r>
        <w:r>
          <w:t>23</w:t>
        </w:r>
        <w:r>
          <w:fldChar w:fldCharType="end"/>
        </w:r>
      </w:hyperlink>
    </w:p>
    <w:p>
      <w:pPr>
        <w:pStyle w:val="TOC1"/>
        <w:tabs>
          <w:tab w:val="right" w:leader="dot" w:pos="8306"/>
        </w:tabs>
      </w:pPr>
      <w:hyperlink w:anchor="_Toc9450" w:history="1">
        <w:r>
          <w:rPr>
            <w:rFonts w:ascii="仿宋" w:eastAsia="仿宋" w:hAnsi="仿宋" w:cs="仿宋" w:hint="eastAsia"/>
            <w:lang w:eastAsia="zh-CN"/>
          </w:rPr>
          <w:t>七、化工项目人力资源培养与发展</w:t>
        </w:r>
        <w:r>
          <w:tab/>
        </w:r>
        <w:r>
          <w:fldChar w:fldCharType="begin"/>
        </w:r>
        <w:r>
          <w:instrText xml:space="preserve"> PAGEREF _Toc9450 \h </w:instrText>
        </w:r>
        <w:r>
          <w:fldChar w:fldCharType="separate"/>
        </w:r>
        <w:r>
          <w:t>24</w:t>
        </w:r>
        <w:r>
          <w:fldChar w:fldCharType="end"/>
        </w:r>
      </w:hyperlink>
    </w:p>
    <w:p>
      <w:pPr>
        <w:pStyle w:val="TOC2"/>
        <w:tabs>
          <w:tab w:val="right" w:leader="dot" w:pos="8306"/>
        </w:tabs>
      </w:pPr>
      <w:hyperlink w:anchor="_Toc1365" w:history="1">
        <w:r>
          <w:rPr>
            <w:rFonts w:ascii="仿宋" w:eastAsia="仿宋" w:hAnsi="仿宋" w:cs="仿宋" w:hint="eastAsia"/>
            <w:lang w:eastAsia="zh-CN"/>
          </w:rPr>
          <w:t>(一)、人才需求与规划</w:t>
        </w:r>
        <w:r>
          <w:tab/>
        </w:r>
        <w:r>
          <w:fldChar w:fldCharType="begin"/>
        </w:r>
        <w:r>
          <w:instrText xml:space="preserve"> PAGEREF _Toc1365 \h </w:instrText>
        </w:r>
        <w:r>
          <w:fldChar w:fldCharType="separate"/>
        </w:r>
        <w:r>
          <w:t>24</w:t>
        </w:r>
        <w:r>
          <w:fldChar w:fldCharType="end"/>
        </w:r>
      </w:hyperlink>
    </w:p>
    <w:p>
      <w:pPr>
        <w:pStyle w:val="TOC2"/>
        <w:tabs>
          <w:tab w:val="right" w:leader="dot" w:pos="8306"/>
        </w:tabs>
      </w:pPr>
      <w:hyperlink w:anchor="_Toc9940" w:history="1">
        <w:r>
          <w:rPr>
            <w:rFonts w:ascii="仿宋" w:eastAsia="仿宋" w:hAnsi="仿宋" w:cs="仿宋" w:hint="eastAsia"/>
            <w:lang w:eastAsia="zh-CN"/>
          </w:rPr>
          <w:t>(二)、培训与发展计划</w:t>
        </w:r>
        <w:r>
          <w:tab/>
        </w:r>
        <w:r>
          <w:fldChar w:fldCharType="begin"/>
        </w:r>
        <w:r>
          <w:instrText xml:space="preserve"> PAGEREF _Toc9940 \h </w:instrText>
        </w:r>
        <w:r>
          <w:fldChar w:fldCharType="separate"/>
        </w:r>
        <w:r>
          <w:t>24</w:t>
        </w:r>
        <w:r>
          <w:fldChar w:fldCharType="end"/>
        </w:r>
      </w:hyperlink>
    </w:p>
    <w:p>
      <w:pPr>
        <w:pStyle w:val="TOC1"/>
        <w:tabs>
          <w:tab w:val="right" w:leader="dot" w:pos="8306"/>
        </w:tabs>
      </w:pPr>
      <w:hyperlink w:anchor="_Toc5188" w:history="1">
        <w:r>
          <w:rPr>
            <w:rFonts w:ascii="仿宋" w:eastAsia="仿宋" w:hAnsi="仿宋" w:cs="仿宋" w:hint="eastAsia"/>
            <w:lang w:eastAsia="zh-CN"/>
          </w:rPr>
          <w:t>八、化工项目投资规划</w:t>
        </w:r>
        <w:r>
          <w:tab/>
        </w:r>
        <w:r>
          <w:fldChar w:fldCharType="begin"/>
        </w:r>
        <w:r>
          <w:instrText xml:space="preserve"> PAGEREF _Toc5188 \h </w:instrText>
        </w:r>
        <w:r>
          <w:fldChar w:fldCharType="separate"/>
        </w:r>
        <w:r>
          <w:t>25</w:t>
        </w:r>
        <w:r>
          <w:fldChar w:fldCharType="end"/>
        </w:r>
      </w:hyperlink>
    </w:p>
    <w:p>
      <w:pPr>
        <w:pStyle w:val="TOC2"/>
        <w:tabs>
          <w:tab w:val="right" w:leader="dot" w:pos="8306"/>
        </w:tabs>
      </w:pPr>
      <w:hyperlink w:anchor="_Toc18330" w:history="1">
        <w:r>
          <w:rPr>
            <w:rFonts w:ascii="仿宋" w:eastAsia="仿宋" w:hAnsi="仿宋" w:cs="仿宋" w:hint="eastAsia"/>
            <w:lang w:eastAsia="zh-CN"/>
          </w:rPr>
          <w:t>(一)、化工项目总投资估算</w:t>
        </w:r>
        <w:r>
          <w:tab/>
        </w:r>
        <w:r>
          <w:fldChar w:fldCharType="begin"/>
        </w:r>
        <w:r>
          <w:instrText xml:space="preserve"> PAGEREF _Toc18330 \h </w:instrText>
        </w:r>
        <w:r>
          <w:fldChar w:fldCharType="separate"/>
        </w:r>
        <w:r>
          <w:t>25</w:t>
        </w:r>
        <w:r>
          <w:fldChar w:fldCharType="end"/>
        </w:r>
      </w:hyperlink>
    </w:p>
    <w:p>
      <w:pPr>
        <w:pStyle w:val="TOC2"/>
        <w:tabs>
          <w:tab w:val="right" w:leader="dot" w:pos="8306"/>
        </w:tabs>
      </w:pPr>
      <w:hyperlink w:anchor="_Toc9812" w:history="1">
        <w:r>
          <w:rPr>
            <w:rFonts w:ascii="仿宋" w:eastAsia="仿宋" w:hAnsi="仿宋" w:cs="仿宋" w:hint="eastAsia"/>
            <w:lang w:eastAsia="zh-CN"/>
          </w:rPr>
          <w:t>(二)、资金筹措</w:t>
        </w:r>
        <w:r>
          <w:tab/>
        </w:r>
        <w:r>
          <w:fldChar w:fldCharType="begin"/>
        </w:r>
        <w:r>
          <w:instrText xml:space="preserve"> PAGEREF _Toc9812 \h </w:instrText>
        </w:r>
        <w:r>
          <w:fldChar w:fldCharType="separate"/>
        </w:r>
        <w:r>
          <w:t>26</w:t>
        </w:r>
        <w:r>
          <w:fldChar w:fldCharType="end"/>
        </w:r>
      </w:hyperlink>
    </w:p>
    <w:p>
      <w:pPr>
        <w:pStyle w:val="TOC1"/>
        <w:tabs>
          <w:tab w:val="right" w:leader="dot" w:pos="8306"/>
        </w:tabs>
      </w:pPr>
      <w:hyperlink w:anchor="_Toc7399" w:history="1">
        <w:r>
          <w:rPr>
            <w:rFonts w:ascii="仿宋" w:eastAsia="仿宋" w:hAnsi="仿宋" w:cs="仿宋" w:hint="eastAsia"/>
            <w:lang w:eastAsia="zh-CN"/>
          </w:rPr>
          <w:t>九、化工项目财务管理</w:t>
        </w:r>
        <w:r>
          <w:tab/>
        </w:r>
        <w:r>
          <w:fldChar w:fldCharType="begin"/>
        </w:r>
        <w:r>
          <w:instrText xml:space="preserve"> PAGEREF _Toc7399 \h </w:instrText>
        </w:r>
        <w:r>
          <w:fldChar w:fldCharType="separate"/>
        </w:r>
        <w:r>
          <w:t>27</w:t>
        </w:r>
        <w:r>
          <w:fldChar w:fldCharType="end"/>
        </w:r>
      </w:hyperlink>
    </w:p>
    <w:p>
      <w:pPr>
        <w:pStyle w:val="TOC2"/>
        <w:tabs>
          <w:tab w:val="right" w:leader="dot" w:pos="8306"/>
        </w:tabs>
      </w:pPr>
      <w:hyperlink w:anchor="_Toc18971" w:history="1">
        <w:r>
          <w:rPr>
            <w:rFonts w:ascii="仿宋" w:eastAsia="仿宋" w:hAnsi="仿宋" w:cs="仿宋" w:hint="eastAsia"/>
            <w:lang w:eastAsia="zh-CN"/>
          </w:rPr>
          <w:t>(一)、资金需求大</w:t>
        </w:r>
        <w:r>
          <w:tab/>
        </w:r>
        <w:r>
          <w:fldChar w:fldCharType="begin"/>
        </w:r>
        <w:r>
          <w:instrText xml:space="preserve"> PAGEREF _Toc18971 \h </w:instrText>
        </w:r>
        <w:r>
          <w:fldChar w:fldCharType="separate"/>
        </w:r>
        <w:r>
          <w:t>27</w:t>
        </w:r>
        <w:r>
          <w:fldChar w:fldCharType="end"/>
        </w:r>
      </w:hyperlink>
    </w:p>
    <w:p>
      <w:pPr>
        <w:pStyle w:val="TOC2"/>
        <w:tabs>
          <w:tab w:val="right" w:leader="dot" w:pos="8306"/>
        </w:tabs>
      </w:pPr>
      <w:hyperlink w:anchor="_Toc29731" w:history="1">
        <w:r>
          <w:rPr>
            <w:rFonts w:ascii="仿宋" w:eastAsia="仿宋" w:hAnsi="仿宋" w:cs="仿宋" w:hint="eastAsia"/>
            <w:lang w:eastAsia="zh-CN"/>
          </w:rPr>
          <w:t>(二)、研发周期长</w:t>
        </w:r>
        <w:r>
          <w:tab/>
        </w:r>
        <w:r>
          <w:fldChar w:fldCharType="begin"/>
        </w:r>
        <w:r>
          <w:instrText xml:space="preserve"> PAGEREF _Toc29731 \h </w:instrText>
        </w:r>
        <w:r>
          <w:fldChar w:fldCharType="separate"/>
        </w:r>
        <w:r>
          <w:t>28</w:t>
        </w:r>
        <w:r>
          <w:fldChar w:fldCharType="end"/>
        </w:r>
      </w:hyperlink>
    </w:p>
    <w:p>
      <w:pPr>
        <w:pStyle w:val="TOC2"/>
        <w:tabs>
          <w:tab w:val="right" w:leader="dot" w:pos="8306"/>
        </w:tabs>
      </w:pPr>
      <w:hyperlink w:anchor="_Toc29645" w:history="1">
        <w:r>
          <w:rPr>
            <w:rFonts w:ascii="仿宋" w:eastAsia="仿宋" w:hAnsi="仿宋" w:cs="仿宋" w:hint="eastAsia"/>
            <w:lang w:eastAsia="zh-CN"/>
          </w:rPr>
          <w:t>(三)、市场风险大</w:t>
        </w:r>
        <w:r>
          <w:tab/>
        </w:r>
        <w:r>
          <w:fldChar w:fldCharType="begin"/>
        </w:r>
        <w:r>
          <w:instrText xml:space="preserve"> PAGEREF _Toc29645 \h </w:instrText>
        </w:r>
        <w:r>
          <w:fldChar w:fldCharType="separate"/>
        </w:r>
        <w:r>
          <w:t>29</w:t>
        </w:r>
        <w:r>
          <w:fldChar w:fldCharType="end"/>
        </w:r>
      </w:hyperlink>
    </w:p>
    <w:p>
      <w:pPr>
        <w:pStyle w:val="TOC2"/>
        <w:tabs>
          <w:tab w:val="right" w:leader="dot" w:pos="8306"/>
        </w:tabs>
      </w:pPr>
      <w:hyperlink w:anchor="_Toc891" w:history="1">
        <w:r>
          <w:rPr>
            <w:rFonts w:ascii="仿宋" w:eastAsia="仿宋" w:hAnsi="仿宋" w:cs="仿宋" w:hint="eastAsia"/>
            <w:lang w:eastAsia="zh-CN"/>
          </w:rPr>
          <w:t>(四)、利润率高</w:t>
        </w:r>
        <w:r>
          <w:tab/>
        </w:r>
        <w:r>
          <w:fldChar w:fldCharType="begin"/>
        </w:r>
        <w:r>
          <w:instrText xml:space="preserve"> PAGEREF _Toc891 \h </w:instrText>
        </w:r>
        <w:r>
          <w:fldChar w:fldCharType="separate"/>
        </w:r>
        <w:r>
          <w:t>31</w:t>
        </w:r>
        <w:r>
          <w:fldChar w:fldCharType="end"/>
        </w:r>
      </w:hyperlink>
    </w:p>
    <w:p>
      <w:pPr>
        <w:pStyle w:val="TOC1"/>
        <w:tabs>
          <w:tab w:val="right" w:leader="dot" w:pos="8306"/>
        </w:tabs>
      </w:pPr>
      <w:hyperlink w:anchor="_Toc20638" w:history="1">
        <w:r>
          <w:rPr>
            <w:rFonts w:ascii="仿宋" w:eastAsia="仿宋" w:hAnsi="仿宋" w:cs="仿宋" w:hint="eastAsia"/>
            <w:lang w:eastAsia="zh-CN"/>
          </w:rPr>
          <w:t>十、化工项目经营效益</w:t>
        </w:r>
        <w:r>
          <w:tab/>
        </w:r>
        <w:r>
          <w:fldChar w:fldCharType="begin"/>
        </w:r>
        <w:r>
          <w:instrText xml:space="preserve"> PAGEREF _Toc20638 \h </w:instrText>
        </w:r>
        <w:r>
          <w:fldChar w:fldCharType="separate"/>
        </w:r>
        <w:r>
          <w:t>33</w:t>
        </w:r>
        <w:r>
          <w:fldChar w:fldCharType="end"/>
        </w:r>
      </w:hyperlink>
    </w:p>
    <w:p>
      <w:pPr>
        <w:pStyle w:val="TOC2"/>
        <w:tabs>
          <w:tab w:val="right" w:leader="dot" w:pos="8306"/>
        </w:tabs>
      </w:pPr>
      <w:hyperlink w:anchor="_Toc15396" w:history="1">
        <w:r>
          <w:rPr>
            <w:rFonts w:ascii="仿宋" w:eastAsia="仿宋" w:hAnsi="仿宋" w:cs="仿宋" w:hint="eastAsia"/>
            <w:lang w:eastAsia="zh-CN"/>
          </w:rPr>
          <w:t>(一)、经济评价财务测算</w:t>
        </w:r>
        <w:r>
          <w:tab/>
        </w:r>
        <w:r>
          <w:fldChar w:fldCharType="begin"/>
        </w:r>
        <w:r>
          <w:instrText xml:space="preserve"> PAGEREF _Toc15396 \h </w:instrText>
        </w:r>
        <w:r>
          <w:fldChar w:fldCharType="separate"/>
        </w:r>
        <w:r>
          <w:t>33</w:t>
        </w:r>
        <w:r>
          <w:fldChar w:fldCharType="end"/>
        </w:r>
      </w:hyperlink>
    </w:p>
    <w:p>
      <w:pPr>
        <w:pStyle w:val="TOC2"/>
        <w:tabs>
          <w:tab w:val="right" w:leader="dot" w:pos="8306"/>
        </w:tabs>
      </w:pPr>
      <w:hyperlink w:anchor="_Toc27252" w:history="1">
        <w:r>
          <w:rPr>
            <w:rFonts w:ascii="仿宋" w:eastAsia="仿宋" w:hAnsi="仿宋" w:cs="仿宋" w:hint="eastAsia"/>
            <w:lang w:eastAsia="zh-CN"/>
          </w:rPr>
          <w:t>(二)、化工项目盈利能力分析</w:t>
        </w:r>
        <w:r>
          <w:tab/>
        </w:r>
        <w:r>
          <w:fldChar w:fldCharType="begin"/>
        </w:r>
        <w:r>
          <w:instrText xml:space="preserve"> PAGEREF _Toc27252 \h </w:instrText>
        </w:r>
        <w:r>
          <w:fldChar w:fldCharType="separate"/>
        </w:r>
        <w:r>
          <w:t>35</w:t>
        </w:r>
        <w:r>
          <w:fldChar w:fldCharType="end"/>
        </w:r>
      </w:hyperlink>
    </w:p>
    <w:p>
      <w:pPr>
        <w:pStyle w:val="TOC1"/>
        <w:tabs>
          <w:tab w:val="right" w:leader="dot" w:pos="8306"/>
        </w:tabs>
      </w:pPr>
      <w:hyperlink w:anchor="_Toc4040" w:history="1">
        <w:r>
          <w:rPr>
            <w:rFonts w:ascii="仿宋" w:eastAsia="仿宋" w:hAnsi="仿宋" w:cs="仿宋" w:hint="eastAsia"/>
            <w:lang w:eastAsia="zh-CN"/>
          </w:rPr>
          <w:t>十一、化工项目社会影响</w:t>
        </w:r>
        <w:r>
          <w:tab/>
        </w:r>
        <w:r>
          <w:fldChar w:fldCharType="begin"/>
        </w:r>
        <w:r>
          <w:instrText xml:space="preserve"> PAGEREF _Toc4040 \h </w:instrText>
        </w:r>
        <w:r>
          <w:fldChar w:fldCharType="separate"/>
        </w:r>
        <w:r>
          <w:t>35</w:t>
        </w:r>
        <w:r>
          <w:fldChar w:fldCharType="end"/>
        </w:r>
      </w:hyperlink>
    </w:p>
    <w:p>
      <w:pPr>
        <w:pStyle w:val="TOC2"/>
        <w:tabs>
          <w:tab w:val="right" w:leader="dot" w:pos="8306"/>
        </w:tabs>
      </w:pPr>
      <w:hyperlink w:anchor="_Toc17970" w:history="1">
        <w:r>
          <w:rPr>
            <w:rFonts w:ascii="仿宋" w:eastAsia="仿宋" w:hAnsi="仿宋" w:cs="仿宋" w:hint="eastAsia"/>
            <w:lang w:eastAsia="zh-CN"/>
          </w:rPr>
          <w:t>(一)、社会责任与义务</w:t>
        </w:r>
        <w:r>
          <w:tab/>
        </w:r>
        <w:r>
          <w:fldChar w:fldCharType="begin"/>
        </w:r>
        <w:r>
          <w:instrText xml:space="preserve"> PAGEREF _Toc17970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99" w:history="1">
        <w:r>
          <w:rPr>
            <w:rFonts w:ascii="仿宋" w:eastAsia="仿宋" w:hAnsi="仿宋" w:cs="仿宋" w:hint="eastAsia"/>
            <w:lang w:eastAsia="zh-CN"/>
          </w:rPr>
          <w:t>(二)、社会参与与沟通</w:t>
        </w:r>
        <w:r>
          <w:tab/>
        </w:r>
        <w:r>
          <w:fldChar w:fldCharType="begin"/>
        </w:r>
        <w:r>
          <w:instrText xml:space="preserve"> PAGEREF _Toc18999 \h </w:instrText>
        </w:r>
        <w:r>
          <w:fldChar w:fldCharType="separate"/>
        </w:r>
        <w:r>
          <w:t>36</w:t>
        </w:r>
        <w:r>
          <w:fldChar w:fldCharType="end"/>
        </w:r>
      </w:hyperlink>
    </w:p>
    <w:p>
      <w:pPr>
        <w:pStyle w:val="TOC1"/>
        <w:tabs>
          <w:tab w:val="right" w:leader="dot" w:pos="8306"/>
        </w:tabs>
      </w:pPr>
      <w:hyperlink w:anchor="_Toc14602" w:history="1">
        <w:r>
          <w:rPr>
            <w:rFonts w:ascii="仿宋" w:eastAsia="仿宋" w:hAnsi="仿宋" w:cs="仿宋" w:hint="eastAsia"/>
            <w:lang w:eastAsia="zh-CN"/>
          </w:rPr>
          <w:t>十二、生产安全保护</w:t>
        </w:r>
        <w:r>
          <w:tab/>
        </w:r>
        <w:r>
          <w:fldChar w:fldCharType="begin"/>
        </w:r>
        <w:r>
          <w:instrText xml:space="preserve"> PAGEREF _Toc14602 \h </w:instrText>
        </w:r>
        <w:r>
          <w:fldChar w:fldCharType="separate"/>
        </w:r>
        <w:r>
          <w:t>37</w:t>
        </w:r>
        <w:r>
          <w:fldChar w:fldCharType="end"/>
        </w:r>
      </w:hyperlink>
    </w:p>
    <w:p>
      <w:pPr>
        <w:pStyle w:val="TOC2"/>
        <w:tabs>
          <w:tab w:val="right" w:leader="dot" w:pos="8306"/>
        </w:tabs>
      </w:pPr>
      <w:hyperlink w:anchor="_Toc27099" w:history="1">
        <w:r>
          <w:rPr>
            <w:rFonts w:ascii="仿宋" w:eastAsia="仿宋" w:hAnsi="仿宋" w:cs="仿宋" w:hint="eastAsia"/>
            <w:lang w:eastAsia="zh-CN"/>
          </w:rPr>
          <w:t>(一)、消防安全</w:t>
        </w:r>
        <w:r>
          <w:tab/>
        </w:r>
        <w:r>
          <w:fldChar w:fldCharType="begin"/>
        </w:r>
        <w:r>
          <w:instrText xml:space="preserve"> PAGEREF _Toc27099 \h </w:instrText>
        </w:r>
        <w:r>
          <w:fldChar w:fldCharType="separate"/>
        </w:r>
        <w:r>
          <w:t>37</w:t>
        </w:r>
        <w:r>
          <w:fldChar w:fldCharType="end"/>
        </w:r>
      </w:hyperlink>
    </w:p>
    <w:p>
      <w:pPr>
        <w:pStyle w:val="TOC2"/>
        <w:tabs>
          <w:tab w:val="right" w:leader="dot" w:pos="8306"/>
        </w:tabs>
      </w:pPr>
      <w:hyperlink w:anchor="_Toc21952" w:history="1">
        <w:r>
          <w:rPr>
            <w:rFonts w:ascii="仿宋" w:eastAsia="仿宋" w:hAnsi="仿宋" w:cs="仿宋" w:hint="eastAsia"/>
            <w:lang w:eastAsia="zh-CN"/>
          </w:rPr>
          <w:t>(二)、防火防爆总图布置措施</w:t>
        </w:r>
        <w:r>
          <w:tab/>
        </w:r>
        <w:r>
          <w:fldChar w:fldCharType="begin"/>
        </w:r>
        <w:r>
          <w:instrText xml:space="preserve"> PAGEREF _Toc21952 \h </w:instrText>
        </w:r>
        <w:r>
          <w:fldChar w:fldCharType="separate"/>
        </w:r>
        <w:r>
          <w:t>39</w:t>
        </w:r>
        <w:r>
          <w:fldChar w:fldCharType="end"/>
        </w:r>
      </w:hyperlink>
    </w:p>
    <w:p>
      <w:pPr>
        <w:pStyle w:val="TOC2"/>
        <w:tabs>
          <w:tab w:val="right" w:leader="dot" w:pos="8306"/>
        </w:tabs>
      </w:pPr>
      <w:hyperlink w:anchor="_Toc29815" w:history="1">
        <w:r>
          <w:rPr>
            <w:rFonts w:ascii="仿宋" w:eastAsia="仿宋" w:hAnsi="仿宋" w:cs="仿宋" w:hint="eastAsia"/>
            <w:lang w:eastAsia="zh-CN"/>
          </w:rPr>
          <w:t>(三)、自然灾害防范措施</w:t>
        </w:r>
        <w:r>
          <w:tab/>
        </w:r>
        <w:r>
          <w:fldChar w:fldCharType="begin"/>
        </w:r>
        <w:r>
          <w:instrText xml:space="preserve"> PAGEREF _Toc29815 \h </w:instrText>
        </w:r>
        <w:r>
          <w:fldChar w:fldCharType="separate"/>
        </w:r>
        <w:r>
          <w:t>39</w:t>
        </w:r>
        <w:r>
          <w:fldChar w:fldCharType="end"/>
        </w:r>
      </w:hyperlink>
    </w:p>
    <w:p>
      <w:pPr>
        <w:pStyle w:val="TOC2"/>
        <w:tabs>
          <w:tab w:val="right" w:leader="dot" w:pos="8306"/>
        </w:tabs>
      </w:pPr>
      <w:hyperlink w:anchor="_Toc6352" w:history="1">
        <w:r>
          <w:rPr>
            <w:rFonts w:ascii="仿宋" w:eastAsia="仿宋" w:hAnsi="仿宋" w:cs="仿宋" w:hint="eastAsia"/>
            <w:lang w:eastAsia="zh-CN"/>
          </w:rPr>
          <w:t>(四)、安全色及安全标志使用要求</w:t>
        </w:r>
        <w:r>
          <w:tab/>
        </w:r>
        <w:r>
          <w:fldChar w:fldCharType="begin"/>
        </w:r>
        <w:r>
          <w:instrText xml:space="preserve"> PAGEREF _Toc6352 \h </w:instrText>
        </w:r>
        <w:r>
          <w:fldChar w:fldCharType="separate"/>
        </w:r>
        <w:r>
          <w:t>40</w:t>
        </w:r>
        <w:r>
          <w:fldChar w:fldCharType="end"/>
        </w:r>
      </w:hyperlink>
    </w:p>
    <w:p>
      <w:pPr>
        <w:pStyle w:val="TOC2"/>
        <w:tabs>
          <w:tab w:val="right" w:leader="dot" w:pos="8306"/>
        </w:tabs>
      </w:pPr>
      <w:hyperlink w:anchor="_Toc29499" w:history="1">
        <w:r>
          <w:rPr>
            <w:rFonts w:ascii="仿宋" w:eastAsia="仿宋" w:hAnsi="仿宋" w:cs="仿宋" w:hint="eastAsia"/>
            <w:lang w:eastAsia="zh-CN"/>
          </w:rPr>
          <w:t>(五)、防尘防毒措施</w:t>
        </w:r>
        <w:r>
          <w:tab/>
        </w:r>
        <w:r>
          <w:fldChar w:fldCharType="begin"/>
        </w:r>
        <w:r>
          <w:instrText xml:space="preserve"> PAGEREF _Toc29499 \h </w:instrText>
        </w:r>
        <w:r>
          <w:fldChar w:fldCharType="separate"/>
        </w:r>
        <w:r>
          <w:t>41</w:t>
        </w:r>
        <w:r>
          <w:fldChar w:fldCharType="end"/>
        </w:r>
      </w:hyperlink>
    </w:p>
    <w:p>
      <w:pPr>
        <w:pStyle w:val="TOC2"/>
        <w:tabs>
          <w:tab w:val="right" w:leader="dot" w:pos="8306"/>
        </w:tabs>
      </w:pPr>
      <w:hyperlink w:anchor="_Toc29379" w:history="1">
        <w:r>
          <w:rPr>
            <w:rFonts w:ascii="仿宋" w:eastAsia="仿宋" w:hAnsi="仿宋" w:cs="仿宋" w:hint="eastAsia"/>
            <w:lang w:eastAsia="zh-CN"/>
          </w:rPr>
          <w:t>(六)、防静电、触电防护及防雷措施</w:t>
        </w:r>
        <w:r>
          <w:tab/>
        </w:r>
        <w:r>
          <w:fldChar w:fldCharType="begin"/>
        </w:r>
        <w:r>
          <w:instrText xml:space="preserve"> PAGEREF _Toc29379 \h </w:instrText>
        </w:r>
        <w:r>
          <w:fldChar w:fldCharType="separate"/>
        </w:r>
        <w:r>
          <w:t>42</w:t>
        </w:r>
        <w:r>
          <w:fldChar w:fldCharType="end"/>
        </w:r>
      </w:hyperlink>
    </w:p>
    <w:p>
      <w:pPr>
        <w:pStyle w:val="TOC2"/>
        <w:tabs>
          <w:tab w:val="right" w:leader="dot" w:pos="8306"/>
        </w:tabs>
      </w:pPr>
      <w:hyperlink w:anchor="_Toc22591" w:history="1">
        <w:r>
          <w:rPr>
            <w:rFonts w:ascii="仿宋" w:eastAsia="仿宋" w:hAnsi="仿宋" w:cs="仿宋" w:hint="eastAsia"/>
            <w:lang w:eastAsia="zh-CN"/>
          </w:rPr>
          <w:t>(七)、机械设备安全保障措施</w:t>
        </w:r>
        <w:r>
          <w:tab/>
        </w:r>
        <w:r>
          <w:fldChar w:fldCharType="begin"/>
        </w:r>
        <w:r>
          <w:instrText xml:space="preserve"> PAGEREF _Toc22591 \h </w:instrText>
        </w:r>
        <w:r>
          <w:fldChar w:fldCharType="separate"/>
        </w:r>
        <w:r>
          <w:t>43</w:t>
        </w:r>
        <w:r>
          <w:fldChar w:fldCharType="end"/>
        </w:r>
      </w:hyperlink>
    </w:p>
    <w:p>
      <w:pPr>
        <w:pStyle w:val="TOC1"/>
        <w:tabs>
          <w:tab w:val="right" w:leader="dot" w:pos="8306"/>
        </w:tabs>
      </w:pPr>
      <w:hyperlink w:anchor="_Toc2625" w:history="1">
        <w:r>
          <w:rPr>
            <w:rFonts w:ascii="仿宋" w:eastAsia="仿宋" w:hAnsi="仿宋" w:cs="仿宋" w:hint="eastAsia"/>
            <w:lang w:eastAsia="zh-CN"/>
          </w:rPr>
          <w:t>十三、化工项目工程方案分析</w:t>
        </w:r>
        <w:r>
          <w:tab/>
        </w:r>
        <w:r>
          <w:fldChar w:fldCharType="begin"/>
        </w:r>
        <w:r>
          <w:instrText xml:space="preserve"> PAGEREF _Toc2625 \h </w:instrText>
        </w:r>
        <w:r>
          <w:fldChar w:fldCharType="separate"/>
        </w:r>
        <w:r>
          <w:t>45</w:t>
        </w:r>
        <w:r>
          <w:fldChar w:fldCharType="end"/>
        </w:r>
      </w:hyperlink>
    </w:p>
    <w:p>
      <w:pPr>
        <w:pStyle w:val="TOC2"/>
        <w:tabs>
          <w:tab w:val="right" w:leader="dot" w:pos="8306"/>
        </w:tabs>
      </w:pPr>
      <w:hyperlink w:anchor="_Toc24781" w:history="1">
        <w:r>
          <w:rPr>
            <w:rFonts w:ascii="仿宋" w:eastAsia="仿宋" w:hAnsi="仿宋" w:cs="仿宋" w:hint="eastAsia"/>
            <w:lang w:eastAsia="zh-CN"/>
          </w:rPr>
          <w:t>(一)、建筑工程设计原则</w:t>
        </w:r>
        <w:r>
          <w:tab/>
        </w:r>
        <w:r>
          <w:fldChar w:fldCharType="begin"/>
        </w:r>
        <w:r>
          <w:instrText xml:space="preserve"> PAGEREF _Toc24781 \h </w:instrText>
        </w:r>
        <w:r>
          <w:fldChar w:fldCharType="separate"/>
        </w:r>
        <w:r>
          <w:t>45</w:t>
        </w:r>
        <w:r>
          <w:fldChar w:fldCharType="end"/>
        </w:r>
      </w:hyperlink>
    </w:p>
    <w:p>
      <w:pPr>
        <w:pStyle w:val="TOC2"/>
        <w:tabs>
          <w:tab w:val="right" w:leader="dot" w:pos="8306"/>
        </w:tabs>
      </w:pPr>
      <w:hyperlink w:anchor="_Toc7072" w:history="1">
        <w:r>
          <w:rPr>
            <w:rFonts w:ascii="仿宋" w:eastAsia="仿宋" w:hAnsi="仿宋" w:cs="仿宋" w:hint="eastAsia"/>
            <w:lang w:eastAsia="zh-CN"/>
          </w:rPr>
          <w:t>(二)、土建工程建设指标</w:t>
        </w:r>
        <w:r>
          <w:tab/>
        </w:r>
        <w:r>
          <w:fldChar w:fldCharType="begin"/>
        </w:r>
        <w:r>
          <w:instrText xml:space="preserve"> PAGEREF _Toc7072 \h </w:instrText>
        </w:r>
        <w:r>
          <w:fldChar w:fldCharType="separate"/>
        </w:r>
        <w:r>
          <w:t>48</w:t>
        </w:r>
        <w:r>
          <w:fldChar w:fldCharType="end"/>
        </w:r>
      </w:hyperlink>
    </w:p>
    <w:p>
      <w:pPr>
        <w:pStyle w:val="TOC1"/>
        <w:tabs>
          <w:tab w:val="right" w:leader="dot" w:pos="8306"/>
        </w:tabs>
      </w:pPr>
      <w:hyperlink w:anchor="_Toc25396" w:history="1">
        <w:r>
          <w:rPr>
            <w:rFonts w:ascii="仿宋" w:eastAsia="仿宋" w:hAnsi="仿宋" w:cs="仿宋" w:hint="eastAsia"/>
            <w:lang w:eastAsia="zh-CN"/>
          </w:rPr>
          <w:t>十四、化工项目变更管理</w:t>
        </w:r>
        <w:r>
          <w:tab/>
        </w:r>
        <w:r>
          <w:fldChar w:fldCharType="begin"/>
        </w:r>
        <w:r>
          <w:instrText xml:space="preserve"> PAGEREF _Toc25396 \h </w:instrText>
        </w:r>
        <w:r>
          <w:fldChar w:fldCharType="separate"/>
        </w:r>
        <w:r>
          <w:t>50</w:t>
        </w:r>
        <w:r>
          <w:fldChar w:fldCharType="end"/>
        </w:r>
      </w:hyperlink>
    </w:p>
    <w:p>
      <w:pPr>
        <w:pStyle w:val="TOC2"/>
        <w:tabs>
          <w:tab w:val="right" w:leader="dot" w:pos="8306"/>
        </w:tabs>
      </w:pPr>
      <w:hyperlink w:anchor="_Toc18944" w:history="1">
        <w:r>
          <w:rPr>
            <w:rFonts w:ascii="仿宋" w:eastAsia="仿宋" w:hAnsi="仿宋" w:cs="仿宋" w:hint="eastAsia"/>
            <w:lang w:eastAsia="zh-CN"/>
          </w:rPr>
          <w:t>(一)、变更申请与评估</w:t>
        </w:r>
        <w:r>
          <w:tab/>
        </w:r>
        <w:r>
          <w:fldChar w:fldCharType="begin"/>
        </w:r>
        <w:r>
          <w:instrText xml:space="preserve"> PAGEREF _Toc18944 \h </w:instrText>
        </w:r>
        <w:r>
          <w:fldChar w:fldCharType="separate"/>
        </w:r>
        <w:r>
          <w:t>50</w:t>
        </w:r>
        <w:r>
          <w:fldChar w:fldCharType="end"/>
        </w:r>
      </w:hyperlink>
    </w:p>
    <w:p>
      <w:pPr>
        <w:pStyle w:val="TOC2"/>
        <w:tabs>
          <w:tab w:val="right" w:leader="dot" w:pos="8306"/>
        </w:tabs>
      </w:pPr>
      <w:hyperlink w:anchor="_Toc11253" w:history="1">
        <w:r>
          <w:rPr>
            <w:rFonts w:ascii="仿宋" w:eastAsia="仿宋" w:hAnsi="仿宋" w:cs="仿宋" w:hint="eastAsia"/>
            <w:lang w:eastAsia="zh-CN"/>
          </w:rPr>
          <w:t>(二)、变更实施与控制</w:t>
        </w:r>
        <w:r>
          <w:tab/>
        </w:r>
        <w:r>
          <w:fldChar w:fldCharType="begin"/>
        </w:r>
        <w:r>
          <w:instrText xml:space="preserve"> PAGEREF _Toc11253 \h </w:instrText>
        </w:r>
        <w:r>
          <w:fldChar w:fldCharType="separate"/>
        </w:r>
        <w:r>
          <w:t>50</w:t>
        </w:r>
        <w:r>
          <w:fldChar w:fldCharType="end"/>
        </w:r>
      </w:hyperlink>
    </w:p>
    <w:p>
      <w:pPr>
        <w:pStyle w:val="TOC1"/>
        <w:tabs>
          <w:tab w:val="right" w:leader="dot" w:pos="8306"/>
        </w:tabs>
      </w:pPr>
      <w:hyperlink w:anchor="_Toc5687" w:history="1">
        <w:r>
          <w:rPr>
            <w:rFonts w:ascii="仿宋" w:eastAsia="仿宋" w:hAnsi="仿宋" w:cs="仿宋" w:hint="eastAsia"/>
            <w:lang w:eastAsia="zh-CN"/>
          </w:rPr>
          <w:t>十五、供应链管理</w:t>
        </w:r>
        <w:r>
          <w:tab/>
        </w:r>
        <w:r>
          <w:fldChar w:fldCharType="begin"/>
        </w:r>
        <w:r>
          <w:instrText xml:space="preserve"> PAGEREF _Toc5687 \h </w:instrText>
        </w:r>
        <w:r>
          <w:fldChar w:fldCharType="separate"/>
        </w:r>
        <w:r>
          <w:t>51</w:t>
        </w:r>
        <w:r>
          <w:fldChar w:fldCharType="end"/>
        </w:r>
      </w:hyperlink>
    </w:p>
    <w:p>
      <w:pPr>
        <w:pStyle w:val="TOC2"/>
        <w:tabs>
          <w:tab w:val="right" w:leader="dot" w:pos="8306"/>
        </w:tabs>
      </w:pPr>
      <w:hyperlink w:anchor="_Toc28037" w:history="1">
        <w:r>
          <w:rPr>
            <w:rFonts w:ascii="仿宋" w:eastAsia="仿宋" w:hAnsi="仿宋" w:cs="仿宋" w:hint="eastAsia"/>
            <w:lang w:eastAsia="zh-CN"/>
          </w:rPr>
          <w:t>(一)、供应链战略规划</w:t>
        </w:r>
        <w:r>
          <w:tab/>
        </w:r>
        <w:r>
          <w:fldChar w:fldCharType="begin"/>
        </w:r>
        <w:r>
          <w:instrText xml:space="preserve"> PAGEREF _Toc28037 \h </w:instrText>
        </w:r>
        <w:r>
          <w:fldChar w:fldCharType="separate"/>
        </w:r>
        <w:r>
          <w:t>51</w:t>
        </w:r>
        <w:r>
          <w:fldChar w:fldCharType="end"/>
        </w:r>
      </w:hyperlink>
    </w:p>
    <w:p>
      <w:pPr>
        <w:pStyle w:val="TOC2"/>
        <w:tabs>
          <w:tab w:val="right" w:leader="dot" w:pos="8306"/>
        </w:tabs>
      </w:pPr>
      <w:hyperlink w:anchor="_Toc4624" w:history="1">
        <w:r>
          <w:rPr>
            <w:rFonts w:ascii="仿宋" w:eastAsia="仿宋" w:hAnsi="仿宋" w:cs="仿宋" w:hint="eastAsia"/>
            <w:lang w:eastAsia="zh-CN"/>
          </w:rPr>
          <w:t>(二)、供应商选择与合作</w:t>
        </w:r>
        <w:r>
          <w:tab/>
        </w:r>
        <w:r>
          <w:fldChar w:fldCharType="begin"/>
        </w:r>
        <w:r>
          <w:instrText xml:space="preserve"> PAGEREF _Toc4624 \h </w:instrText>
        </w:r>
        <w:r>
          <w:fldChar w:fldCharType="separate"/>
        </w:r>
        <w:r>
          <w:t>52</w:t>
        </w:r>
        <w:r>
          <w:fldChar w:fldCharType="end"/>
        </w:r>
      </w:hyperlink>
    </w:p>
    <w:p>
      <w:pPr>
        <w:pStyle w:val="TOC2"/>
        <w:tabs>
          <w:tab w:val="right" w:leader="dot" w:pos="8306"/>
        </w:tabs>
      </w:pPr>
      <w:hyperlink w:anchor="_Toc7934" w:history="1">
        <w:r>
          <w:rPr>
            <w:rFonts w:ascii="仿宋" w:eastAsia="仿宋" w:hAnsi="仿宋" w:cs="仿宋" w:hint="eastAsia"/>
            <w:lang w:eastAsia="zh-CN"/>
          </w:rPr>
          <w:t>(三)、物流与库存管理</w:t>
        </w:r>
        <w:r>
          <w:tab/>
        </w:r>
        <w:r>
          <w:fldChar w:fldCharType="begin"/>
        </w:r>
        <w:r>
          <w:instrText xml:space="preserve"> PAGEREF _Toc7934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640"/>
      <w:r>
        <w:rPr>
          <w:rFonts w:ascii="仿宋" w:eastAsia="仿宋" w:hAnsi="仿宋" w:cs="仿宋" w:hint="eastAsia"/>
          <w:sz w:val="28"/>
          <w:lang w:eastAsia="zh-CN"/>
        </w:rPr>
        <w:t>一、化工项目建设单位说明</w:t>
      </w:r>
      <w:bookmarkEnd w:id="2"/>
    </w:p>
    <w:p>
      <w:pPr>
        <w:pStyle w:val="Heading2"/>
        <w:rPr>
          <w:rFonts w:ascii="仿宋" w:eastAsia="仿宋" w:hAnsi="仿宋" w:cs="仿宋" w:hint="eastAsia"/>
          <w:lang w:eastAsia="zh-CN"/>
        </w:rPr>
      </w:pPr>
      <w:bookmarkStart w:id="3" w:name="_Toc31409"/>
      <w:r>
        <w:rPr>
          <w:rFonts w:ascii="仿宋" w:eastAsia="仿宋" w:hAnsi="仿宋" w:cs="仿宋" w:hint="eastAsia"/>
          <w:lang w:eastAsia="zh-CN"/>
        </w:rPr>
        <w:t>(一)、化工项目承办单位基本情况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51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化工项目承办单位的XXXX，我们着眼于实现可持续的经济效益。通过技术创新和解决方案的提供，公司预计在化工项目执行期间将获得可观的收入增长。这一收入来源主要包括化工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同时，我们注重成本控制和效率提升，以确保化工项目的可持续盈利。透过精细的管理和资源优化，公司期望实现化工项目利润最大化。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化工项目实施进行全面的投资评估，包括化工项目启动阶段的资金投入和后续运营成本。通过对化工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为确保公司在化工项目实施过程中具备足够的资金流动性，公司将进行详尽的现金流分析。这包括资金需求的合理预测、化工项目周期内的资金峰谷分析以及灵活的财务管理策略，以应对各种潜在的经济变动。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59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859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的技术管理特点体现在其创新导向。通过引入最先进的技术趋势和解决方案，化工项目致力于提升科技含量、提高质量和效率水平。这意味着我们将采用最新的工具和方法，确保化工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化工项目技术管理的显著特征。通过整合不同领域的技术资源，我们实现了跨学科的协同工作。这有助于优化技术架构，提高整体效能。此外，整合性策略还促进了不同技术团队之间的紧密沟通和高效合作，确保化工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化工项目所采用的技术。通过不断优化技术方案，化工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化工项目团队将在化工项目初期识别可能的技术风险，并采取相应的预防和应对措施。通过建立健全的风险评估机制，化工项目能够在实施过程中及时发现并解决潜在的技术问题，保障化工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通过这些独特的技术管理特点，我们确信在化工项目中，技术将成为化工项目成功的有力支持。这一深度剖析揭示了技术管理在化工项目实施中的关键作用，为化工项目的技术基础奠定了坚实的基础。</w:t>
      </w:r>
    </w:p>
    <w:p>
      <w:pPr>
        <w:pStyle w:val="Heading2"/>
        <w:ind w:firstLine="560" w:firstLineChars="200"/>
        <w:rPr>
          <w:rFonts w:ascii="仿宋" w:eastAsia="仿宋" w:hAnsi="仿宋" w:cs="仿宋" w:hint="eastAsia"/>
          <w:sz w:val="28"/>
          <w:lang w:eastAsia="zh-CN"/>
        </w:rPr>
      </w:pPr>
      <w:bookmarkStart w:id="7" w:name="_Toc19055"/>
      <w:r>
        <w:rPr>
          <w:rFonts w:ascii="仿宋" w:eastAsia="仿宋" w:hAnsi="仿宋" w:cs="仿宋" w:hint="eastAsia"/>
          <w:sz w:val="28"/>
          <w:lang w:eastAsia="zh-CN"/>
        </w:rPr>
        <w:t>(二)、化工项目工艺技术设计方案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化工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化工项目将严格按照相关行业规范要求进行组织。通过有效控制产品质量，化工项目将致力于为顾客提供优质的化工项目产品和良好的服务。这体现了化工项目对于生产活动合规性和质量标准的高度重视，为化工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化工项目注重生态效益和清洁生产原则。化工项目建设将紧密结合地方特色经济发展，与社会经济发展规划和区域环境保护规划方案相协调一致。通过与当地区域自然生态系统的结合，化工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化工项目产品具有多样化的客户需求和个性化的特点。因此，化工项目产品规格品种多样，且单批生产数量较小。为满足这一特点，化工项目承办单位将建设先进的柔性制造生产线。通过广泛应用柔性制造技术，化工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总体而言，化工项目采用的技术具有较高的技术含量和自动化水平，处于国内先进水平。这一技术选用不仅体现了对生产效率、质量和环境友好性的高标准要求，同时为化工项目的可持续发展奠定了坚实的基础。</w:t>
      </w:r>
    </w:p>
    <w:p>
      <w:pPr>
        <w:pStyle w:val="Heading2"/>
        <w:ind w:firstLine="560" w:firstLineChars="200"/>
        <w:rPr>
          <w:rFonts w:ascii="仿宋" w:eastAsia="仿宋" w:hAnsi="仿宋" w:cs="仿宋" w:hint="eastAsia"/>
          <w:sz w:val="28"/>
          <w:lang w:eastAsia="zh-CN"/>
        </w:rPr>
      </w:pPr>
      <w:bookmarkStart w:id="8" w:name="_Toc1162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为确保化工项目的高效生产和技术实施，我们制定了一套精心设计的设备选型方案，以满足化工项目生产、质量和环保的要求。该方案的主要特点如下：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化工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针对化工项目产品的多样性和小批量生产的特点，我们将建设柔性制造生产线。通过在设备选型中考虑柔性制造技术，可以灵活应对不同产品规格和生产需求，实现生产线的高度灵活性和适应性。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9124"/>
      <w:r>
        <w:rPr>
          <w:rFonts w:ascii="仿宋" w:eastAsia="仿宋" w:hAnsi="仿宋" w:cs="仿宋" w:hint="eastAsia"/>
          <w:sz w:val="28"/>
          <w:lang w:eastAsia="zh-CN"/>
        </w:rPr>
        <w:t>三、化工项目绩效评估</w:t>
      </w:r>
      <w:bookmarkEnd w:id="9"/>
    </w:p>
    <w:p>
      <w:pPr>
        <w:pStyle w:val="Heading2"/>
        <w:rPr>
          <w:rFonts w:ascii="仿宋" w:eastAsia="仿宋" w:hAnsi="仿宋" w:cs="仿宋" w:hint="eastAsia"/>
          <w:lang w:eastAsia="zh-CN"/>
        </w:rPr>
      </w:pPr>
      <w:bookmarkStart w:id="10" w:name="_Toc25258"/>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在化工项目中，我们设计了一套全面的绩效评估指标，以确保化工项目的可控和成功交付。这些指标跨足化工项目目标、成本、进度和质量等多个维度，为我们提供了全面洞察化工项目的健康状况。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化工项目目标达成率是我们关注的首要指标。我们设定了明确的目标，并通过定期监测和评估，迅速发现并应对潜在的目标偏差。这为化工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成本绩效是另一个核心关注点。通过实际成本与预算成本的对比分析，我们深入了解成本差异的原因，及时调整资源分配，保持化工项目在经济效益方面的合理水平。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进度作为关键的绩效指标之一，得到了精心的关注。我们制定了详细的化工项目进度计划，并设立了进度符合度指标，确保实际进度与计划进度保持一致。这使我们能够快速发现和解决潜在的进度问题，保持化工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化工项目绩效的不可或缺的一环。我们引入了一系列的质量标准和客户满意度指标，以确保化工项目交付的成果在质量上达到或超越预期水平。通过持续监测这些指标，我们努力提升化工项目整体质量水平，为化工项目的成功交付提供有力保障。通过这些科学且全面的绩效评估，我们能够更好地引导化工项目的持续改进，确保化工项目目标的顺利达成。</w:t>
      </w:r>
    </w:p>
    <w:p>
      <w:pPr>
        <w:pStyle w:val="Heading2"/>
        <w:ind w:firstLine="560" w:firstLineChars="200"/>
        <w:rPr>
          <w:rFonts w:ascii="仿宋" w:eastAsia="仿宋" w:hAnsi="仿宋" w:cs="仿宋" w:hint="eastAsia"/>
          <w:sz w:val="28"/>
          <w:lang w:eastAsia="zh-CN"/>
        </w:rPr>
      </w:pPr>
      <w:bookmarkStart w:id="11" w:name="_Toc17348"/>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绩效评估是化工项目中的关键环节，为确保化工项目达到预期目标，我们采用了多层次、多维度的绩效评估方法。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化工项目的战略目标对齐，确保每个决策和行动都与化工项目整体目标保持一致。团队会定期召开战略对齐会议，审视当前工作与化工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化工项目进度、质量、成本和风险等方面。这些指标通过数据收集和分析，为化工项目管理团队提供了客观的评估依据。例如，我们通过化工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绩效评估不仅仅停留在化工项目内部，还考虑了化工项目对外部环境的影响。我们定期进行干系人满意度调查，以了解各利益相关方对化工项目的期望和满意度，并及时做出调整。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这种多层次、多角度的绩效评估方法，使得我们能够全面了解化工项目的运行状态，及时做出调整，确保化工项目在不断变化的环境中保持稳健前行。</w:t>
      </w:r>
    </w:p>
    <w:p>
      <w:pPr>
        <w:pStyle w:val="Heading2"/>
        <w:ind w:firstLine="560" w:firstLineChars="200"/>
        <w:rPr>
          <w:rFonts w:ascii="仿宋" w:eastAsia="仿宋" w:hAnsi="仿宋" w:cs="仿宋" w:hint="eastAsia"/>
          <w:sz w:val="28"/>
          <w:lang w:eastAsia="zh-CN"/>
        </w:rPr>
      </w:pPr>
      <w:bookmarkStart w:id="12" w:name="_Toc31600"/>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为了确保化工项目的有效管理和不断优化，我们采用了精心设计的绩效评估周期。这个周期旨在实现灵活、实时和全面的评估，以适应化工项目执行中的各种挑战。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化工项目的不同需求，分为短期、中期和长期。短期评估关注每个迭代或工作周期，以及时发现和解决当前任务中的问题。中期评估涵盖几个迭代，深入了解整体化工项目的趋势和性能。长期评估则着眼于整个化工项目阶段，确保化工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化工项目管理工具和协作平台，团队成员能够随时更新和分享化工项目数据。这种实时性的反馈机制使我们能够及时察觉潜在问题，快速调整，保持化工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化工项目的决策制定密不可分。每个周期的化工项目回顾会议成为集体总结经验、识别问题深层次原因并找到创新解决方案的平台。这种定期的反思与调整机制使化工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431"/>
      <w:r>
        <w:rPr>
          <w:rFonts w:ascii="仿宋" w:eastAsia="仿宋" w:hAnsi="仿宋" w:cs="仿宋" w:hint="eastAsia"/>
          <w:sz w:val="28"/>
          <w:lang w:eastAsia="zh-CN"/>
        </w:rPr>
        <w:t>四、化工项目建设背景及必要性分析</w:t>
      </w:r>
      <w:bookmarkEnd w:id="13"/>
    </w:p>
    <w:p>
      <w:pPr>
        <w:pStyle w:val="Heading2"/>
        <w:rPr>
          <w:rFonts w:ascii="仿宋" w:eastAsia="仿宋" w:hAnsi="仿宋" w:cs="仿宋" w:hint="eastAsia"/>
          <w:lang w:eastAsia="zh-CN"/>
        </w:rPr>
      </w:pPr>
      <w:bookmarkStart w:id="14" w:name="_Toc27802"/>
      <w:r>
        <w:rPr>
          <w:rFonts w:ascii="仿宋" w:eastAsia="仿宋" w:hAnsi="仿宋" w:cs="仿宋" w:hint="eastAsia"/>
          <w:lang w:eastAsia="zh-CN"/>
        </w:rPr>
        <w:t>(一)、化工项目背景分析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化工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化工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我们的背景分析将深入挖掘当前行业的发展趋势，通过对竞争态势的全面审视，找到化工项目在这个潮流中的定位。同时，我们将关注行业内涌现的新兴机遇，以便化工项目更好地融入行业发展的潮流中。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化工项目提供了强大的发展动力。我们将聚焦于行业内最新的技术发展趋势，包括但不限于人工智能、大数据分析、物联网等领域。通过深度的技术研究，我们将确保化工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化工项目发展的源泉。我们将投入更多的精力对市场需求进行深入剖析，超越表面的需求，深入挖掘潜在的市场痛点和机遇。通过对市场需求的细致了解，化工项目将更有针对性地设计解决方案，满足市场的多样化需求，从而更好地促进化工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化工项目战略至关重要。我们将对竞争态势进行更为深入的分析，包括但不限于市场份额、产品特点、客户满意度等多个维度。通过深度的竞争分析，化工项目将能够更准确地把握市场脉搏，制定具有竞争力的化工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化工项目的发展具有直接的影响。我们将进行更为全面的法规和政策分析，了解行业发展中的潜在法律风险和合规挑战。通过充分了解和遵守相关法规，化工项目将确保在法律框架内合法合规运营，为化工项目的稳健发展提供有力支持。</w:t>
      </w:r>
    </w:p>
    <w:p>
      <w:pPr>
        <w:pStyle w:val="Heading2"/>
        <w:ind w:firstLine="560" w:firstLineChars="200"/>
        <w:rPr>
          <w:rFonts w:ascii="仿宋" w:eastAsia="仿宋" w:hAnsi="仿宋" w:cs="仿宋" w:hint="eastAsia"/>
          <w:sz w:val="28"/>
          <w:lang w:eastAsia="zh-CN"/>
        </w:rPr>
      </w:pPr>
      <w:bookmarkStart w:id="15" w:name="_Toc25233"/>
      <w:r>
        <w:rPr>
          <w:rFonts w:ascii="仿宋" w:eastAsia="仿宋" w:hAnsi="仿宋" w:cs="仿宋" w:hint="eastAsia"/>
          <w:sz w:val="28"/>
          <w:lang w:eastAsia="zh-CN"/>
        </w:rPr>
        <w:t>(二)、化工项目建设必要性分析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建设的迫切性源于对行业发展趋势的深刻洞察。我们正处于一个行业变革的时代，科技创新、数字化转型成为企业发展的关键动力。化工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建设不仅仅是为了跟上潮流，更是为了通过技术创新推动企业的持续发展。通过引入先进的技术和解决方案，化工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化工项目的建设成为必然选择，通过提高产品质量、拓展服务领域，从而在竞争中获得更多的机会。化工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化工项目建设的必要性体现在对客户需求更精准的满足。通过化工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建设的背后是对企业持续创新的追求。只有通过不断创新，企业才能在竞争中立于不败之地。化工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3446"/>
      <w:r>
        <w:rPr>
          <w:rFonts w:ascii="仿宋" w:eastAsia="仿宋" w:hAnsi="仿宋" w:cs="仿宋" w:hint="eastAsia"/>
          <w:sz w:val="28"/>
          <w:lang w:eastAsia="zh-CN"/>
        </w:rPr>
        <w:t>五、化工项目概论</w:t>
      </w:r>
      <w:bookmarkEnd w:id="16"/>
    </w:p>
    <w:p>
      <w:pPr>
        <w:pStyle w:val="Heading2"/>
        <w:rPr>
          <w:rFonts w:ascii="仿宋" w:eastAsia="仿宋" w:hAnsi="仿宋" w:cs="仿宋" w:hint="eastAsia"/>
          <w:lang w:eastAsia="zh-CN"/>
        </w:rPr>
      </w:pPr>
      <w:bookmarkStart w:id="17" w:name="_Toc5017"/>
      <w:r>
        <w:rPr>
          <w:rFonts w:ascii="仿宋" w:eastAsia="仿宋" w:hAnsi="仿宋" w:cs="仿宋" w:hint="eastAsia"/>
          <w:lang w:eastAsia="zh-CN"/>
        </w:rPr>
        <w:t>(一)、化工项目概况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的起源追溯至对市场的深入洞察。市场的不断演变与变革为化工项目提供了难得的机遇。当前市场存在的需求缺口和变革的大环境共同构成了化工项目的背景。这个化工项目旨在充分利用市场机遇，填补行业中尚未满足的需求，为客户提供全新的解决方案。市场的变革和需求的增长使得这个化工项目具备了巨大的发展潜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1.2 化工项目名称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化工项目正式命名为化工。这个名称不仅仅是一个标识，更代表了化工项目的核心理念和愿景。它蕴含着化工项目所要解决问题的关键字，具有强烈的表达和辨识度，为化工项目树立了鲜明的品牌形象。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化工项目目标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的核心目标是提供一种全新、高效的解决方案，满足客户日益增长的需求。化工项目追求的不仅仅是满足市场需求，更是在市场中获得卓越的竞争优势。通过不断提升产品或服务的质量和创新水平，化工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化工项目范围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全面涵盖了产品研发、制造、市场推广和售后服务，确保从产品设计到最终用户体验的全方位关注。这一全面的化工项目范围是为了确保化工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化工项目时间表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化工项目计划在未来18个月内完成，包括研发、测试、市场试点和正式推出等不同阶段。这个时间表的合理设计是为了确保化工项目各个阶段的顺利推进，以便按时交付高质量的成果。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化工项目预算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化工项目总预算估算为XX百万美元，主要分配在研发、市场推广、人员培训和运营等方面。这一充足的预算为化工项目提供了充足的资源，确保化工项目在各个方面都能取得优异的表现。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1.7 化工项目风险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化工项目可能面临的风险包括市场接受度低、技术难题、竞争激烈等。化工项目团队已经制定了相应的风险应对计划，通过前瞻性的风险管理，确保化工项目在面对不确定性时能够迅速做出应对。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化工项目团队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化工项目汇聚了一支经验丰富、多领域专业素养的核心团队，确保化工项目在各个方面都能拥有高水平的执行力。团队的协同作战是化工项目成功的关键因素之一。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化工项目背景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化工项目的背景根植于市场对更高效、创新产品的渴望，同时也受到科技发展对行业格局的深刻改变的影响。这为化工项目提供了广阔的发展空间和市场需求。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化工项目现状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截至目前，化工项目已完成市场调研和技术验证，取得了初步的成功。这为化工项目在未来的发展奠定了坚实的基础，为更远大的目标打下了坚实的基石。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9511"/>
      <w:r>
        <w:rPr>
          <w:rFonts w:ascii="仿宋" w:eastAsia="仿宋" w:hAnsi="仿宋" w:cs="仿宋" w:hint="eastAsia"/>
          <w:sz w:val="28"/>
          <w:lang w:eastAsia="zh-CN"/>
        </w:rPr>
        <w:t>(二)、化工项目目标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keyword》化工项目首要业务目标是在市场中占据有利地位，实现产品/服务的成功推广和销售。通过不断提升产品质量、创新性，化工项目追求成为行业中的领导者，赢得更多客户的青睐。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https://d.book118.com/185302131132011122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2161C7"/>
    <w:rsid w:val="772161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5302131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2024-02-29T16:19:00Z</dcterms:created>
  <dcterms:modified xsi:type="dcterms:W3CDTF">2024-02-29T16:19:22Z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31F3F3654E5343AB8D48EADA71A333DE_11</vt:lpwstr>
  </property>
  <property fmtid="{D5CDD505-2E9C-101B-9397-08002B2CF9AE}" pid="3" name="KSOProductBuildVer">
    <vt:lpwstr>2052-12.1.0.16388</vt:lpwstr>
  </property>
</Properties>
</file>