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工业Ｘ射线探伤机项目规划设计纲要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2" w:history="1">
        <w:r>
          <w:rPr>
            <w:rFonts w:ascii="仿宋" w:eastAsia="仿宋" w:hAnsi="仿宋" w:cs="仿宋" w:hint="eastAsia"/>
            <w:lang w:eastAsia="zh-CN"/>
          </w:rPr>
          <w:t>前言</w:t>
        </w:r>
        <w:r>
          <w:tab/>
        </w:r>
        <w:r>
          <w:fldChar w:fldCharType="begin"/>
        </w:r>
        <w:r>
          <w:instrText xml:space="preserve"> PAGEREF _Toc25452 \h </w:instrText>
        </w:r>
        <w:r>
          <w:fldChar w:fldCharType="separate"/>
        </w:r>
        <w:r>
          <w:t>3</w:t>
        </w:r>
        <w:r>
          <w:fldChar w:fldCharType="end"/>
        </w:r>
      </w:hyperlink>
    </w:p>
    <w:p>
      <w:pPr>
        <w:pStyle w:val="TOC1"/>
        <w:tabs>
          <w:tab w:val="right" w:leader="dot" w:pos="8306"/>
        </w:tabs>
      </w:pPr>
      <w:hyperlink w:anchor="_Toc10626" w:history="1">
        <w:r>
          <w:rPr>
            <w:rFonts w:ascii="仿宋" w:eastAsia="仿宋" w:hAnsi="仿宋" w:cs="仿宋" w:hint="eastAsia"/>
            <w:lang w:eastAsia="zh-CN"/>
          </w:rPr>
          <w:t>一、工业Ｘ射线探伤机项目选址可行性分析</w:t>
        </w:r>
        <w:r>
          <w:tab/>
        </w:r>
        <w:r>
          <w:fldChar w:fldCharType="begin"/>
        </w:r>
        <w:r>
          <w:instrText xml:space="preserve"> PAGEREF _Toc10626 \h </w:instrText>
        </w:r>
        <w:r>
          <w:fldChar w:fldCharType="separate"/>
        </w:r>
        <w:r>
          <w:t>3</w:t>
        </w:r>
        <w:r>
          <w:fldChar w:fldCharType="end"/>
        </w:r>
      </w:hyperlink>
    </w:p>
    <w:p>
      <w:pPr>
        <w:pStyle w:val="TOC2"/>
        <w:tabs>
          <w:tab w:val="right" w:leader="dot" w:pos="8306"/>
        </w:tabs>
      </w:pPr>
      <w:hyperlink w:anchor="_Toc14052" w:history="1">
        <w:r>
          <w:rPr>
            <w:rFonts w:ascii="仿宋" w:eastAsia="仿宋" w:hAnsi="仿宋" w:cs="仿宋" w:hint="eastAsia"/>
            <w:lang w:eastAsia="zh-CN"/>
          </w:rPr>
          <w:t>(一)、工业Ｘ射线探伤机项目选址</w:t>
        </w:r>
        <w:r>
          <w:tab/>
        </w:r>
        <w:r>
          <w:fldChar w:fldCharType="begin"/>
        </w:r>
        <w:r>
          <w:instrText xml:space="preserve"> PAGEREF _Toc14052 \h </w:instrText>
        </w:r>
        <w:r>
          <w:fldChar w:fldCharType="separate"/>
        </w:r>
        <w:r>
          <w:t>3</w:t>
        </w:r>
        <w:r>
          <w:fldChar w:fldCharType="end"/>
        </w:r>
      </w:hyperlink>
    </w:p>
    <w:p>
      <w:pPr>
        <w:pStyle w:val="TOC2"/>
        <w:tabs>
          <w:tab w:val="right" w:leader="dot" w:pos="8306"/>
        </w:tabs>
      </w:pPr>
      <w:hyperlink w:anchor="_Toc23361" w:history="1">
        <w:r>
          <w:rPr>
            <w:rFonts w:ascii="仿宋" w:eastAsia="仿宋" w:hAnsi="仿宋" w:cs="仿宋" w:hint="eastAsia"/>
            <w:lang w:eastAsia="zh-CN"/>
          </w:rPr>
          <w:t>(二)、用地控制指标</w:t>
        </w:r>
        <w:r>
          <w:tab/>
        </w:r>
        <w:r>
          <w:fldChar w:fldCharType="begin"/>
        </w:r>
        <w:r>
          <w:instrText xml:space="preserve"> PAGEREF _Toc23361 \h </w:instrText>
        </w:r>
        <w:r>
          <w:fldChar w:fldCharType="separate"/>
        </w:r>
        <w:r>
          <w:t>3</w:t>
        </w:r>
        <w:r>
          <w:fldChar w:fldCharType="end"/>
        </w:r>
      </w:hyperlink>
    </w:p>
    <w:p>
      <w:pPr>
        <w:pStyle w:val="TOC2"/>
        <w:tabs>
          <w:tab w:val="right" w:leader="dot" w:pos="8306"/>
        </w:tabs>
      </w:pPr>
      <w:hyperlink w:anchor="_Toc1614" w:history="1">
        <w:r>
          <w:rPr>
            <w:rFonts w:ascii="仿宋" w:eastAsia="仿宋" w:hAnsi="仿宋" w:cs="仿宋" w:hint="eastAsia"/>
            <w:lang w:eastAsia="zh-CN"/>
          </w:rPr>
          <w:t>(三)、节约用地措施</w:t>
        </w:r>
        <w:r>
          <w:tab/>
        </w:r>
        <w:r>
          <w:fldChar w:fldCharType="begin"/>
        </w:r>
        <w:r>
          <w:instrText xml:space="preserve"> PAGEREF _Toc1614 \h </w:instrText>
        </w:r>
        <w:r>
          <w:fldChar w:fldCharType="separate"/>
        </w:r>
        <w:r>
          <w:t>5</w:t>
        </w:r>
        <w:r>
          <w:fldChar w:fldCharType="end"/>
        </w:r>
      </w:hyperlink>
    </w:p>
    <w:p>
      <w:pPr>
        <w:pStyle w:val="TOC2"/>
        <w:tabs>
          <w:tab w:val="right" w:leader="dot" w:pos="8306"/>
        </w:tabs>
      </w:pPr>
      <w:hyperlink w:anchor="_Toc937" w:history="1">
        <w:r>
          <w:rPr>
            <w:rFonts w:ascii="仿宋" w:eastAsia="仿宋" w:hAnsi="仿宋" w:cs="仿宋" w:hint="eastAsia"/>
            <w:lang w:eastAsia="zh-CN"/>
          </w:rPr>
          <w:t>(四)、总图布置方案</w:t>
        </w:r>
        <w:r>
          <w:tab/>
        </w:r>
        <w:r>
          <w:fldChar w:fldCharType="begin"/>
        </w:r>
        <w:r>
          <w:instrText xml:space="preserve"> PAGEREF _Toc937 \h </w:instrText>
        </w:r>
        <w:r>
          <w:fldChar w:fldCharType="separate"/>
        </w:r>
        <w:r>
          <w:t>6</w:t>
        </w:r>
        <w:r>
          <w:fldChar w:fldCharType="end"/>
        </w:r>
      </w:hyperlink>
    </w:p>
    <w:p>
      <w:pPr>
        <w:pStyle w:val="TOC2"/>
        <w:tabs>
          <w:tab w:val="right" w:leader="dot" w:pos="8306"/>
        </w:tabs>
      </w:pPr>
      <w:hyperlink w:anchor="_Toc31557" w:history="1">
        <w:r>
          <w:rPr>
            <w:rFonts w:ascii="仿宋" w:eastAsia="仿宋" w:hAnsi="仿宋" w:cs="仿宋" w:hint="eastAsia"/>
            <w:lang w:eastAsia="zh-CN"/>
          </w:rPr>
          <w:t>(五)、选址综合评价</w:t>
        </w:r>
        <w:r>
          <w:tab/>
        </w:r>
        <w:r>
          <w:fldChar w:fldCharType="begin"/>
        </w:r>
        <w:r>
          <w:instrText xml:space="preserve"> PAGEREF _Toc31557 \h </w:instrText>
        </w:r>
        <w:r>
          <w:fldChar w:fldCharType="separate"/>
        </w:r>
        <w:r>
          <w:t>7</w:t>
        </w:r>
        <w:r>
          <w:fldChar w:fldCharType="end"/>
        </w:r>
      </w:hyperlink>
    </w:p>
    <w:p>
      <w:pPr>
        <w:pStyle w:val="TOC1"/>
        <w:tabs>
          <w:tab w:val="right" w:leader="dot" w:pos="8306"/>
        </w:tabs>
      </w:pPr>
      <w:hyperlink w:anchor="_Toc17370" w:history="1">
        <w:r>
          <w:rPr>
            <w:rFonts w:ascii="仿宋" w:eastAsia="仿宋" w:hAnsi="仿宋" w:cs="仿宋" w:hint="eastAsia"/>
            <w:lang w:eastAsia="zh-CN"/>
          </w:rPr>
          <w:t>二、工业Ｘ射线探伤机项目可持续发展</w:t>
        </w:r>
        <w:r>
          <w:tab/>
        </w:r>
        <w:r>
          <w:fldChar w:fldCharType="begin"/>
        </w:r>
        <w:r>
          <w:instrText xml:space="preserve"> PAGEREF _Toc17370 \h </w:instrText>
        </w:r>
        <w:r>
          <w:fldChar w:fldCharType="separate"/>
        </w:r>
        <w:r>
          <w:t>9</w:t>
        </w:r>
        <w:r>
          <w:fldChar w:fldCharType="end"/>
        </w:r>
      </w:hyperlink>
    </w:p>
    <w:p>
      <w:pPr>
        <w:pStyle w:val="TOC2"/>
        <w:tabs>
          <w:tab w:val="right" w:leader="dot" w:pos="8306"/>
        </w:tabs>
      </w:pPr>
      <w:hyperlink w:anchor="_Toc8334" w:history="1">
        <w:r>
          <w:rPr>
            <w:rFonts w:ascii="仿宋" w:eastAsia="仿宋" w:hAnsi="仿宋" w:cs="仿宋" w:hint="eastAsia"/>
            <w:lang w:eastAsia="zh-CN"/>
          </w:rPr>
          <w:t>(一)、可持续战略与实践</w:t>
        </w:r>
        <w:r>
          <w:tab/>
        </w:r>
        <w:r>
          <w:fldChar w:fldCharType="begin"/>
        </w:r>
        <w:r>
          <w:instrText xml:space="preserve"> PAGEREF _Toc8334 \h </w:instrText>
        </w:r>
        <w:r>
          <w:fldChar w:fldCharType="separate"/>
        </w:r>
        <w:r>
          <w:t>9</w:t>
        </w:r>
        <w:r>
          <w:fldChar w:fldCharType="end"/>
        </w:r>
      </w:hyperlink>
    </w:p>
    <w:p>
      <w:pPr>
        <w:pStyle w:val="TOC2"/>
        <w:tabs>
          <w:tab w:val="right" w:leader="dot" w:pos="8306"/>
        </w:tabs>
      </w:pPr>
      <w:hyperlink w:anchor="_Toc22791" w:history="1">
        <w:r>
          <w:rPr>
            <w:rFonts w:ascii="仿宋" w:eastAsia="仿宋" w:hAnsi="仿宋" w:cs="仿宋" w:hint="eastAsia"/>
            <w:lang w:eastAsia="zh-CN"/>
          </w:rPr>
          <w:t>(二)、环保与社会责任</w:t>
        </w:r>
        <w:r>
          <w:tab/>
        </w:r>
        <w:r>
          <w:fldChar w:fldCharType="begin"/>
        </w:r>
        <w:r>
          <w:instrText xml:space="preserve"> PAGEREF _Toc22791 \h </w:instrText>
        </w:r>
        <w:r>
          <w:fldChar w:fldCharType="separate"/>
        </w:r>
        <w:r>
          <w:t>9</w:t>
        </w:r>
        <w:r>
          <w:fldChar w:fldCharType="end"/>
        </w:r>
      </w:hyperlink>
    </w:p>
    <w:p>
      <w:pPr>
        <w:pStyle w:val="TOC1"/>
        <w:tabs>
          <w:tab w:val="right" w:leader="dot" w:pos="8306"/>
        </w:tabs>
      </w:pPr>
      <w:hyperlink w:anchor="_Toc11791" w:history="1">
        <w:r>
          <w:rPr>
            <w:rFonts w:ascii="仿宋" w:eastAsia="仿宋" w:hAnsi="仿宋" w:cs="仿宋" w:hint="eastAsia"/>
            <w:lang w:eastAsia="zh-CN"/>
          </w:rPr>
          <w:t>三、工业Ｘ射线探伤机项目危机管理</w:t>
        </w:r>
        <w:r>
          <w:tab/>
        </w:r>
        <w:r>
          <w:fldChar w:fldCharType="begin"/>
        </w:r>
        <w:r>
          <w:instrText xml:space="preserve"> PAGEREF _Toc11791 \h </w:instrText>
        </w:r>
        <w:r>
          <w:fldChar w:fldCharType="separate"/>
        </w:r>
        <w:r>
          <w:t>10</w:t>
        </w:r>
        <w:r>
          <w:fldChar w:fldCharType="end"/>
        </w:r>
      </w:hyperlink>
    </w:p>
    <w:p>
      <w:pPr>
        <w:pStyle w:val="TOC2"/>
        <w:tabs>
          <w:tab w:val="right" w:leader="dot" w:pos="8306"/>
        </w:tabs>
      </w:pPr>
      <w:hyperlink w:anchor="_Toc13585" w:history="1">
        <w:r>
          <w:rPr>
            <w:rFonts w:ascii="仿宋" w:eastAsia="仿宋" w:hAnsi="仿宋" w:cs="仿宋" w:hint="eastAsia"/>
            <w:lang w:eastAsia="zh-CN"/>
          </w:rPr>
          <w:t>(一)、危机预警与识别</w:t>
        </w:r>
        <w:r>
          <w:tab/>
        </w:r>
        <w:r>
          <w:fldChar w:fldCharType="begin"/>
        </w:r>
        <w:r>
          <w:instrText xml:space="preserve"> PAGEREF _Toc13585 \h </w:instrText>
        </w:r>
        <w:r>
          <w:fldChar w:fldCharType="separate"/>
        </w:r>
        <w:r>
          <w:t>10</w:t>
        </w:r>
        <w:r>
          <w:fldChar w:fldCharType="end"/>
        </w:r>
      </w:hyperlink>
    </w:p>
    <w:p>
      <w:pPr>
        <w:pStyle w:val="TOC2"/>
        <w:tabs>
          <w:tab w:val="right" w:leader="dot" w:pos="8306"/>
        </w:tabs>
      </w:pPr>
      <w:hyperlink w:anchor="_Toc18795" w:history="1">
        <w:r>
          <w:rPr>
            <w:rFonts w:ascii="仿宋" w:eastAsia="仿宋" w:hAnsi="仿宋" w:cs="仿宋" w:hint="eastAsia"/>
            <w:lang w:eastAsia="zh-CN"/>
          </w:rPr>
          <w:t>(二)、危机应对与恢复</w:t>
        </w:r>
        <w:r>
          <w:tab/>
        </w:r>
        <w:r>
          <w:fldChar w:fldCharType="begin"/>
        </w:r>
        <w:r>
          <w:instrText xml:space="preserve"> PAGEREF _Toc18795 \h </w:instrText>
        </w:r>
        <w:r>
          <w:fldChar w:fldCharType="separate"/>
        </w:r>
        <w:r>
          <w:t>11</w:t>
        </w:r>
        <w:r>
          <w:fldChar w:fldCharType="end"/>
        </w:r>
      </w:hyperlink>
    </w:p>
    <w:p>
      <w:pPr>
        <w:pStyle w:val="TOC1"/>
        <w:tabs>
          <w:tab w:val="right" w:leader="dot" w:pos="8306"/>
        </w:tabs>
      </w:pPr>
      <w:hyperlink w:anchor="_Toc7473" w:history="1">
        <w:r>
          <w:rPr>
            <w:rFonts w:ascii="仿宋" w:eastAsia="仿宋" w:hAnsi="仿宋" w:cs="仿宋" w:hint="eastAsia"/>
            <w:lang w:eastAsia="zh-CN"/>
          </w:rPr>
          <w:t>四、产品规划分析</w:t>
        </w:r>
        <w:r>
          <w:tab/>
        </w:r>
        <w:r>
          <w:fldChar w:fldCharType="begin"/>
        </w:r>
        <w:r>
          <w:instrText xml:space="preserve"> PAGEREF _Toc7473 \h </w:instrText>
        </w:r>
        <w:r>
          <w:fldChar w:fldCharType="separate"/>
        </w:r>
        <w:r>
          <w:t>13</w:t>
        </w:r>
        <w:r>
          <w:fldChar w:fldCharType="end"/>
        </w:r>
      </w:hyperlink>
    </w:p>
    <w:p>
      <w:pPr>
        <w:pStyle w:val="TOC2"/>
        <w:tabs>
          <w:tab w:val="right" w:leader="dot" w:pos="8306"/>
        </w:tabs>
      </w:pPr>
      <w:hyperlink w:anchor="_Toc2193" w:history="1">
        <w:r>
          <w:rPr>
            <w:rFonts w:ascii="仿宋" w:eastAsia="仿宋" w:hAnsi="仿宋" w:cs="仿宋" w:hint="eastAsia"/>
            <w:lang w:eastAsia="zh-CN"/>
          </w:rPr>
          <w:t>(一)、产品规划</w:t>
        </w:r>
        <w:r>
          <w:tab/>
        </w:r>
        <w:r>
          <w:fldChar w:fldCharType="begin"/>
        </w:r>
        <w:r>
          <w:instrText xml:space="preserve"> PAGEREF _Toc2193 \h </w:instrText>
        </w:r>
        <w:r>
          <w:fldChar w:fldCharType="separate"/>
        </w:r>
        <w:r>
          <w:t>13</w:t>
        </w:r>
        <w:r>
          <w:fldChar w:fldCharType="end"/>
        </w:r>
      </w:hyperlink>
    </w:p>
    <w:p>
      <w:pPr>
        <w:pStyle w:val="TOC2"/>
        <w:tabs>
          <w:tab w:val="right" w:leader="dot" w:pos="8306"/>
        </w:tabs>
      </w:pPr>
      <w:hyperlink w:anchor="_Toc1737" w:history="1">
        <w:r>
          <w:rPr>
            <w:rFonts w:ascii="仿宋" w:eastAsia="仿宋" w:hAnsi="仿宋" w:cs="仿宋" w:hint="eastAsia"/>
            <w:lang w:eastAsia="zh-CN"/>
          </w:rPr>
          <w:t>(二)、建设规模</w:t>
        </w:r>
        <w:r>
          <w:tab/>
        </w:r>
        <w:r>
          <w:fldChar w:fldCharType="begin"/>
        </w:r>
        <w:r>
          <w:instrText xml:space="preserve"> PAGEREF _Toc1737 \h </w:instrText>
        </w:r>
        <w:r>
          <w:fldChar w:fldCharType="separate"/>
        </w:r>
        <w:r>
          <w:t>14</w:t>
        </w:r>
        <w:r>
          <w:fldChar w:fldCharType="end"/>
        </w:r>
      </w:hyperlink>
    </w:p>
    <w:p>
      <w:pPr>
        <w:pStyle w:val="TOC1"/>
        <w:tabs>
          <w:tab w:val="right" w:leader="dot" w:pos="8306"/>
        </w:tabs>
      </w:pPr>
      <w:hyperlink w:anchor="_Toc11720" w:history="1">
        <w:r>
          <w:rPr>
            <w:rFonts w:ascii="仿宋" w:eastAsia="仿宋" w:hAnsi="仿宋" w:cs="仿宋" w:hint="eastAsia"/>
            <w:lang w:eastAsia="zh-CN"/>
          </w:rPr>
          <w:t>五、工业Ｘ射线探伤机项目概论</w:t>
        </w:r>
        <w:r>
          <w:tab/>
        </w:r>
        <w:r>
          <w:fldChar w:fldCharType="begin"/>
        </w:r>
        <w:r>
          <w:instrText xml:space="preserve"> PAGEREF _Toc11720 \h </w:instrText>
        </w:r>
        <w:r>
          <w:fldChar w:fldCharType="separate"/>
        </w:r>
        <w:r>
          <w:t>15</w:t>
        </w:r>
        <w:r>
          <w:fldChar w:fldCharType="end"/>
        </w:r>
      </w:hyperlink>
    </w:p>
    <w:p>
      <w:pPr>
        <w:pStyle w:val="TOC2"/>
        <w:tabs>
          <w:tab w:val="right" w:leader="dot" w:pos="8306"/>
        </w:tabs>
      </w:pPr>
      <w:hyperlink w:anchor="_Toc27594" w:history="1">
        <w:r>
          <w:rPr>
            <w:rFonts w:ascii="仿宋" w:eastAsia="仿宋" w:hAnsi="仿宋" w:cs="仿宋" w:hint="eastAsia"/>
            <w:lang w:eastAsia="zh-CN"/>
          </w:rPr>
          <w:t>(一)、工业Ｘ射线探伤机项目概况</w:t>
        </w:r>
        <w:r>
          <w:tab/>
        </w:r>
        <w:r>
          <w:fldChar w:fldCharType="begin"/>
        </w:r>
        <w:r>
          <w:instrText xml:space="preserve"> PAGEREF _Toc27594 \h </w:instrText>
        </w:r>
        <w:r>
          <w:fldChar w:fldCharType="separate"/>
        </w:r>
        <w:r>
          <w:t>15</w:t>
        </w:r>
        <w:r>
          <w:fldChar w:fldCharType="end"/>
        </w:r>
      </w:hyperlink>
    </w:p>
    <w:p>
      <w:pPr>
        <w:pStyle w:val="TOC2"/>
        <w:tabs>
          <w:tab w:val="right" w:leader="dot" w:pos="8306"/>
        </w:tabs>
      </w:pPr>
      <w:hyperlink w:anchor="_Toc4338" w:history="1">
        <w:r>
          <w:rPr>
            <w:rFonts w:ascii="仿宋" w:eastAsia="仿宋" w:hAnsi="仿宋" w:cs="仿宋" w:hint="eastAsia"/>
            <w:lang w:eastAsia="zh-CN"/>
          </w:rPr>
          <w:t>(二)、工业Ｘ射线探伤机项目目标</w:t>
        </w:r>
        <w:r>
          <w:tab/>
        </w:r>
        <w:r>
          <w:fldChar w:fldCharType="begin"/>
        </w:r>
        <w:r>
          <w:instrText xml:space="preserve"> PAGEREF _Toc4338 \h </w:instrText>
        </w:r>
        <w:r>
          <w:fldChar w:fldCharType="separate"/>
        </w:r>
        <w:r>
          <w:t>17</w:t>
        </w:r>
        <w:r>
          <w:fldChar w:fldCharType="end"/>
        </w:r>
      </w:hyperlink>
    </w:p>
    <w:p>
      <w:pPr>
        <w:pStyle w:val="TOC2"/>
        <w:tabs>
          <w:tab w:val="right" w:leader="dot" w:pos="8306"/>
        </w:tabs>
      </w:pPr>
      <w:hyperlink w:anchor="_Toc23389" w:history="1">
        <w:r>
          <w:rPr>
            <w:rFonts w:ascii="仿宋" w:eastAsia="仿宋" w:hAnsi="仿宋" w:cs="仿宋" w:hint="eastAsia"/>
            <w:lang w:eastAsia="zh-CN"/>
          </w:rPr>
          <w:t>(三)、工业Ｘ射线探伤机项目提出的理由</w:t>
        </w:r>
        <w:r>
          <w:tab/>
        </w:r>
        <w:r>
          <w:fldChar w:fldCharType="begin"/>
        </w:r>
        <w:r>
          <w:instrText xml:space="preserve"> PAGEREF _Toc23389 \h </w:instrText>
        </w:r>
        <w:r>
          <w:fldChar w:fldCharType="separate"/>
        </w:r>
        <w:r>
          <w:t>18</w:t>
        </w:r>
        <w:r>
          <w:fldChar w:fldCharType="end"/>
        </w:r>
      </w:hyperlink>
    </w:p>
    <w:p>
      <w:pPr>
        <w:pStyle w:val="TOC2"/>
        <w:tabs>
          <w:tab w:val="right" w:leader="dot" w:pos="8306"/>
        </w:tabs>
      </w:pPr>
      <w:hyperlink w:anchor="_Toc2084" w:history="1">
        <w:r>
          <w:rPr>
            <w:rFonts w:ascii="仿宋" w:eastAsia="仿宋" w:hAnsi="仿宋" w:cs="仿宋" w:hint="eastAsia"/>
            <w:lang w:eastAsia="zh-CN"/>
          </w:rPr>
          <w:t>(四)、工业Ｘ射线探伤机项目意义</w:t>
        </w:r>
        <w:r>
          <w:tab/>
        </w:r>
        <w:r>
          <w:fldChar w:fldCharType="begin"/>
        </w:r>
        <w:r>
          <w:instrText xml:space="preserve"> PAGEREF _Toc2084 \h </w:instrText>
        </w:r>
        <w:r>
          <w:fldChar w:fldCharType="separate"/>
        </w:r>
        <w:r>
          <w:t>20</w:t>
        </w:r>
        <w:r>
          <w:fldChar w:fldCharType="end"/>
        </w:r>
      </w:hyperlink>
    </w:p>
    <w:p>
      <w:pPr>
        <w:pStyle w:val="TOC2"/>
        <w:tabs>
          <w:tab w:val="right" w:leader="dot" w:pos="8306"/>
        </w:tabs>
      </w:pPr>
      <w:hyperlink w:anchor="_Toc28840" w:history="1">
        <w:r>
          <w:rPr>
            <w:rFonts w:ascii="仿宋" w:eastAsia="仿宋" w:hAnsi="仿宋" w:cs="仿宋" w:hint="eastAsia"/>
            <w:lang w:eastAsia="zh-CN"/>
          </w:rPr>
          <w:t>(五)、工业Ｘ射线探伤机项目背景</w:t>
        </w:r>
        <w:r>
          <w:tab/>
        </w:r>
        <w:r>
          <w:fldChar w:fldCharType="begin"/>
        </w:r>
        <w:r>
          <w:instrText xml:space="preserve"> PAGEREF _Toc28840 \h </w:instrText>
        </w:r>
        <w:r>
          <w:fldChar w:fldCharType="separate"/>
        </w:r>
        <w:r>
          <w:t>21</w:t>
        </w:r>
        <w:r>
          <w:fldChar w:fldCharType="end"/>
        </w:r>
      </w:hyperlink>
    </w:p>
    <w:p>
      <w:pPr>
        <w:pStyle w:val="TOC1"/>
        <w:tabs>
          <w:tab w:val="right" w:leader="dot" w:pos="8306"/>
        </w:tabs>
      </w:pPr>
      <w:hyperlink w:anchor="_Toc29125" w:history="1">
        <w:r>
          <w:rPr>
            <w:rFonts w:ascii="仿宋" w:eastAsia="仿宋" w:hAnsi="仿宋" w:cs="仿宋" w:hint="eastAsia"/>
            <w:lang w:eastAsia="zh-CN"/>
          </w:rPr>
          <w:t>六、市场分析、调研</w:t>
        </w:r>
        <w:r>
          <w:tab/>
        </w:r>
        <w:r>
          <w:fldChar w:fldCharType="begin"/>
        </w:r>
        <w:r>
          <w:instrText xml:space="preserve"> PAGEREF _Toc29125 \h </w:instrText>
        </w:r>
        <w:r>
          <w:fldChar w:fldCharType="separate"/>
        </w:r>
        <w:r>
          <w:t>22</w:t>
        </w:r>
        <w:r>
          <w:fldChar w:fldCharType="end"/>
        </w:r>
      </w:hyperlink>
    </w:p>
    <w:p>
      <w:pPr>
        <w:pStyle w:val="TOC2"/>
        <w:tabs>
          <w:tab w:val="right" w:leader="dot" w:pos="8306"/>
        </w:tabs>
      </w:pPr>
      <w:hyperlink w:anchor="_Toc26853" w:history="1">
        <w:r>
          <w:rPr>
            <w:rFonts w:ascii="仿宋" w:eastAsia="仿宋" w:hAnsi="仿宋" w:cs="仿宋" w:hint="eastAsia"/>
            <w:lang w:eastAsia="zh-CN"/>
          </w:rPr>
          <w:t>(一)、工业Ｘ射线探伤机行业分析</w:t>
        </w:r>
        <w:r>
          <w:tab/>
        </w:r>
        <w:r>
          <w:fldChar w:fldCharType="begin"/>
        </w:r>
        <w:r>
          <w:instrText xml:space="preserve"> PAGEREF _Toc26853 \h </w:instrText>
        </w:r>
        <w:r>
          <w:fldChar w:fldCharType="separate"/>
        </w:r>
        <w:r>
          <w:t>22</w:t>
        </w:r>
        <w:r>
          <w:fldChar w:fldCharType="end"/>
        </w:r>
      </w:hyperlink>
    </w:p>
    <w:p>
      <w:pPr>
        <w:pStyle w:val="TOC2"/>
        <w:tabs>
          <w:tab w:val="right" w:leader="dot" w:pos="8306"/>
        </w:tabs>
      </w:pPr>
      <w:hyperlink w:anchor="_Toc21708" w:history="1">
        <w:r>
          <w:rPr>
            <w:rFonts w:ascii="仿宋" w:eastAsia="仿宋" w:hAnsi="仿宋" w:cs="仿宋" w:hint="eastAsia"/>
            <w:lang w:eastAsia="zh-CN"/>
          </w:rPr>
          <w:t>(二)、工业Ｘ射线探伤机市场分析预测</w:t>
        </w:r>
        <w:r>
          <w:tab/>
        </w:r>
        <w:r>
          <w:fldChar w:fldCharType="begin"/>
        </w:r>
        <w:r>
          <w:instrText xml:space="preserve"> PAGEREF _Toc21708 \h </w:instrText>
        </w:r>
        <w:r>
          <w:fldChar w:fldCharType="separate"/>
        </w:r>
        <w:r>
          <w:t>23</w:t>
        </w:r>
        <w:r>
          <w:fldChar w:fldCharType="end"/>
        </w:r>
      </w:hyperlink>
    </w:p>
    <w:p>
      <w:pPr>
        <w:pStyle w:val="TOC1"/>
        <w:tabs>
          <w:tab w:val="right" w:leader="dot" w:pos="8306"/>
        </w:tabs>
      </w:pPr>
      <w:hyperlink w:anchor="_Toc6962" w:history="1">
        <w:r>
          <w:rPr>
            <w:rFonts w:ascii="仿宋" w:eastAsia="仿宋" w:hAnsi="仿宋" w:cs="仿宋" w:hint="eastAsia"/>
            <w:lang w:eastAsia="zh-CN"/>
          </w:rPr>
          <w:t>七、工业Ｘ射线探伤机项目财务管理</w:t>
        </w:r>
        <w:r>
          <w:tab/>
        </w:r>
        <w:r>
          <w:fldChar w:fldCharType="begin"/>
        </w:r>
        <w:r>
          <w:instrText xml:space="preserve"> PAGEREF _Toc6962 \h </w:instrText>
        </w:r>
        <w:r>
          <w:fldChar w:fldCharType="separate"/>
        </w:r>
        <w:r>
          <w:t>24</w:t>
        </w:r>
        <w:r>
          <w:fldChar w:fldCharType="end"/>
        </w:r>
      </w:hyperlink>
    </w:p>
    <w:p>
      <w:pPr>
        <w:pStyle w:val="TOC2"/>
        <w:tabs>
          <w:tab w:val="right" w:leader="dot" w:pos="8306"/>
        </w:tabs>
      </w:pPr>
      <w:hyperlink w:anchor="_Toc28637" w:history="1">
        <w:r>
          <w:rPr>
            <w:rFonts w:ascii="仿宋" w:eastAsia="仿宋" w:hAnsi="仿宋" w:cs="仿宋" w:hint="eastAsia"/>
            <w:lang w:eastAsia="zh-CN"/>
          </w:rPr>
          <w:t>(一)、资金需求大</w:t>
        </w:r>
        <w:r>
          <w:tab/>
        </w:r>
        <w:r>
          <w:fldChar w:fldCharType="begin"/>
        </w:r>
        <w:r>
          <w:instrText xml:space="preserve"> PAGEREF _Toc28637 \h </w:instrText>
        </w:r>
        <w:r>
          <w:fldChar w:fldCharType="separate"/>
        </w:r>
        <w:r>
          <w:t>24</w:t>
        </w:r>
        <w:r>
          <w:fldChar w:fldCharType="end"/>
        </w:r>
      </w:hyperlink>
    </w:p>
    <w:p>
      <w:pPr>
        <w:pStyle w:val="TOC2"/>
        <w:tabs>
          <w:tab w:val="right" w:leader="dot" w:pos="8306"/>
        </w:tabs>
      </w:pPr>
      <w:hyperlink w:anchor="_Toc26549" w:history="1">
        <w:r>
          <w:rPr>
            <w:rFonts w:ascii="仿宋" w:eastAsia="仿宋" w:hAnsi="仿宋" w:cs="仿宋" w:hint="eastAsia"/>
            <w:lang w:eastAsia="zh-CN"/>
          </w:rPr>
          <w:t>(二)、研发周期长</w:t>
        </w:r>
        <w:r>
          <w:tab/>
        </w:r>
        <w:r>
          <w:fldChar w:fldCharType="begin"/>
        </w:r>
        <w:r>
          <w:instrText xml:space="preserve"> PAGEREF _Toc26549 \h </w:instrText>
        </w:r>
        <w:r>
          <w:fldChar w:fldCharType="separate"/>
        </w:r>
        <w:r>
          <w:t>25</w:t>
        </w:r>
        <w:r>
          <w:fldChar w:fldCharType="end"/>
        </w:r>
      </w:hyperlink>
    </w:p>
    <w:p>
      <w:pPr>
        <w:pStyle w:val="TOC2"/>
        <w:tabs>
          <w:tab w:val="right" w:leader="dot" w:pos="8306"/>
        </w:tabs>
      </w:pPr>
      <w:hyperlink w:anchor="_Toc5711" w:history="1">
        <w:r>
          <w:rPr>
            <w:rFonts w:ascii="仿宋" w:eastAsia="仿宋" w:hAnsi="仿宋" w:cs="仿宋" w:hint="eastAsia"/>
            <w:lang w:eastAsia="zh-CN"/>
          </w:rPr>
          <w:t>(三)、市场风险大</w:t>
        </w:r>
        <w:r>
          <w:tab/>
        </w:r>
        <w:r>
          <w:fldChar w:fldCharType="begin"/>
        </w:r>
        <w:r>
          <w:instrText xml:space="preserve"> PAGEREF _Toc5711 \h </w:instrText>
        </w:r>
        <w:r>
          <w:fldChar w:fldCharType="separate"/>
        </w:r>
        <w:r>
          <w:t>26</w:t>
        </w:r>
        <w:r>
          <w:fldChar w:fldCharType="end"/>
        </w:r>
      </w:hyperlink>
    </w:p>
    <w:p>
      <w:pPr>
        <w:pStyle w:val="TOC2"/>
        <w:tabs>
          <w:tab w:val="right" w:leader="dot" w:pos="8306"/>
        </w:tabs>
      </w:pPr>
      <w:hyperlink w:anchor="_Toc8460" w:history="1">
        <w:r>
          <w:rPr>
            <w:rFonts w:ascii="仿宋" w:eastAsia="仿宋" w:hAnsi="仿宋" w:cs="仿宋" w:hint="eastAsia"/>
            <w:lang w:eastAsia="zh-CN"/>
          </w:rPr>
          <w:t>(四)、利润率高</w:t>
        </w:r>
        <w:r>
          <w:tab/>
        </w:r>
        <w:r>
          <w:fldChar w:fldCharType="begin"/>
        </w:r>
        <w:r>
          <w:instrText xml:space="preserve"> PAGEREF _Toc8460 \h </w:instrText>
        </w:r>
        <w:r>
          <w:fldChar w:fldCharType="separate"/>
        </w:r>
        <w:r>
          <w:t>29</w:t>
        </w:r>
        <w:r>
          <w:fldChar w:fldCharType="end"/>
        </w:r>
      </w:hyperlink>
    </w:p>
    <w:p>
      <w:pPr>
        <w:pStyle w:val="TOC1"/>
        <w:tabs>
          <w:tab w:val="right" w:leader="dot" w:pos="8306"/>
        </w:tabs>
      </w:pPr>
      <w:hyperlink w:anchor="_Toc29283" w:history="1">
        <w:r>
          <w:rPr>
            <w:rFonts w:ascii="仿宋" w:eastAsia="仿宋" w:hAnsi="仿宋" w:cs="仿宋" w:hint="eastAsia"/>
            <w:lang w:eastAsia="zh-CN"/>
          </w:rPr>
          <w:t>八、工业Ｘ射线探伤机项目技术管理</w:t>
        </w:r>
        <w:r>
          <w:tab/>
        </w:r>
        <w:r>
          <w:fldChar w:fldCharType="begin"/>
        </w:r>
        <w:r>
          <w:instrText xml:space="preserve"> PAGEREF _Toc29283 \h </w:instrText>
        </w:r>
        <w:r>
          <w:fldChar w:fldCharType="separate"/>
        </w:r>
        <w:r>
          <w:t>31</w:t>
        </w:r>
        <w:r>
          <w:fldChar w:fldCharType="end"/>
        </w:r>
      </w:hyperlink>
    </w:p>
    <w:p>
      <w:pPr>
        <w:pStyle w:val="TOC2"/>
        <w:tabs>
          <w:tab w:val="right" w:leader="dot" w:pos="8306"/>
        </w:tabs>
      </w:pPr>
      <w:hyperlink w:anchor="_Toc18983" w:history="1">
        <w:r>
          <w:rPr>
            <w:rFonts w:ascii="仿宋" w:eastAsia="仿宋" w:hAnsi="仿宋" w:cs="仿宋" w:hint="eastAsia"/>
            <w:lang w:eastAsia="zh-CN"/>
          </w:rPr>
          <w:t>(一)、技术方案选用方向</w:t>
        </w:r>
        <w:r>
          <w:tab/>
        </w:r>
        <w:r>
          <w:fldChar w:fldCharType="begin"/>
        </w:r>
        <w:r>
          <w:instrText xml:space="preserve"> PAGEREF _Toc18983 \h </w:instrText>
        </w:r>
        <w:r>
          <w:fldChar w:fldCharType="separate"/>
        </w:r>
        <w:r>
          <w:t>31</w:t>
        </w:r>
        <w:r>
          <w:fldChar w:fldCharType="end"/>
        </w:r>
      </w:hyperlink>
    </w:p>
    <w:p>
      <w:pPr>
        <w:pStyle w:val="TOC2"/>
        <w:tabs>
          <w:tab w:val="right" w:leader="dot" w:pos="8306"/>
        </w:tabs>
      </w:pPr>
      <w:hyperlink w:anchor="_Toc15923" w:history="1">
        <w:r>
          <w:rPr>
            <w:rFonts w:ascii="仿宋" w:eastAsia="仿宋" w:hAnsi="仿宋" w:cs="仿宋" w:hint="eastAsia"/>
            <w:lang w:eastAsia="zh-CN"/>
          </w:rPr>
          <w:t>(二)、工艺技术方案选用原则</w:t>
        </w:r>
        <w:r>
          <w:tab/>
        </w:r>
        <w:r>
          <w:fldChar w:fldCharType="begin"/>
        </w:r>
        <w:r>
          <w:instrText xml:space="preserve"> PAGEREF _Toc15923 \h </w:instrText>
        </w:r>
        <w:r>
          <w:fldChar w:fldCharType="separate"/>
        </w:r>
        <w:r>
          <w:t>33</w:t>
        </w:r>
        <w:r>
          <w:fldChar w:fldCharType="end"/>
        </w:r>
      </w:hyperlink>
    </w:p>
    <w:p>
      <w:pPr>
        <w:pStyle w:val="TOC2"/>
        <w:tabs>
          <w:tab w:val="right" w:leader="dot" w:pos="8306"/>
        </w:tabs>
      </w:pPr>
      <w:hyperlink w:anchor="_Toc5111" w:history="1">
        <w:r>
          <w:rPr>
            <w:rFonts w:ascii="仿宋" w:eastAsia="仿宋" w:hAnsi="仿宋" w:cs="仿宋" w:hint="eastAsia"/>
            <w:lang w:eastAsia="zh-CN"/>
          </w:rPr>
          <w:t>(三)、工艺技术方案要求</w:t>
        </w:r>
        <w:r>
          <w:tab/>
        </w:r>
        <w:r>
          <w:fldChar w:fldCharType="begin"/>
        </w:r>
        <w:r>
          <w:instrText xml:space="preserve"> PAGEREF _Toc5111 \h </w:instrText>
        </w:r>
        <w:r>
          <w:fldChar w:fldCharType="separate"/>
        </w:r>
        <w:r>
          <w:t>35</w:t>
        </w:r>
        <w:r>
          <w:fldChar w:fldCharType="end"/>
        </w:r>
      </w:hyperlink>
    </w:p>
    <w:p>
      <w:pPr>
        <w:pStyle w:val="TOC1"/>
        <w:tabs>
          <w:tab w:val="right" w:leader="dot" w:pos="8306"/>
        </w:tabs>
      </w:pPr>
      <w:hyperlink w:anchor="_Toc20773" w:history="1">
        <w:r>
          <w:rPr>
            <w:rFonts w:ascii="仿宋" w:eastAsia="仿宋" w:hAnsi="仿宋" w:cs="仿宋" w:hint="eastAsia"/>
            <w:lang w:eastAsia="zh-CN"/>
          </w:rPr>
          <w:t>九、工业Ｘ射线探伤机项目社会影响</w:t>
        </w:r>
        <w:r>
          <w:tab/>
        </w:r>
        <w:r>
          <w:fldChar w:fldCharType="begin"/>
        </w:r>
        <w:r>
          <w:instrText xml:space="preserve"> PAGEREF _Toc20773 \h </w:instrText>
        </w:r>
        <w:r>
          <w:fldChar w:fldCharType="separate"/>
        </w:r>
        <w:r>
          <w:t>37</w:t>
        </w:r>
        <w:r>
          <w:fldChar w:fldCharType="end"/>
        </w:r>
      </w:hyperlink>
    </w:p>
    <w:p>
      <w:pPr>
        <w:pStyle w:val="TOC2"/>
        <w:tabs>
          <w:tab w:val="right" w:leader="dot" w:pos="8306"/>
        </w:tabs>
      </w:pPr>
      <w:hyperlink w:anchor="_Toc8603" w:history="1">
        <w:r>
          <w:rPr>
            <w:rFonts w:ascii="仿宋" w:eastAsia="仿宋" w:hAnsi="仿宋" w:cs="仿宋" w:hint="eastAsia"/>
            <w:lang w:eastAsia="zh-CN"/>
          </w:rPr>
          <w:t>(一)、社会责任与义务</w:t>
        </w:r>
        <w:r>
          <w:tab/>
        </w:r>
        <w:r>
          <w:fldChar w:fldCharType="begin"/>
        </w:r>
        <w:r>
          <w:instrText xml:space="preserve"> PAGEREF _Toc8603 \h </w:instrText>
        </w:r>
        <w:r>
          <w:fldChar w:fldCharType="separate"/>
        </w:r>
        <w:r>
          <w:t>37</w:t>
        </w:r>
        <w:r>
          <w:fldChar w:fldCharType="end"/>
        </w:r>
      </w:hyperlink>
    </w:p>
    <w:p>
      <w:pPr>
        <w:pStyle w:val="TOC2"/>
        <w:tabs>
          <w:tab w:val="right" w:leader="dot" w:pos="8306"/>
        </w:tabs>
      </w:pPr>
      <w:hyperlink w:anchor="_Toc3558" w:history="1">
        <w:r>
          <w:rPr>
            <w:rFonts w:ascii="仿宋" w:eastAsia="仿宋" w:hAnsi="仿宋" w:cs="仿宋" w:hint="eastAsia"/>
            <w:lang w:eastAsia="zh-CN"/>
          </w:rPr>
          <w:t>(二)、社会参与与沟通</w:t>
        </w:r>
        <w:r>
          <w:tab/>
        </w:r>
        <w:r>
          <w:fldChar w:fldCharType="begin"/>
        </w:r>
        <w:r>
          <w:instrText xml:space="preserve"> PAGEREF _Toc3558 \h </w:instrText>
        </w:r>
        <w:r>
          <w:fldChar w:fldCharType="separate"/>
        </w:r>
        <w:r>
          <w:t>38</w:t>
        </w:r>
        <w:r>
          <w:fldChar w:fldCharType="end"/>
        </w:r>
      </w:hyperlink>
    </w:p>
    <w:p>
      <w:pPr>
        <w:pStyle w:val="TOC1"/>
        <w:tabs>
          <w:tab w:val="right" w:leader="dot" w:pos="8306"/>
        </w:tabs>
      </w:pPr>
      <w:hyperlink w:anchor="_Toc3826" w:history="1">
        <w:r>
          <w:rPr>
            <w:rFonts w:ascii="仿宋" w:eastAsia="仿宋" w:hAnsi="仿宋" w:cs="仿宋" w:hint="eastAsia"/>
            <w:lang w:eastAsia="zh-CN"/>
          </w:rPr>
          <w:t>十、工业Ｘ射线探伤机项目人力资源管理</w:t>
        </w:r>
        <w:r>
          <w:tab/>
        </w:r>
        <w:r>
          <w:fldChar w:fldCharType="begin"/>
        </w:r>
        <w:r>
          <w:instrText xml:space="preserve"> PAGEREF _Toc3826 \h </w:instrText>
        </w:r>
        <w:r>
          <w:fldChar w:fldCharType="separate"/>
        </w:r>
        <w:r>
          <w:t>39</w:t>
        </w:r>
        <w:r>
          <w:fldChar w:fldCharType="end"/>
        </w:r>
      </w:hyperlink>
    </w:p>
    <w:p>
      <w:pPr>
        <w:pStyle w:val="TOC2"/>
        <w:tabs>
          <w:tab w:val="right" w:leader="dot" w:pos="8306"/>
        </w:tabs>
      </w:pPr>
      <w:hyperlink w:anchor="_Toc23857" w:history="1">
        <w:r>
          <w:rPr>
            <w:rFonts w:ascii="仿宋" w:eastAsia="仿宋" w:hAnsi="仿宋" w:cs="仿宋" w:hint="eastAsia"/>
            <w:lang w:eastAsia="zh-CN"/>
          </w:rPr>
          <w:t>(一)、建立健全的预算管理制度</w:t>
        </w:r>
        <w:r>
          <w:tab/>
        </w:r>
        <w:r>
          <w:fldChar w:fldCharType="begin"/>
        </w:r>
        <w:r>
          <w:instrText xml:space="preserve"> PAGEREF _Toc23857 \h </w:instrText>
        </w:r>
        <w:r>
          <w:fldChar w:fldCharType="separate"/>
        </w:r>
        <w:r>
          <w:t>39</w:t>
        </w:r>
        <w:r>
          <w:fldChar w:fldCharType="end"/>
        </w:r>
      </w:hyperlink>
    </w:p>
    <w:p>
      <w:pPr>
        <w:pStyle w:val="TOC2"/>
        <w:tabs>
          <w:tab w:val="right" w:leader="dot" w:pos="8306"/>
        </w:tabs>
      </w:pPr>
      <w:hyperlink w:anchor="_Toc21691" w:history="1">
        <w:r>
          <w:rPr>
            <w:rFonts w:ascii="仿宋" w:eastAsia="仿宋" w:hAnsi="仿宋" w:cs="仿宋" w:hint="eastAsia"/>
            <w:lang w:eastAsia="zh-CN"/>
          </w:rPr>
          <w:t>(二)、加强资金流动监控</w:t>
        </w:r>
        <w:r>
          <w:tab/>
        </w:r>
        <w:r>
          <w:fldChar w:fldCharType="begin"/>
        </w:r>
        <w:r>
          <w:instrText xml:space="preserve"> PAGEREF _Toc21691 \h </w:instrText>
        </w:r>
        <w:r>
          <w:fldChar w:fldCharType="separate"/>
        </w:r>
        <w:r>
          <w:t>41</w:t>
        </w:r>
        <w:r>
          <w:fldChar w:fldCharType="end"/>
        </w:r>
      </w:hyperlink>
    </w:p>
    <w:p>
      <w:pPr>
        <w:pStyle w:val="TOC2"/>
        <w:tabs>
          <w:tab w:val="right" w:leader="dot" w:pos="8306"/>
        </w:tabs>
      </w:pPr>
      <w:hyperlink w:anchor="_Toc1015" w:history="1">
        <w:r>
          <w:rPr>
            <w:rFonts w:ascii="仿宋" w:eastAsia="仿宋" w:hAnsi="仿宋" w:cs="仿宋" w:hint="eastAsia"/>
            <w:lang w:eastAsia="zh-CN"/>
          </w:rPr>
          <w:t>(三)、制定完善的风险控制机制</w:t>
        </w:r>
        <w:r>
          <w:tab/>
        </w:r>
        <w:r>
          <w:fldChar w:fldCharType="begin"/>
        </w:r>
        <w:r>
          <w:instrText xml:space="preserve"> PAGEREF _Toc1015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7" w:history="1">
        <w:r>
          <w:rPr>
            <w:rFonts w:ascii="仿宋" w:eastAsia="仿宋" w:hAnsi="仿宋" w:cs="仿宋" w:hint="eastAsia"/>
            <w:lang w:eastAsia="zh-CN"/>
          </w:rPr>
          <w:t>(四)、优化成本管理</w:t>
        </w:r>
        <w:r>
          <w:tab/>
        </w:r>
        <w:r>
          <w:fldChar w:fldCharType="begin"/>
        </w:r>
        <w:r>
          <w:instrText xml:space="preserve"> PAGEREF _Toc16037 \h </w:instrText>
        </w:r>
        <w:r>
          <w:fldChar w:fldCharType="separate"/>
        </w:r>
        <w:r>
          <w:t>43</w:t>
        </w:r>
        <w:r>
          <w:fldChar w:fldCharType="end"/>
        </w:r>
      </w:hyperlink>
    </w:p>
    <w:p>
      <w:pPr>
        <w:pStyle w:val="TOC1"/>
        <w:tabs>
          <w:tab w:val="right" w:leader="dot" w:pos="8306"/>
        </w:tabs>
      </w:pPr>
      <w:hyperlink w:anchor="_Toc22435" w:history="1">
        <w:r>
          <w:rPr>
            <w:rFonts w:ascii="仿宋" w:eastAsia="仿宋" w:hAnsi="仿宋" w:cs="仿宋" w:hint="eastAsia"/>
            <w:lang w:eastAsia="zh-CN"/>
          </w:rPr>
          <w:t>十一、生产安全保护</w:t>
        </w:r>
        <w:r>
          <w:tab/>
        </w:r>
        <w:r>
          <w:fldChar w:fldCharType="begin"/>
        </w:r>
        <w:r>
          <w:instrText xml:space="preserve"> PAGEREF _Toc22435 \h </w:instrText>
        </w:r>
        <w:r>
          <w:fldChar w:fldCharType="separate"/>
        </w:r>
        <w:r>
          <w:t>45</w:t>
        </w:r>
        <w:r>
          <w:fldChar w:fldCharType="end"/>
        </w:r>
      </w:hyperlink>
    </w:p>
    <w:p>
      <w:pPr>
        <w:pStyle w:val="TOC2"/>
        <w:tabs>
          <w:tab w:val="right" w:leader="dot" w:pos="8306"/>
        </w:tabs>
      </w:pPr>
      <w:hyperlink w:anchor="_Toc2820" w:history="1">
        <w:r>
          <w:rPr>
            <w:rFonts w:ascii="仿宋" w:eastAsia="仿宋" w:hAnsi="仿宋" w:cs="仿宋" w:hint="eastAsia"/>
            <w:lang w:eastAsia="zh-CN"/>
          </w:rPr>
          <w:t>(一)、消防安全</w:t>
        </w:r>
        <w:r>
          <w:tab/>
        </w:r>
        <w:r>
          <w:fldChar w:fldCharType="begin"/>
        </w:r>
        <w:r>
          <w:instrText xml:space="preserve"> PAGEREF _Toc2820 \h </w:instrText>
        </w:r>
        <w:r>
          <w:fldChar w:fldCharType="separate"/>
        </w:r>
        <w:r>
          <w:t>45</w:t>
        </w:r>
        <w:r>
          <w:fldChar w:fldCharType="end"/>
        </w:r>
      </w:hyperlink>
    </w:p>
    <w:p>
      <w:pPr>
        <w:pStyle w:val="TOC2"/>
        <w:tabs>
          <w:tab w:val="right" w:leader="dot" w:pos="8306"/>
        </w:tabs>
      </w:pPr>
      <w:hyperlink w:anchor="_Toc10630" w:history="1">
        <w:r>
          <w:rPr>
            <w:rFonts w:ascii="仿宋" w:eastAsia="仿宋" w:hAnsi="仿宋" w:cs="仿宋" w:hint="eastAsia"/>
            <w:lang w:eastAsia="zh-CN"/>
          </w:rPr>
          <w:t>(二)、防火防爆总图布置措施</w:t>
        </w:r>
        <w:r>
          <w:tab/>
        </w:r>
        <w:r>
          <w:fldChar w:fldCharType="begin"/>
        </w:r>
        <w:r>
          <w:instrText xml:space="preserve"> PAGEREF _Toc10630 \h </w:instrText>
        </w:r>
        <w:r>
          <w:fldChar w:fldCharType="separate"/>
        </w:r>
        <w:r>
          <w:t>46</w:t>
        </w:r>
        <w:r>
          <w:fldChar w:fldCharType="end"/>
        </w:r>
      </w:hyperlink>
    </w:p>
    <w:p>
      <w:pPr>
        <w:pStyle w:val="TOC2"/>
        <w:tabs>
          <w:tab w:val="right" w:leader="dot" w:pos="8306"/>
        </w:tabs>
      </w:pPr>
      <w:hyperlink w:anchor="_Toc18688" w:history="1">
        <w:r>
          <w:rPr>
            <w:rFonts w:ascii="仿宋" w:eastAsia="仿宋" w:hAnsi="仿宋" w:cs="仿宋" w:hint="eastAsia"/>
            <w:lang w:eastAsia="zh-CN"/>
          </w:rPr>
          <w:t>(三)、自然灾害防范措施</w:t>
        </w:r>
        <w:r>
          <w:tab/>
        </w:r>
        <w:r>
          <w:fldChar w:fldCharType="begin"/>
        </w:r>
        <w:r>
          <w:instrText xml:space="preserve"> PAGEREF _Toc18688 \h </w:instrText>
        </w:r>
        <w:r>
          <w:fldChar w:fldCharType="separate"/>
        </w:r>
        <w:r>
          <w:t>47</w:t>
        </w:r>
        <w:r>
          <w:fldChar w:fldCharType="end"/>
        </w:r>
      </w:hyperlink>
    </w:p>
    <w:p>
      <w:pPr>
        <w:pStyle w:val="TOC2"/>
        <w:tabs>
          <w:tab w:val="right" w:leader="dot" w:pos="8306"/>
        </w:tabs>
      </w:pPr>
      <w:hyperlink w:anchor="_Toc19131" w:history="1">
        <w:r>
          <w:rPr>
            <w:rFonts w:ascii="仿宋" w:eastAsia="仿宋" w:hAnsi="仿宋" w:cs="仿宋" w:hint="eastAsia"/>
            <w:lang w:eastAsia="zh-CN"/>
          </w:rPr>
          <w:t>(四)、安全色及安全标志使用要求</w:t>
        </w:r>
        <w:r>
          <w:tab/>
        </w:r>
        <w:r>
          <w:fldChar w:fldCharType="begin"/>
        </w:r>
        <w:r>
          <w:instrText xml:space="preserve"> PAGEREF _Toc19131 \h </w:instrText>
        </w:r>
        <w:r>
          <w:fldChar w:fldCharType="separate"/>
        </w:r>
        <w:r>
          <w:t>48</w:t>
        </w:r>
        <w:r>
          <w:fldChar w:fldCharType="end"/>
        </w:r>
      </w:hyperlink>
    </w:p>
    <w:p>
      <w:pPr>
        <w:pStyle w:val="TOC2"/>
        <w:tabs>
          <w:tab w:val="right" w:leader="dot" w:pos="8306"/>
        </w:tabs>
      </w:pPr>
      <w:hyperlink w:anchor="_Toc29058" w:history="1">
        <w:r>
          <w:rPr>
            <w:rFonts w:ascii="仿宋" w:eastAsia="仿宋" w:hAnsi="仿宋" w:cs="仿宋" w:hint="eastAsia"/>
            <w:lang w:eastAsia="zh-CN"/>
          </w:rPr>
          <w:t>(五)、防尘防毒措施</w:t>
        </w:r>
        <w:r>
          <w:tab/>
        </w:r>
        <w:r>
          <w:fldChar w:fldCharType="begin"/>
        </w:r>
        <w:r>
          <w:instrText xml:space="preserve"> PAGEREF _Toc29058 \h </w:instrText>
        </w:r>
        <w:r>
          <w:fldChar w:fldCharType="separate"/>
        </w:r>
        <w:r>
          <w:t>49</w:t>
        </w:r>
        <w:r>
          <w:fldChar w:fldCharType="end"/>
        </w:r>
      </w:hyperlink>
    </w:p>
    <w:p>
      <w:pPr>
        <w:pStyle w:val="TOC2"/>
        <w:tabs>
          <w:tab w:val="right" w:leader="dot" w:pos="8306"/>
        </w:tabs>
      </w:pPr>
      <w:hyperlink w:anchor="_Toc21498" w:history="1">
        <w:r>
          <w:rPr>
            <w:rFonts w:ascii="仿宋" w:eastAsia="仿宋" w:hAnsi="仿宋" w:cs="仿宋" w:hint="eastAsia"/>
            <w:lang w:eastAsia="zh-CN"/>
          </w:rPr>
          <w:t>(六)、防静电、触电防护及防雷措施</w:t>
        </w:r>
        <w:r>
          <w:tab/>
        </w:r>
        <w:r>
          <w:fldChar w:fldCharType="begin"/>
        </w:r>
        <w:r>
          <w:instrText xml:space="preserve"> PAGEREF _Toc21498 \h </w:instrText>
        </w:r>
        <w:r>
          <w:fldChar w:fldCharType="separate"/>
        </w:r>
        <w:r>
          <w:t>50</w:t>
        </w:r>
        <w:r>
          <w:fldChar w:fldCharType="end"/>
        </w:r>
      </w:hyperlink>
    </w:p>
    <w:p>
      <w:pPr>
        <w:pStyle w:val="TOC2"/>
        <w:tabs>
          <w:tab w:val="right" w:leader="dot" w:pos="8306"/>
        </w:tabs>
      </w:pPr>
      <w:hyperlink w:anchor="_Toc22560" w:history="1">
        <w:r>
          <w:rPr>
            <w:rFonts w:ascii="仿宋" w:eastAsia="仿宋" w:hAnsi="仿宋" w:cs="仿宋" w:hint="eastAsia"/>
            <w:lang w:eastAsia="zh-CN"/>
          </w:rPr>
          <w:t>(七)、机械设备安全保障措施</w:t>
        </w:r>
        <w:r>
          <w:tab/>
        </w:r>
        <w:r>
          <w:fldChar w:fldCharType="begin"/>
        </w:r>
        <w:r>
          <w:instrText xml:space="preserve"> PAGEREF _Toc22560 \h </w:instrText>
        </w:r>
        <w:r>
          <w:fldChar w:fldCharType="separate"/>
        </w:r>
        <w:r>
          <w:t>52</w:t>
        </w:r>
        <w:r>
          <w:fldChar w:fldCharType="end"/>
        </w:r>
      </w:hyperlink>
    </w:p>
    <w:p>
      <w:pPr>
        <w:pStyle w:val="TOC1"/>
        <w:tabs>
          <w:tab w:val="right" w:leader="dot" w:pos="8306"/>
        </w:tabs>
      </w:pPr>
      <w:hyperlink w:anchor="_Toc31027" w:history="1">
        <w:r>
          <w:rPr>
            <w:rFonts w:ascii="仿宋" w:eastAsia="仿宋" w:hAnsi="仿宋" w:cs="仿宋" w:hint="eastAsia"/>
            <w:lang w:eastAsia="zh-CN"/>
          </w:rPr>
          <w:t>十二、工业Ｘ射线探伤机项目环境影响分析</w:t>
        </w:r>
        <w:r>
          <w:tab/>
        </w:r>
        <w:r>
          <w:fldChar w:fldCharType="begin"/>
        </w:r>
        <w:r>
          <w:instrText xml:space="preserve"> PAGEREF _Toc31027 \h </w:instrText>
        </w:r>
        <w:r>
          <w:fldChar w:fldCharType="separate"/>
        </w:r>
        <w:r>
          <w:t>53</w:t>
        </w:r>
        <w:r>
          <w:fldChar w:fldCharType="end"/>
        </w:r>
      </w:hyperlink>
    </w:p>
    <w:p>
      <w:pPr>
        <w:pStyle w:val="TOC2"/>
        <w:tabs>
          <w:tab w:val="right" w:leader="dot" w:pos="8306"/>
        </w:tabs>
      </w:pPr>
      <w:hyperlink w:anchor="_Toc15578" w:history="1">
        <w:r>
          <w:rPr>
            <w:rFonts w:ascii="仿宋" w:eastAsia="仿宋" w:hAnsi="仿宋" w:cs="仿宋" w:hint="eastAsia"/>
            <w:lang w:eastAsia="zh-CN"/>
          </w:rPr>
          <w:t>(一)、建设区域环境质量现状</w:t>
        </w:r>
        <w:r>
          <w:tab/>
        </w:r>
        <w:r>
          <w:fldChar w:fldCharType="begin"/>
        </w:r>
        <w:r>
          <w:instrText xml:space="preserve"> PAGEREF _Toc15578 \h </w:instrText>
        </w:r>
        <w:r>
          <w:fldChar w:fldCharType="separate"/>
        </w:r>
        <w:r>
          <w:t>53</w:t>
        </w:r>
        <w:r>
          <w:fldChar w:fldCharType="end"/>
        </w:r>
      </w:hyperlink>
    </w:p>
    <w:p>
      <w:pPr>
        <w:pStyle w:val="TOC2"/>
        <w:tabs>
          <w:tab w:val="right" w:leader="dot" w:pos="8306"/>
        </w:tabs>
      </w:pPr>
      <w:hyperlink w:anchor="_Toc12018" w:history="1">
        <w:r>
          <w:rPr>
            <w:rFonts w:ascii="仿宋" w:eastAsia="仿宋" w:hAnsi="仿宋" w:cs="仿宋" w:hint="eastAsia"/>
            <w:lang w:eastAsia="zh-CN"/>
          </w:rPr>
          <w:t>(二)、建设期环境保护</w:t>
        </w:r>
        <w:r>
          <w:tab/>
        </w:r>
        <w:r>
          <w:fldChar w:fldCharType="begin"/>
        </w:r>
        <w:r>
          <w:instrText xml:space="preserve"> PAGEREF _Toc12018 \h </w:instrText>
        </w:r>
        <w:r>
          <w:fldChar w:fldCharType="separate"/>
        </w:r>
        <w:r>
          <w:t>55</w:t>
        </w:r>
        <w:r>
          <w:fldChar w:fldCharType="end"/>
        </w:r>
      </w:hyperlink>
    </w:p>
    <w:p>
      <w:pPr>
        <w:pStyle w:val="TOC2"/>
        <w:tabs>
          <w:tab w:val="right" w:leader="dot" w:pos="8306"/>
        </w:tabs>
      </w:pPr>
      <w:hyperlink w:anchor="_Toc19570" w:history="1">
        <w:r>
          <w:rPr>
            <w:rFonts w:ascii="仿宋" w:eastAsia="仿宋" w:hAnsi="仿宋" w:cs="仿宋" w:hint="eastAsia"/>
            <w:lang w:eastAsia="zh-CN"/>
          </w:rPr>
          <w:t>(三)、运营期环境保护</w:t>
        </w:r>
        <w:r>
          <w:tab/>
        </w:r>
        <w:r>
          <w:fldChar w:fldCharType="begin"/>
        </w:r>
        <w:r>
          <w:instrText xml:space="preserve"> PAGEREF _Toc19570 \h </w:instrText>
        </w:r>
        <w:r>
          <w:fldChar w:fldCharType="separate"/>
        </w:r>
        <w:r>
          <w:t>56</w:t>
        </w:r>
        <w:r>
          <w:fldChar w:fldCharType="end"/>
        </w:r>
      </w:hyperlink>
    </w:p>
    <w:p>
      <w:pPr>
        <w:pStyle w:val="TOC2"/>
        <w:tabs>
          <w:tab w:val="right" w:leader="dot" w:pos="8306"/>
        </w:tabs>
      </w:pPr>
      <w:hyperlink w:anchor="_Toc22479" w:history="1">
        <w:r>
          <w:rPr>
            <w:rFonts w:ascii="仿宋" w:eastAsia="仿宋" w:hAnsi="仿宋" w:cs="仿宋" w:hint="eastAsia"/>
            <w:lang w:eastAsia="zh-CN"/>
          </w:rPr>
          <w:t>(四)、工业Ｘ射线探伤机项目建设对区域经济的影响</w:t>
        </w:r>
        <w:r>
          <w:tab/>
        </w:r>
        <w:r>
          <w:fldChar w:fldCharType="begin"/>
        </w:r>
        <w:r>
          <w:instrText xml:space="preserve"> PAGEREF _Toc22479 \h </w:instrText>
        </w:r>
        <w:r>
          <w:fldChar w:fldCharType="separate"/>
        </w:r>
        <w:r>
          <w:t>57</w:t>
        </w:r>
        <w:r>
          <w:fldChar w:fldCharType="end"/>
        </w:r>
      </w:hyperlink>
    </w:p>
    <w:p>
      <w:pPr>
        <w:pStyle w:val="TOC2"/>
        <w:tabs>
          <w:tab w:val="right" w:leader="dot" w:pos="8306"/>
        </w:tabs>
      </w:pPr>
      <w:hyperlink w:anchor="_Toc3214" w:history="1">
        <w:r>
          <w:rPr>
            <w:rFonts w:ascii="仿宋" w:eastAsia="仿宋" w:hAnsi="仿宋" w:cs="仿宋" w:hint="eastAsia"/>
            <w:lang w:eastAsia="zh-CN"/>
          </w:rPr>
          <w:t>(五)、废弃物处理</w:t>
        </w:r>
        <w:r>
          <w:tab/>
        </w:r>
        <w:r>
          <w:fldChar w:fldCharType="begin"/>
        </w:r>
        <w:r>
          <w:instrText xml:space="preserve"> PAGEREF _Toc3214 \h </w:instrText>
        </w:r>
        <w:r>
          <w:fldChar w:fldCharType="separate"/>
        </w:r>
        <w:r>
          <w:t>59</w:t>
        </w:r>
        <w:r>
          <w:fldChar w:fldCharType="end"/>
        </w:r>
      </w:hyperlink>
    </w:p>
    <w:p>
      <w:pPr>
        <w:pStyle w:val="TOC2"/>
        <w:tabs>
          <w:tab w:val="right" w:leader="dot" w:pos="8306"/>
        </w:tabs>
      </w:pPr>
      <w:hyperlink w:anchor="_Toc8829" w:history="1">
        <w:r>
          <w:rPr>
            <w:rFonts w:ascii="仿宋" w:eastAsia="仿宋" w:hAnsi="仿宋" w:cs="仿宋" w:hint="eastAsia"/>
            <w:lang w:eastAsia="zh-CN"/>
          </w:rPr>
          <w:t>(六)、特殊环境影响分析</w:t>
        </w:r>
        <w:r>
          <w:tab/>
        </w:r>
        <w:r>
          <w:fldChar w:fldCharType="begin"/>
        </w:r>
        <w:r>
          <w:instrText xml:space="preserve"> PAGEREF _Toc8829 \h </w:instrText>
        </w:r>
        <w:r>
          <w:fldChar w:fldCharType="separate"/>
        </w:r>
        <w:r>
          <w:t>61</w:t>
        </w:r>
        <w:r>
          <w:fldChar w:fldCharType="end"/>
        </w:r>
      </w:hyperlink>
    </w:p>
    <w:p>
      <w:pPr>
        <w:pStyle w:val="TOC2"/>
        <w:tabs>
          <w:tab w:val="right" w:leader="dot" w:pos="8306"/>
        </w:tabs>
      </w:pPr>
      <w:hyperlink w:anchor="_Toc23066" w:history="1">
        <w:r>
          <w:rPr>
            <w:rFonts w:ascii="仿宋" w:eastAsia="仿宋" w:hAnsi="仿宋" w:cs="仿宋" w:hint="eastAsia"/>
            <w:lang w:eastAsia="zh-CN"/>
          </w:rPr>
          <w:t>(七)、清洁生产</w:t>
        </w:r>
        <w:r>
          <w:tab/>
        </w:r>
        <w:r>
          <w:fldChar w:fldCharType="begin"/>
        </w:r>
        <w:r>
          <w:instrText xml:space="preserve"> PAGEREF _Toc23066 \h </w:instrText>
        </w:r>
        <w:r>
          <w:fldChar w:fldCharType="separate"/>
        </w:r>
        <w:r>
          <w:t>62</w:t>
        </w:r>
        <w:r>
          <w:fldChar w:fldCharType="end"/>
        </w:r>
      </w:hyperlink>
    </w:p>
    <w:p>
      <w:pPr>
        <w:pStyle w:val="TOC2"/>
        <w:tabs>
          <w:tab w:val="right" w:leader="dot" w:pos="8306"/>
        </w:tabs>
      </w:pPr>
      <w:hyperlink w:anchor="_Toc17717" w:history="1">
        <w:r>
          <w:rPr>
            <w:rFonts w:ascii="仿宋" w:eastAsia="仿宋" w:hAnsi="仿宋" w:cs="仿宋" w:hint="eastAsia"/>
            <w:lang w:eastAsia="zh-CN"/>
          </w:rPr>
          <w:t>(八)、环境保护综合评价</w:t>
        </w:r>
        <w:r>
          <w:tab/>
        </w:r>
        <w:r>
          <w:fldChar w:fldCharType="begin"/>
        </w:r>
        <w:r>
          <w:instrText xml:space="preserve"> PAGEREF _Toc17717 \h </w:instrText>
        </w:r>
        <w:r>
          <w:fldChar w:fldCharType="separate"/>
        </w:r>
        <w:r>
          <w:t>63</w:t>
        </w:r>
        <w:r>
          <w:fldChar w:fldCharType="end"/>
        </w:r>
      </w:hyperlink>
    </w:p>
    <w:p>
      <w:pPr>
        <w:pStyle w:val="TOC1"/>
        <w:tabs>
          <w:tab w:val="right" w:leader="dot" w:pos="8306"/>
        </w:tabs>
      </w:pPr>
      <w:hyperlink w:anchor="_Toc4989" w:history="1">
        <w:r>
          <w:rPr>
            <w:rFonts w:ascii="仿宋" w:eastAsia="仿宋" w:hAnsi="仿宋" w:cs="仿宋" w:hint="eastAsia"/>
            <w:lang w:eastAsia="zh-CN"/>
          </w:rPr>
          <w:t>十三、工业Ｘ射线探伤机项目治理与监督</w:t>
        </w:r>
        <w:r>
          <w:tab/>
        </w:r>
        <w:r>
          <w:fldChar w:fldCharType="begin"/>
        </w:r>
        <w:r>
          <w:instrText xml:space="preserve"> PAGEREF _Toc4989 \h </w:instrText>
        </w:r>
        <w:r>
          <w:fldChar w:fldCharType="separate"/>
        </w:r>
        <w:r>
          <w:t>64</w:t>
        </w:r>
        <w:r>
          <w:fldChar w:fldCharType="end"/>
        </w:r>
      </w:hyperlink>
    </w:p>
    <w:p>
      <w:pPr>
        <w:pStyle w:val="TOC2"/>
        <w:tabs>
          <w:tab w:val="right" w:leader="dot" w:pos="8306"/>
        </w:tabs>
      </w:pPr>
      <w:hyperlink w:anchor="_Toc27021" w:history="1">
        <w:r>
          <w:rPr>
            <w:rFonts w:ascii="仿宋" w:eastAsia="仿宋" w:hAnsi="仿宋" w:cs="仿宋" w:hint="eastAsia"/>
            <w:lang w:eastAsia="zh-CN"/>
          </w:rPr>
          <w:t>(一)、工业Ｘ射线探伤机项目治理结构</w:t>
        </w:r>
        <w:r>
          <w:tab/>
        </w:r>
        <w:r>
          <w:fldChar w:fldCharType="begin"/>
        </w:r>
        <w:r>
          <w:instrText xml:space="preserve"> PAGEREF _Toc27021 \h </w:instrText>
        </w:r>
        <w:r>
          <w:fldChar w:fldCharType="separate"/>
        </w:r>
        <w:r>
          <w:t>64</w:t>
        </w:r>
        <w:r>
          <w:fldChar w:fldCharType="end"/>
        </w:r>
      </w:hyperlink>
    </w:p>
    <w:p>
      <w:pPr>
        <w:pStyle w:val="TOC2"/>
        <w:tabs>
          <w:tab w:val="right" w:leader="dot" w:pos="8306"/>
        </w:tabs>
      </w:pPr>
      <w:hyperlink w:anchor="_Toc5526" w:history="1">
        <w:r>
          <w:rPr>
            <w:rFonts w:ascii="仿宋" w:eastAsia="仿宋" w:hAnsi="仿宋" w:cs="仿宋" w:hint="eastAsia"/>
            <w:lang w:eastAsia="zh-CN"/>
          </w:rPr>
          <w:t>(二)、监督与审计</w:t>
        </w:r>
        <w:r>
          <w:tab/>
        </w:r>
        <w:r>
          <w:fldChar w:fldCharType="begin"/>
        </w:r>
        <w:r>
          <w:instrText xml:space="preserve"> PAGEREF _Toc5526 \h </w:instrText>
        </w:r>
        <w:r>
          <w:fldChar w:fldCharType="separate"/>
        </w:r>
        <w:r>
          <w:t>66</w:t>
        </w:r>
        <w:r>
          <w:fldChar w:fldCharType="end"/>
        </w:r>
      </w:hyperlink>
    </w:p>
    <w:p>
      <w:pPr>
        <w:pStyle w:val="TOC1"/>
        <w:tabs>
          <w:tab w:val="right" w:leader="dot" w:pos="8306"/>
        </w:tabs>
      </w:pPr>
      <w:hyperlink w:anchor="_Toc29695" w:history="1">
        <w:r>
          <w:rPr>
            <w:rFonts w:ascii="仿宋" w:eastAsia="仿宋" w:hAnsi="仿宋" w:cs="仿宋" w:hint="eastAsia"/>
            <w:lang w:eastAsia="zh-CN"/>
          </w:rPr>
          <w:t>十四、工业Ｘ射线探伤机项目实施保障措施</w:t>
        </w:r>
        <w:r>
          <w:tab/>
        </w:r>
        <w:r>
          <w:fldChar w:fldCharType="begin"/>
        </w:r>
        <w:r>
          <w:instrText xml:space="preserve"> PAGEREF _Toc29695 \h </w:instrText>
        </w:r>
        <w:r>
          <w:fldChar w:fldCharType="separate"/>
        </w:r>
        <w:r>
          <w:t>67</w:t>
        </w:r>
        <w:r>
          <w:fldChar w:fldCharType="end"/>
        </w:r>
      </w:hyperlink>
    </w:p>
    <w:p>
      <w:pPr>
        <w:pStyle w:val="TOC2"/>
        <w:tabs>
          <w:tab w:val="right" w:leader="dot" w:pos="8306"/>
        </w:tabs>
      </w:pPr>
      <w:hyperlink w:anchor="_Toc10665" w:history="1">
        <w:r>
          <w:rPr>
            <w:rFonts w:ascii="仿宋" w:eastAsia="仿宋" w:hAnsi="仿宋" w:cs="仿宋" w:hint="eastAsia"/>
            <w:lang w:eastAsia="zh-CN"/>
          </w:rPr>
          <w:t>(一)、工业Ｘ射线探伤机项目实施保障机制</w:t>
        </w:r>
        <w:r>
          <w:tab/>
        </w:r>
        <w:r>
          <w:fldChar w:fldCharType="begin"/>
        </w:r>
        <w:r>
          <w:instrText xml:space="preserve"> PAGEREF _Toc10665 \h </w:instrText>
        </w:r>
        <w:r>
          <w:fldChar w:fldCharType="separate"/>
        </w:r>
        <w:r>
          <w:t>67</w:t>
        </w:r>
        <w:r>
          <w:fldChar w:fldCharType="end"/>
        </w:r>
      </w:hyperlink>
    </w:p>
    <w:p>
      <w:pPr>
        <w:pStyle w:val="TOC2"/>
        <w:tabs>
          <w:tab w:val="right" w:leader="dot" w:pos="8306"/>
        </w:tabs>
      </w:pPr>
      <w:hyperlink w:anchor="_Toc27817" w:history="1">
        <w:r>
          <w:rPr>
            <w:rFonts w:ascii="仿宋" w:eastAsia="仿宋" w:hAnsi="仿宋" w:cs="仿宋" w:hint="eastAsia"/>
            <w:lang w:eastAsia="zh-CN"/>
          </w:rPr>
          <w:t>(二)、工业Ｘ射线探伤机项目法律合规要求</w:t>
        </w:r>
        <w:r>
          <w:tab/>
        </w:r>
        <w:r>
          <w:fldChar w:fldCharType="begin"/>
        </w:r>
        <w:r>
          <w:instrText xml:space="preserve"> PAGEREF _Toc27817 \h </w:instrText>
        </w:r>
        <w:r>
          <w:fldChar w:fldCharType="separate"/>
        </w:r>
        <w:r>
          <w:t>71</w:t>
        </w:r>
        <w:r>
          <w:fldChar w:fldCharType="end"/>
        </w:r>
      </w:hyperlink>
    </w:p>
    <w:p>
      <w:pPr>
        <w:pStyle w:val="TOC2"/>
        <w:tabs>
          <w:tab w:val="right" w:leader="dot" w:pos="8306"/>
        </w:tabs>
      </w:pPr>
      <w:hyperlink w:anchor="_Toc13214" w:history="1">
        <w:r>
          <w:rPr>
            <w:rFonts w:ascii="仿宋" w:eastAsia="仿宋" w:hAnsi="仿宋" w:cs="仿宋" w:hint="eastAsia"/>
            <w:lang w:eastAsia="zh-CN"/>
          </w:rPr>
          <w:t>(三)、工业Ｘ射线探伤机项目合同管理与法律事务</w:t>
        </w:r>
        <w:r>
          <w:tab/>
        </w:r>
        <w:r>
          <w:fldChar w:fldCharType="begin"/>
        </w:r>
        <w:r>
          <w:instrText xml:space="preserve"> PAGEREF _Toc13214 \h </w:instrText>
        </w:r>
        <w:r>
          <w:fldChar w:fldCharType="separate"/>
        </w:r>
        <w:r>
          <w:t>76</w:t>
        </w:r>
        <w:r>
          <w:fldChar w:fldCharType="end"/>
        </w:r>
      </w:hyperlink>
    </w:p>
    <w:p>
      <w:pPr>
        <w:pStyle w:val="TOC2"/>
        <w:tabs>
          <w:tab w:val="right" w:leader="dot" w:pos="8306"/>
        </w:tabs>
      </w:pPr>
      <w:hyperlink w:anchor="_Toc15119" w:history="1">
        <w:r>
          <w:rPr>
            <w:rFonts w:ascii="仿宋" w:eastAsia="仿宋" w:hAnsi="仿宋" w:cs="仿宋" w:hint="eastAsia"/>
            <w:lang w:eastAsia="zh-CN"/>
          </w:rPr>
          <w:t>(四)、工业Ｘ射线探伤机项目知识产权保护策略</w:t>
        </w:r>
        <w:r>
          <w:tab/>
        </w:r>
        <w:r>
          <w:fldChar w:fldCharType="begin"/>
        </w:r>
        <w:r>
          <w:instrText xml:space="preserve"> PAGEREF _Toc15119 \h </w:instrText>
        </w:r>
        <w:r>
          <w:fldChar w:fldCharType="separate"/>
        </w:r>
        <w:r>
          <w:t>82</w:t>
        </w:r>
        <w:r>
          <w:fldChar w:fldCharType="end"/>
        </w:r>
      </w:hyperlink>
    </w:p>
    <w:p>
      <w:pPr>
        <w:pStyle w:val="TOC1"/>
        <w:tabs>
          <w:tab w:val="right" w:leader="dot" w:pos="8306"/>
        </w:tabs>
      </w:pPr>
      <w:hyperlink w:anchor="_Toc11069" w:history="1">
        <w:r>
          <w:rPr>
            <w:rFonts w:ascii="仿宋" w:eastAsia="仿宋" w:hAnsi="仿宋" w:cs="仿宋" w:hint="eastAsia"/>
            <w:lang w:eastAsia="zh-CN"/>
          </w:rPr>
          <w:t>十五、利益相关者分析与沟通计划</w:t>
        </w:r>
        <w:r>
          <w:tab/>
        </w:r>
        <w:r>
          <w:fldChar w:fldCharType="begin"/>
        </w:r>
        <w:r>
          <w:instrText xml:space="preserve"> PAGEREF _Toc11069 \h </w:instrText>
        </w:r>
        <w:r>
          <w:fldChar w:fldCharType="separate"/>
        </w:r>
        <w:r>
          <w:t>85</w:t>
        </w:r>
        <w:r>
          <w:fldChar w:fldCharType="end"/>
        </w:r>
      </w:hyperlink>
    </w:p>
    <w:p>
      <w:pPr>
        <w:pStyle w:val="TOC2"/>
        <w:tabs>
          <w:tab w:val="right" w:leader="dot" w:pos="8306"/>
        </w:tabs>
      </w:pPr>
      <w:hyperlink w:anchor="_Toc13539" w:history="1">
        <w:r>
          <w:rPr>
            <w:rFonts w:ascii="仿宋" w:eastAsia="仿宋" w:hAnsi="仿宋" w:cs="仿宋" w:hint="eastAsia"/>
            <w:lang w:eastAsia="zh-CN"/>
          </w:rPr>
          <w:t>(一)、利益相关者分析</w:t>
        </w:r>
        <w:r>
          <w:tab/>
        </w:r>
        <w:r>
          <w:fldChar w:fldCharType="begin"/>
        </w:r>
        <w:r>
          <w:instrText xml:space="preserve"> PAGEREF _Toc13539 \h </w:instrText>
        </w:r>
        <w:r>
          <w:fldChar w:fldCharType="separate"/>
        </w:r>
        <w:r>
          <w:t>85</w:t>
        </w:r>
        <w:r>
          <w:fldChar w:fldCharType="end"/>
        </w:r>
      </w:hyperlink>
    </w:p>
    <w:p>
      <w:pPr>
        <w:pStyle w:val="TOC2"/>
        <w:tabs>
          <w:tab w:val="right" w:leader="dot" w:pos="8306"/>
        </w:tabs>
      </w:pPr>
      <w:hyperlink w:anchor="_Toc79" w:history="1">
        <w:r>
          <w:rPr>
            <w:rFonts w:ascii="仿宋" w:eastAsia="仿宋" w:hAnsi="仿宋" w:cs="仿宋" w:hint="eastAsia"/>
            <w:lang w:eastAsia="zh-CN"/>
          </w:rPr>
          <w:t>(二)、沟通计划</w:t>
        </w:r>
        <w:r>
          <w:tab/>
        </w:r>
        <w:r>
          <w:fldChar w:fldCharType="begin"/>
        </w:r>
        <w:r>
          <w:instrText xml:space="preserve"> PAGEREF _Toc79 \h </w:instrText>
        </w:r>
        <w:r>
          <w:fldChar w:fldCharType="separate"/>
        </w:r>
        <w:r>
          <w:t>86</w:t>
        </w:r>
        <w:r>
          <w:fldChar w:fldCharType="end"/>
        </w:r>
      </w:hyperlink>
    </w:p>
    <w:p>
      <w:pPr>
        <w:pStyle w:val="TOC1"/>
        <w:tabs>
          <w:tab w:val="right" w:leader="dot" w:pos="8306"/>
        </w:tabs>
      </w:pPr>
      <w:hyperlink w:anchor="_Toc16418" w:history="1">
        <w:r>
          <w:rPr>
            <w:rFonts w:ascii="仿宋" w:eastAsia="仿宋" w:hAnsi="仿宋" w:cs="仿宋" w:hint="eastAsia"/>
            <w:lang w:eastAsia="zh-CN"/>
          </w:rPr>
          <w:t>十六、供应链管理</w:t>
        </w:r>
        <w:r>
          <w:tab/>
        </w:r>
        <w:r>
          <w:fldChar w:fldCharType="begin"/>
        </w:r>
        <w:r>
          <w:instrText xml:space="preserve"> PAGEREF _Toc16418 \h </w:instrText>
        </w:r>
        <w:r>
          <w:fldChar w:fldCharType="separate"/>
        </w:r>
        <w:r>
          <w:t>87</w:t>
        </w:r>
        <w:r>
          <w:fldChar w:fldCharType="end"/>
        </w:r>
      </w:hyperlink>
    </w:p>
    <w:p>
      <w:pPr>
        <w:pStyle w:val="TOC2"/>
        <w:tabs>
          <w:tab w:val="right" w:leader="dot" w:pos="8306"/>
        </w:tabs>
      </w:pPr>
      <w:hyperlink w:anchor="_Toc18639" w:history="1">
        <w:r>
          <w:rPr>
            <w:rFonts w:ascii="仿宋" w:eastAsia="仿宋" w:hAnsi="仿宋" w:cs="仿宋" w:hint="eastAsia"/>
            <w:lang w:eastAsia="zh-CN"/>
          </w:rPr>
          <w:t>(一)、供应链战略规划</w:t>
        </w:r>
        <w:r>
          <w:tab/>
        </w:r>
        <w:r>
          <w:fldChar w:fldCharType="begin"/>
        </w:r>
        <w:r>
          <w:instrText xml:space="preserve"> PAGEREF _Toc18639 \h </w:instrText>
        </w:r>
        <w:r>
          <w:fldChar w:fldCharType="separate"/>
        </w:r>
        <w:r>
          <w:t>87</w:t>
        </w:r>
        <w:r>
          <w:fldChar w:fldCharType="end"/>
        </w:r>
      </w:hyperlink>
    </w:p>
    <w:p>
      <w:pPr>
        <w:pStyle w:val="TOC2"/>
        <w:tabs>
          <w:tab w:val="right" w:leader="dot" w:pos="8306"/>
        </w:tabs>
      </w:pPr>
      <w:hyperlink w:anchor="_Toc2826" w:history="1">
        <w:r>
          <w:rPr>
            <w:rFonts w:ascii="仿宋" w:eastAsia="仿宋" w:hAnsi="仿宋" w:cs="仿宋" w:hint="eastAsia"/>
            <w:lang w:eastAsia="zh-CN"/>
          </w:rPr>
          <w:t>(二)、供应商选择与合作</w:t>
        </w:r>
        <w:r>
          <w:tab/>
        </w:r>
        <w:r>
          <w:fldChar w:fldCharType="begin"/>
        </w:r>
        <w:r>
          <w:instrText xml:space="preserve"> PAGEREF _Toc2826 \h </w:instrText>
        </w:r>
        <w:r>
          <w:fldChar w:fldCharType="separate"/>
        </w:r>
        <w:r>
          <w:t>89</w:t>
        </w:r>
        <w:r>
          <w:fldChar w:fldCharType="end"/>
        </w:r>
      </w:hyperlink>
    </w:p>
    <w:p>
      <w:pPr>
        <w:pStyle w:val="TOC2"/>
        <w:tabs>
          <w:tab w:val="right" w:leader="dot" w:pos="8306"/>
        </w:tabs>
      </w:pPr>
      <w:hyperlink w:anchor="_Toc20873" w:history="1">
        <w:r>
          <w:rPr>
            <w:rFonts w:ascii="仿宋" w:eastAsia="仿宋" w:hAnsi="仿宋" w:cs="仿宋" w:hint="eastAsia"/>
            <w:lang w:eastAsia="zh-CN"/>
          </w:rPr>
          <w:t>(三)、物流与库存管理</w:t>
        </w:r>
        <w:r>
          <w:tab/>
        </w:r>
        <w:r>
          <w:fldChar w:fldCharType="begin"/>
        </w:r>
        <w:r>
          <w:instrText xml:space="preserve"> PAGEREF _Toc20873 \h </w:instrText>
        </w:r>
        <w:r>
          <w:fldChar w:fldCharType="separate"/>
        </w:r>
        <w:r>
          <w:t>90</w:t>
        </w:r>
        <w:r>
          <w:fldChar w:fldCharType="end"/>
        </w:r>
      </w:hyperlink>
    </w:p>
    <w:p>
      <w:pPr>
        <w:pStyle w:val="TOC1"/>
        <w:tabs>
          <w:tab w:val="right" w:leader="dot" w:pos="8306"/>
        </w:tabs>
      </w:pPr>
      <w:hyperlink w:anchor="_Toc12456" w:history="1">
        <w:r>
          <w:rPr>
            <w:rFonts w:ascii="仿宋" w:eastAsia="仿宋" w:hAnsi="仿宋" w:cs="仿宋" w:hint="eastAsia"/>
            <w:lang w:eastAsia="zh-CN"/>
          </w:rPr>
          <w:t>十七、工业Ｘ射线探伤机项目变更管理</w:t>
        </w:r>
        <w:r>
          <w:tab/>
        </w:r>
        <w:r>
          <w:fldChar w:fldCharType="begin"/>
        </w:r>
        <w:r>
          <w:instrText xml:space="preserve"> PAGEREF _Toc12456 \h </w:instrText>
        </w:r>
        <w:r>
          <w:fldChar w:fldCharType="separate"/>
        </w:r>
        <w:r>
          <w:t>91</w:t>
        </w:r>
        <w:r>
          <w:fldChar w:fldCharType="end"/>
        </w:r>
      </w:hyperlink>
    </w:p>
    <w:p>
      <w:pPr>
        <w:pStyle w:val="TOC2"/>
        <w:tabs>
          <w:tab w:val="right" w:leader="dot" w:pos="8306"/>
        </w:tabs>
      </w:pPr>
      <w:hyperlink w:anchor="_Toc11490" w:history="1">
        <w:r>
          <w:rPr>
            <w:rFonts w:ascii="仿宋" w:eastAsia="仿宋" w:hAnsi="仿宋" w:cs="仿宋" w:hint="eastAsia"/>
            <w:lang w:eastAsia="zh-CN"/>
          </w:rPr>
          <w:t>(一)、变更申请与评估</w:t>
        </w:r>
        <w:r>
          <w:tab/>
        </w:r>
        <w:r>
          <w:fldChar w:fldCharType="begin"/>
        </w:r>
        <w:r>
          <w:instrText xml:space="preserve"> PAGEREF _Toc11490 \h </w:instrText>
        </w:r>
        <w:r>
          <w:fldChar w:fldCharType="separate"/>
        </w:r>
        <w:r>
          <w:t>91</w:t>
        </w:r>
        <w:r>
          <w:fldChar w:fldCharType="end"/>
        </w:r>
      </w:hyperlink>
    </w:p>
    <w:p>
      <w:pPr>
        <w:pStyle w:val="TOC2"/>
        <w:tabs>
          <w:tab w:val="right" w:leader="dot" w:pos="8306"/>
        </w:tabs>
      </w:pPr>
      <w:hyperlink w:anchor="_Toc5920" w:history="1">
        <w:r>
          <w:rPr>
            <w:rFonts w:ascii="仿宋" w:eastAsia="仿宋" w:hAnsi="仿宋" w:cs="仿宋" w:hint="eastAsia"/>
            <w:lang w:eastAsia="zh-CN"/>
          </w:rPr>
          <w:t>(二)、变更实施与控制</w:t>
        </w:r>
        <w:r>
          <w:tab/>
        </w:r>
        <w:r>
          <w:fldChar w:fldCharType="begin"/>
        </w:r>
        <w:r>
          <w:instrText xml:space="preserve"> PAGEREF _Toc5920 \h </w:instrText>
        </w:r>
        <w:r>
          <w:fldChar w:fldCharType="separate"/>
        </w:r>
        <w:r>
          <w:t>92</w:t>
        </w:r>
        <w:r>
          <w:fldChar w:fldCharType="end"/>
        </w:r>
      </w:hyperlink>
    </w:p>
    <w:p>
      <w:pPr>
        <w:pStyle w:val="TOC1"/>
        <w:tabs>
          <w:tab w:val="right" w:leader="dot" w:pos="8306"/>
        </w:tabs>
      </w:pPr>
      <w:hyperlink w:anchor="_Toc30870" w:history="1">
        <w:r>
          <w:rPr>
            <w:rFonts w:ascii="仿宋" w:eastAsia="仿宋" w:hAnsi="仿宋" w:cs="仿宋" w:hint="eastAsia"/>
            <w:lang w:eastAsia="zh-CN"/>
          </w:rPr>
          <w:t>十八、工业Ｘ射线探伤机项目工程方案分析</w:t>
        </w:r>
        <w:r>
          <w:tab/>
        </w:r>
        <w:r>
          <w:fldChar w:fldCharType="begin"/>
        </w:r>
        <w:r>
          <w:instrText xml:space="preserve"> PAGEREF _Toc30870 \h </w:instrText>
        </w:r>
        <w:r>
          <w:fldChar w:fldCharType="separate"/>
        </w:r>
        <w:r>
          <w:t>93</w:t>
        </w:r>
        <w:r>
          <w:fldChar w:fldCharType="end"/>
        </w:r>
      </w:hyperlink>
    </w:p>
    <w:p>
      <w:pPr>
        <w:pStyle w:val="TOC2"/>
        <w:tabs>
          <w:tab w:val="right" w:leader="dot" w:pos="8306"/>
        </w:tabs>
      </w:pPr>
      <w:hyperlink w:anchor="_Toc31956" w:history="1">
        <w:r>
          <w:rPr>
            <w:rFonts w:ascii="仿宋" w:eastAsia="仿宋" w:hAnsi="仿宋" w:cs="仿宋" w:hint="eastAsia"/>
            <w:lang w:eastAsia="zh-CN"/>
          </w:rPr>
          <w:t>(一)、建筑工程设计原则</w:t>
        </w:r>
        <w:r>
          <w:tab/>
        </w:r>
        <w:r>
          <w:fldChar w:fldCharType="begin"/>
        </w:r>
        <w:r>
          <w:instrText xml:space="preserve"> PAGEREF _Toc31956 \h </w:instrText>
        </w:r>
        <w:r>
          <w:fldChar w:fldCharType="separate"/>
        </w:r>
        <w:r>
          <w:t>93</w:t>
        </w:r>
        <w:r>
          <w:fldChar w:fldCharType="end"/>
        </w:r>
      </w:hyperlink>
    </w:p>
    <w:p>
      <w:pPr>
        <w:pStyle w:val="TOC2"/>
        <w:tabs>
          <w:tab w:val="right" w:leader="dot" w:pos="8306"/>
        </w:tabs>
      </w:pPr>
      <w:hyperlink w:anchor="_Toc6831" w:history="1">
        <w:r>
          <w:rPr>
            <w:rFonts w:ascii="仿宋" w:eastAsia="仿宋" w:hAnsi="仿宋" w:cs="仿宋" w:hint="eastAsia"/>
            <w:lang w:eastAsia="zh-CN"/>
          </w:rPr>
          <w:t>(二)、土建工程建设指标</w:t>
        </w:r>
        <w:r>
          <w:tab/>
        </w:r>
        <w:r>
          <w:fldChar w:fldCharType="begin"/>
        </w:r>
        <w:r>
          <w:instrText xml:space="preserve"> PAGEREF _Toc6831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26"/>
      <w:r>
        <w:rPr>
          <w:rFonts w:ascii="仿宋" w:eastAsia="仿宋" w:hAnsi="仿宋" w:cs="仿宋" w:hint="eastAsia"/>
          <w:sz w:val="28"/>
          <w:lang w:eastAsia="zh-CN"/>
        </w:rPr>
        <w:t>一、工业Ｘ射线探伤机项目选址可行性分析</w:t>
      </w:r>
      <w:bookmarkEnd w:id="2"/>
    </w:p>
    <w:p>
      <w:pPr>
        <w:pStyle w:val="Heading2"/>
        <w:rPr>
          <w:rFonts w:ascii="仿宋" w:eastAsia="仿宋" w:hAnsi="仿宋" w:cs="仿宋" w:hint="eastAsia"/>
          <w:lang w:eastAsia="zh-CN"/>
        </w:rPr>
      </w:pPr>
      <w:bookmarkStart w:id="3" w:name="_Toc14052"/>
      <w:r>
        <w:rPr>
          <w:rFonts w:ascii="仿宋" w:eastAsia="仿宋" w:hAnsi="仿宋" w:cs="仿宋" w:hint="eastAsia"/>
          <w:lang w:eastAsia="zh-CN"/>
        </w:rPr>
        <w:t>(一)、工业Ｘ射线探伤机项目选址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该工业Ｘ射线探伤机项目选址位于XX省XX市XX区XXX街道</w:t>
      </w:r>
    </w:p>
    <w:p>
      <w:pPr>
        <w:pStyle w:val="Heading2"/>
        <w:ind w:firstLine="560" w:firstLineChars="200"/>
        <w:rPr>
          <w:rFonts w:ascii="仿宋" w:eastAsia="仿宋" w:hAnsi="仿宋" w:cs="仿宋" w:hint="eastAsia"/>
          <w:sz w:val="28"/>
          <w:lang w:eastAsia="zh-CN"/>
        </w:rPr>
      </w:pPr>
      <w:bookmarkStart w:id="4" w:name="_Toc233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Ｘ射线探伤机项目的征地面积将根据工业Ｘ射线探伤机项目的实际规模和需求进行精确规划。具体面积XXX平方米，旨在确保工业Ｘ射线探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净用地面积是在征地面积基础上去除不可利用面积后的实际可开发用地。具体面积XXX平方米，考虑到环保、交通、安全等多方面因素，以确保工业Ｘ射线探伤机项目在整体利用效率上达到最优。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工业Ｘ射线探伤机项目计划建设的建筑总规模具体面积XXX平方米。这一规模的确定综合考虑了工业Ｘ射线探伤机项目的性质、规模，以及城市规划的相关要求，确保建筑布局与周边环境协调一致。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绿地率是工业Ｘ射线探伤机项目用地中被规划为绿地的比例。具体面积XXX平方米，旨在通过合理规划绿地，改善工业Ｘ射线探伤机项目周边环境，提升居民生活质量，并符合城市整体绿化规划。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容积率是用地上可以建设的建筑总体积与用地面积之比。具体面积XXX，通过合理的容积率规划，确保工业Ｘ射线探伤机项目建筑规模与周边环境和谐共生。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Ｘ射线探伤机项目选址与当地城市规划相一致，具体面积XXX平方米。通过与城市规划部门深入沟通，确保工业Ｘ射线探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Ｘ射线探伤机项目选址符合当地产业政策，具体面积XXX平方米。这包括工业Ｘ射线探伤机项目对当地经济的促进作用，以及对相关产业的带动效应，确保工业Ｘ射线探伤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用地总体要求必须符合环保和可持续发展的原则，具体面积XXX平方米。通过采用绿色建筑设计、节能减排等措施，确保工业Ｘ射线探伤机项目在建设和运营过程中对环境的影响最小化，达到可持续发展的要求。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确保工业Ｘ射线探伤机项目选址具备必要的公共设施配套，具体面积XXX平方米。这包括交通便利性、教育、医疗等基础设施，以提高居民生活品质，使得工业Ｘ射线探伤机项目选址更具吸引力。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考虑用地总体要求对当地社会稳定性的影响，具体面积XXX平方米。通过深入了解当地社区反馈，确保工业Ｘ射线探伤机项目的选址和建设过程对当地社会和谐稳定产生积极作用。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Ｘ射线探伤机项目选址不仅符合法规和规划，还在实际操作中具有可行性。这一全面规划将为工业Ｘ射线探伤机项目的成功实施提供坚实的基础，确保工业Ｘ射线探伤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Ｘ射线探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Ｘ射线探伤机项目的设备规划和空间设计中，我们将采取灵活设备布局的措施。设备布局将根据实际需求进行灵活设计，避免不必要的浪费。通过合理规划设备摆放位置，我们将提高设备的利用率，减少设备间距，以确保工业Ｘ射线探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Ｘ射线探伤机项目内部引入共享设施的概念，例如共享会议室、办公区等。通过这种方式，我们可以减少对资源的重复建设，提高资源共享效率，从而减小工业Ｘ射线探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工业Ｘ射线探伤机项目的总图布置中，我们将不同功能区域进行明确的规划，以最大程度满足工业Ｘ射线探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5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Ｘ射线探伤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Ｘ射线探伤机项目对环境的影响是综合评价的重要因素之一。我们将详细考虑选址周边的自然环境、生态保护区、水源地等情况，确保工业Ｘ射线探伤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对选址的评价还需充分考虑当地政府的产业政策和法规。我们将详细了解工业Ｘ射线探伤机项目所在地的相关政策，确保工业Ｘ射线探伤机项目的规划和运营与当地法规相符，降低不必要的法律风险。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考虑到社会稳定性对企业运营的重要性，我们将评估选址地区的社会安全情况、劳工关系、社区反馈等方面，以确保工业Ｘ射线探伤机项目的建设和运营不会受到社会稳定性的负面影响。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最后，我们将综合考虑用地成本，包括土地购置费用、土地开发成本等。通过对用地成本的详细评估，我们能够做出更为精确的经济效益分析，为工业Ｘ射线探伤机项目的投资决策提供有力支持。</w:t>
      </w:r>
    </w:p>
    <w:p>
      <w:pPr>
        <w:pStyle w:val="Heading1"/>
        <w:ind w:firstLine="560" w:firstLineChars="200"/>
        <w:rPr>
          <w:rFonts w:ascii="仿宋" w:eastAsia="仿宋" w:hAnsi="仿宋" w:cs="仿宋" w:hint="eastAsia"/>
          <w:sz w:val="28"/>
          <w:lang w:eastAsia="zh-CN"/>
        </w:rPr>
      </w:pPr>
      <w:bookmarkStart w:id="8" w:name="_Toc17370"/>
      <w:r>
        <w:rPr>
          <w:rFonts w:ascii="仿宋" w:eastAsia="仿宋" w:hAnsi="仿宋" w:cs="仿宋" w:hint="eastAsia"/>
          <w:sz w:val="28"/>
          <w:lang w:eastAsia="zh-CN"/>
        </w:rPr>
        <w:t>二、工业Ｘ射线探伤机项目可持续发展</w:t>
      </w:r>
      <w:bookmarkEnd w:id="8"/>
    </w:p>
    <w:p>
      <w:pPr>
        <w:pStyle w:val="Heading2"/>
        <w:rPr>
          <w:rFonts w:ascii="仿宋" w:eastAsia="仿宋" w:hAnsi="仿宋" w:cs="仿宋" w:hint="eastAsia"/>
          <w:lang w:eastAsia="zh-CN"/>
        </w:rPr>
      </w:pPr>
      <w:bookmarkStart w:id="9" w:name="_Toc83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Ｘ射线探伤机项目中，工业Ｘ射线探伤机项目团队着眼于未来，明确了可持续发展的战略方向。制定的具体可持续发展目标包括降低资源使用、采用环保技术、最大化社会效益等。这一步骤不仅有助于工业Ｘ射线探伤机项目在环保和社会责任方面达到最高标准，也为未来提供了明确的指引，确保工业Ｘ射线探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可持续实践的融入工业Ｘ射线探伤机项目管理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Ｘ射线探伤机项目管理周期。从工业Ｘ射线探伤机项目规划开始，工业Ｘ射线探伤机项目团队就考虑了环境和社会的因素。在执行阶段，工业Ｘ射线探伤机项目团队积极推动绿色技术的应用，优化资源利用。此外，关注员工的社会责任，通过培训和沟通活动提高员工对可持续发展的认知，使他们能够在日常工作中践行可持续实践。这些举措不仅为工业Ｘ射线探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79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Ｘ射线探伤机项目的可持续发展理念，我们深信环保与社会责任是工业Ｘ射线探伤机项目成功的关键支柱。在工业Ｘ射线探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团队通过引入先进的环保技术、建立高效的废物处理系统以及推动能源节约措施，积极履行环保责任。定期的环保监测和评估确保工业Ｘ射线探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不仅致力于自身可持续发展，还注重对社会的回馈。通过支持社区工业Ｘ射线探伤机项目、参与慈善事业、提供培训机会等方式，工业Ｘ射线探伤机项目积极履行社会责任。与当地社区建立积极互动，关注员工的工作与生活平衡，以及员工的身心健康，是工业Ｘ射线探伤机项目在社会责任层面的关键举措。这样的实践不仅增强了工业Ｘ射线探伤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791"/>
      <w:r>
        <w:rPr>
          <w:rFonts w:ascii="仿宋" w:eastAsia="仿宋" w:hAnsi="仿宋" w:cs="仿宋" w:hint="eastAsia"/>
          <w:sz w:val="28"/>
          <w:lang w:eastAsia="zh-CN"/>
        </w:rPr>
        <w:t>三、工业Ｘ射线探伤机项目危机管理</w:t>
      </w:r>
      <w:bookmarkEnd w:id="11"/>
    </w:p>
    <w:p>
      <w:pPr>
        <w:pStyle w:val="Heading2"/>
        <w:rPr>
          <w:rFonts w:ascii="仿宋" w:eastAsia="仿宋" w:hAnsi="仿宋" w:cs="仿宋" w:hint="eastAsia"/>
          <w:lang w:eastAsia="zh-CN"/>
        </w:rPr>
      </w:pPr>
      <w:bookmarkStart w:id="12" w:name="_Toc135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Ｘ射线探伤机项目危机管理中，危机预警与识别是确保工业Ｘ射线探伤机项目稳健运行的核心步骤。通过建立全面的监测机制，工业Ｘ射线探伤机项目团队旨在及时发现和理解潜在的风险和危机因素，以便采取及时的预防和应对措施，确保工业Ｘ射线探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Ｘ射线探伤机项目团队全面分析了整个工业Ｘ射线探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Ｘ射线探伤机项目团队着重于明确定义工业Ｘ射线探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Ｘ射线探伤机项目进展的持续监控，团队能够及时发现潜在问题并作出迅速反应。工业Ｘ射线探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在这一阶段，团队的专业素养和反应速度将发挥至关重要的作用，以确保潜在危机能够在初期得到有效的处理，最大程度地减轻负面影响。通过危机预警与识别，工业Ｘ射线探伤机项目得以更有序、可控地推进。</w:t>
      </w:r>
    </w:p>
    <w:p>
      <w:pPr>
        <w:pStyle w:val="Heading2"/>
        <w:ind w:firstLine="560" w:firstLineChars="200"/>
        <w:rPr>
          <w:rFonts w:ascii="仿宋" w:eastAsia="仿宋" w:hAnsi="仿宋" w:cs="仿宋" w:hint="eastAsia"/>
          <w:sz w:val="28"/>
          <w:lang w:eastAsia="zh-CN"/>
        </w:rPr>
      </w:pPr>
      <w:bookmarkStart w:id="13" w:name="_Toc1879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在危机发生时，工业Ｘ射线探伤机项目团队立即行动，成立了应急小组。该小组的任务是迅速制定并实施紧急应对措施，以最小化潜在损失。以下是采取的主要措施：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暂停工业Ｘ射线探伤机项目进度：为遏制危机蔓延，工业Ｘ射线探伤机项目暂时停止进行，以便全面评估当前状况。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资源重新分配：重新评估工业Ｘ射线探伤机项目资源的分配，确保最大限度地减小损失。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实时沟通：与关键利益相关者建立实时沟通机制，向他们传递工业Ｘ射线探伤机项目危机的实际状况，保障工业Ｘ射线探伤机项目核心利益。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在紧急应对的同时，工业Ｘ射线探伤机项目团队强调了团队协作和有效沟通的重要性。以下是团队协作的关键举措：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信息共享机制：建立了信息共享平台，确保团队成员能够及时获取工业Ｘ射线探伤机项目危机的实时信息。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领导者沟通：工业Ｘ射线探伤机项目领导者通过定期会议和即时沟通工具，指导团队应对危机，保持团队稳定运行。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随着危机得到初步控制，工业Ｘ射线探伤机项目团队转向制定恢复计划，以确保工业Ｘ射线探伤机项目能够从中迅速恢复。主要恢复计划包括：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修复受损的进度计划：重新评估工业Ｘ射线探伤机项目进度，制定修复计划，确保工业Ｘ射线探伤机项目尽快回归正常进程。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重新调整资源分配：优化资源分配，确保工业Ｘ射线探伤机项目在有限资源下高效运转。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风险管理机制加强：对工业Ｘ射线探伤机项目风险进行全面评估，制定更强化的风险管理策略，以预防未来可能的危机。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4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9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工业Ｘ射线探伤机项目的主要产品是XXXX，预计年产值为XXX万元。这一产品在市场中占据着重要的地位，其广泛的应用范围使得该工业Ｘ射线探伤机项目的市场前景非常广阔。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Ｘ射线探伤机项目的xxx产品作为重要的原材料之一，将在多个领域发挥关键作用。其在建筑、交通、能源等方面的广泛应用将为整个产业链提供强大的支持，形成产业协同效应。工业Ｘ射线探伤机项目的年产值XXX万XXX万XXX万万元不仅反映了其在市场上的巨大潜力，更预示着它对国民经济的积极贡献。这种关联度高、涉及面广的产业关系，使得该工业Ｘ射线探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总征地面积为XXXX平方米，相当于约XX.XX亩，其中净用地面积为XXXX平方米，红线范围内相当于约XX.XX亩。这一用地规模充分考虑了工业Ｘ射线探伤机项目的建设需求，保障了工业Ｘ射线探伤机项目在合适的空间内得以充分发展。工业Ｘ射线探伤机项目规划的总建筑面积为XXXX平方米，其中主体工程建设占XXXX平方米，计容建筑面积达XXXX平方米。预计建筑工程的投资将达到XXXX万元，为工业Ｘ射线探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Ｘ射线探伤机项目计划购置的设备共计XXXX台（套），设备购置费用为XXXX万元。这一设备购置计划充分考虑到工业Ｘ射线探伤机项目的生产需求和技术要求，确保了工业Ｘ射线探伤机项目在生产运营中具备先进的技术装备和高效的生产能力。设备的合理配置将为工业Ｘ射线探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计划总投资为XXXX万元，预计年实现营业收入为XXXX万元。这一产能规模的设定旨在确保工业Ｘ射线探伤机项目能够在投资与回报之间取得平衡，实现长期可持续的发展。工业Ｘ射线探伤机项目的总投资充分考虑到各个方面的需求，包括用地建设、设备购置等多个环节，以确保工业Ｘ射线探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720"/>
      <w:r>
        <w:rPr>
          <w:rFonts w:ascii="仿宋" w:eastAsia="仿宋" w:hAnsi="仿宋" w:cs="仿宋" w:hint="eastAsia"/>
          <w:sz w:val="28"/>
          <w:lang w:eastAsia="zh-CN"/>
        </w:rPr>
        <w:t>五、工业Ｘ射线探伤机项目概论</w:t>
      </w:r>
      <w:bookmarkEnd w:id="17"/>
    </w:p>
    <w:p>
      <w:pPr>
        <w:pStyle w:val="Heading2"/>
        <w:rPr>
          <w:rFonts w:ascii="仿宋" w:eastAsia="仿宋" w:hAnsi="仿宋" w:cs="仿宋" w:hint="eastAsia"/>
          <w:lang w:eastAsia="zh-CN"/>
        </w:rPr>
      </w:pPr>
      <w:bookmarkStart w:id="18" w:name="_Toc27594"/>
      <w:r>
        <w:rPr>
          <w:rFonts w:ascii="仿宋" w:eastAsia="仿宋" w:hAnsi="仿宋" w:cs="仿宋" w:hint="eastAsia"/>
          <w:lang w:eastAsia="zh-CN"/>
        </w:rPr>
        <w:t>(一)、工业Ｘ射线探伤机项目概况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起源追溯至对市场的深入洞察。市场的不断演变与变革为工业Ｘ射线探伤机项目提供了难得的机遇。当前市场存在的需求缺口和变革的大环境共同构成了工业Ｘ射线探伤机项目的背景。这个工业Ｘ射线探伤机项目旨在充分利用市场机遇，填补行业中尚未满足的需求，为客户提供全新的解决方案。市场的变革和需求的增长使得这个工业Ｘ射线探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工业Ｘ射线探伤机项目名称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正式命名为工业Ｘ射线探伤机。这个名称不仅仅是一个标识，更代表了工业Ｘ射线探伤机项目的核心理念和愿景。它蕴含着工业Ｘ射线探伤机项目所要解决问题的关键字，具有强烈的表达和辨识度，为工业Ｘ射线探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工业Ｘ射线探伤机项目目标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核心目标是提供一种全新、高效的解决方案，满足客户日益增长的需求。工业Ｘ射线探伤机项目追求的不仅仅是满足市场需求，更是在市场中获得卓越的竞争优势。通过不断提升产品或服务的质量和创新水平，工业Ｘ射线探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工业Ｘ射线探伤机项目范围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全面涵盖了产品研发、制造、市场推广和售后服务，确保从产品设计到最终用户体验的全方位关注。这一全面的工业Ｘ射线探伤机项目范围是为了确保工业Ｘ射线探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工业Ｘ射线探伤机项目时间表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工业Ｘ射线探伤机项目计划在未来18个月内完成，包括研发、测试、市场试点和正式推出等不同阶段。这个时间表的合理设计是为了确保工业Ｘ射线探伤机项目各个阶段的顺利推进，以便按时交付高质量的成果。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工业Ｘ射线探伤机项目预算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https://d.book118.com/185304234133011113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64B74"/>
    <w:rsid w:val="10064B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0423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2024-02-21T09:36:00Z</dcterms:created>
  <dcterms:modified xsi:type="dcterms:W3CDTF">2024-02-21T09:37:19Z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84929760B6744CB3B7656D5255590E0B_11</vt:lpwstr>
  </property>
  <property fmtid="{D5CDD505-2E9C-101B-9397-08002B2CF9AE}" pid="3" name="KSOProductBuildVer">
    <vt:lpwstr>2052-12.1.0.16250</vt:lpwstr>
  </property>
</Properties>
</file>