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花键轴铣床项目计划设计方案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8" w:history="1">
        <w:r>
          <w:rPr>
            <w:rFonts w:ascii="仿宋" w:eastAsia="仿宋" w:hAnsi="仿宋" w:cs="仿宋" w:hint="eastAsia"/>
            <w:lang w:eastAsia="zh-CN"/>
          </w:rPr>
          <w:t>概论</w:t>
        </w:r>
        <w:r>
          <w:tab/>
        </w:r>
        <w:r>
          <w:fldChar w:fldCharType="begin"/>
        </w:r>
        <w:r>
          <w:instrText xml:space="preserve"> PAGEREF _Toc1628 \h </w:instrText>
        </w:r>
        <w:r>
          <w:fldChar w:fldCharType="separate"/>
        </w:r>
        <w:r>
          <w:t>3</w:t>
        </w:r>
        <w:r>
          <w:fldChar w:fldCharType="end"/>
        </w:r>
      </w:hyperlink>
    </w:p>
    <w:p>
      <w:pPr>
        <w:pStyle w:val="TOC1"/>
        <w:tabs>
          <w:tab w:val="right" w:leader="dot" w:pos="8306"/>
        </w:tabs>
      </w:pPr>
      <w:hyperlink w:anchor="_Toc29657" w:history="1">
        <w:r>
          <w:rPr>
            <w:rFonts w:ascii="仿宋" w:eastAsia="仿宋" w:hAnsi="仿宋" w:cs="仿宋" w:hint="eastAsia"/>
            <w:lang w:eastAsia="zh-CN"/>
          </w:rPr>
          <w:t>一、花键轴铣床项目土建工程</w:t>
        </w:r>
        <w:r>
          <w:tab/>
        </w:r>
        <w:r>
          <w:fldChar w:fldCharType="begin"/>
        </w:r>
        <w:r>
          <w:instrText xml:space="preserve"> PAGEREF _Toc29657 \h </w:instrText>
        </w:r>
        <w:r>
          <w:fldChar w:fldCharType="separate"/>
        </w:r>
        <w:r>
          <w:t>3</w:t>
        </w:r>
        <w:r>
          <w:fldChar w:fldCharType="end"/>
        </w:r>
      </w:hyperlink>
    </w:p>
    <w:p>
      <w:pPr>
        <w:pStyle w:val="TOC2"/>
        <w:tabs>
          <w:tab w:val="right" w:leader="dot" w:pos="8306"/>
        </w:tabs>
      </w:pPr>
      <w:hyperlink w:anchor="_Toc26852" w:history="1">
        <w:r>
          <w:rPr>
            <w:rFonts w:ascii="仿宋" w:eastAsia="仿宋" w:hAnsi="仿宋" w:cs="仿宋" w:hint="eastAsia"/>
            <w:lang w:eastAsia="zh-CN"/>
          </w:rPr>
          <w:t>(一)、建筑工程设计原则</w:t>
        </w:r>
        <w:r>
          <w:tab/>
        </w:r>
        <w:r>
          <w:fldChar w:fldCharType="begin"/>
        </w:r>
        <w:r>
          <w:instrText xml:space="preserve"> PAGEREF _Toc26852 \h </w:instrText>
        </w:r>
        <w:r>
          <w:fldChar w:fldCharType="separate"/>
        </w:r>
        <w:r>
          <w:t>3</w:t>
        </w:r>
        <w:r>
          <w:fldChar w:fldCharType="end"/>
        </w:r>
      </w:hyperlink>
    </w:p>
    <w:p>
      <w:pPr>
        <w:pStyle w:val="TOC2"/>
        <w:tabs>
          <w:tab w:val="right" w:leader="dot" w:pos="8306"/>
        </w:tabs>
      </w:pPr>
      <w:hyperlink w:anchor="_Toc4782" w:history="1">
        <w:r>
          <w:rPr>
            <w:rFonts w:ascii="仿宋" w:eastAsia="仿宋" w:hAnsi="仿宋" w:cs="仿宋" w:hint="eastAsia"/>
            <w:lang w:eastAsia="zh-CN"/>
          </w:rPr>
          <w:t>(二)、土建工程设计年限及安全等级</w:t>
        </w:r>
        <w:r>
          <w:tab/>
        </w:r>
        <w:r>
          <w:fldChar w:fldCharType="begin"/>
        </w:r>
        <w:r>
          <w:instrText xml:space="preserve"> PAGEREF _Toc4782 \h </w:instrText>
        </w:r>
        <w:r>
          <w:fldChar w:fldCharType="separate"/>
        </w:r>
        <w:r>
          <w:t>4</w:t>
        </w:r>
        <w:r>
          <w:fldChar w:fldCharType="end"/>
        </w:r>
      </w:hyperlink>
    </w:p>
    <w:p>
      <w:pPr>
        <w:pStyle w:val="TOC2"/>
        <w:tabs>
          <w:tab w:val="right" w:leader="dot" w:pos="8306"/>
        </w:tabs>
      </w:pPr>
      <w:hyperlink w:anchor="_Toc30270" w:history="1">
        <w:r>
          <w:rPr>
            <w:rFonts w:ascii="仿宋" w:eastAsia="仿宋" w:hAnsi="仿宋" w:cs="仿宋" w:hint="eastAsia"/>
            <w:lang w:eastAsia="zh-CN"/>
          </w:rPr>
          <w:t>(三)、建筑工程设计总体要求</w:t>
        </w:r>
        <w:r>
          <w:tab/>
        </w:r>
        <w:r>
          <w:fldChar w:fldCharType="begin"/>
        </w:r>
        <w:r>
          <w:instrText xml:space="preserve"> PAGEREF _Toc30270 \h </w:instrText>
        </w:r>
        <w:r>
          <w:fldChar w:fldCharType="separate"/>
        </w:r>
        <w:r>
          <w:t>5</w:t>
        </w:r>
        <w:r>
          <w:fldChar w:fldCharType="end"/>
        </w:r>
      </w:hyperlink>
    </w:p>
    <w:p>
      <w:pPr>
        <w:pStyle w:val="TOC2"/>
        <w:tabs>
          <w:tab w:val="right" w:leader="dot" w:pos="8306"/>
        </w:tabs>
      </w:pPr>
      <w:hyperlink w:anchor="_Toc30130" w:history="1">
        <w:r>
          <w:rPr>
            <w:rFonts w:ascii="仿宋" w:eastAsia="仿宋" w:hAnsi="仿宋" w:cs="仿宋" w:hint="eastAsia"/>
            <w:lang w:eastAsia="zh-CN"/>
          </w:rPr>
          <w:t>(四)、土建工程建设指标</w:t>
        </w:r>
        <w:r>
          <w:tab/>
        </w:r>
        <w:r>
          <w:fldChar w:fldCharType="begin"/>
        </w:r>
        <w:r>
          <w:instrText xml:space="preserve"> PAGEREF _Toc30130 \h </w:instrText>
        </w:r>
        <w:r>
          <w:fldChar w:fldCharType="separate"/>
        </w:r>
        <w:r>
          <w:t>6</w:t>
        </w:r>
        <w:r>
          <w:fldChar w:fldCharType="end"/>
        </w:r>
      </w:hyperlink>
    </w:p>
    <w:p>
      <w:pPr>
        <w:pStyle w:val="TOC1"/>
        <w:tabs>
          <w:tab w:val="right" w:leader="dot" w:pos="8306"/>
        </w:tabs>
      </w:pPr>
      <w:hyperlink w:anchor="_Toc21017" w:history="1">
        <w:r>
          <w:rPr>
            <w:rFonts w:ascii="仿宋" w:eastAsia="仿宋" w:hAnsi="仿宋" w:cs="仿宋" w:hint="eastAsia"/>
            <w:lang w:eastAsia="zh-CN"/>
          </w:rPr>
          <w:t>二、花键轴铣床项目建设单位说明</w:t>
        </w:r>
        <w:r>
          <w:tab/>
        </w:r>
        <w:r>
          <w:fldChar w:fldCharType="begin"/>
        </w:r>
        <w:r>
          <w:instrText xml:space="preserve"> PAGEREF _Toc21017 \h </w:instrText>
        </w:r>
        <w:r>
          <w:fldChar w:fldCharType="separate"/>
        </w:r>
        <w:r>
          <w:t>6</w:t>
        </w:r>
        <w:r>
          <w:fldChar w:fldCharType="end"/>
        </w:r>
      </w:hyperlink>
    </w:p>
    <w:p>
      <w:pPr>
        <w:pStyle w:val="TOC2"/>
        <w:tabs>
          <w:tab w:val="right" w:leader="dot" w:pos="8306"/>
        </w:tabs>
      </w:pPr>
      <w:hyperlink w:anchor="_Toc24845" w:history="1">
        <w:r>
          <w:rPr>
            <w:rFonts w:ascii="仿宋" w:eastAsia="仿宋" w:hAnsi="仿宋" w:cs="仿宋" w:hint="eastAsia"/>
            <w:lang w:eastAsia="zh-CN"/>
          </w:rPr>
          <w:t>(一)、花键轴铣床项目承办单位基本情况</w:t>
        </w:r>
        <w:r>
          <w:tab/>
        </w:r>
        <w:r>
          <w:fldChar w:fldCharType="begin"/>
        </w:r>
        <w:r>
          <w:instrText xml:space="preserve"> PAGEREF _Toc24845 \h </w:instrText>
        </w:r>
        <w:r>
          <w:fldChar w:fldCharType="separate"/>
        </w:r>
        <w:r>
          <w:t>6</w:t>
        </w:r>
        <w:r>
          <w:fldChar w:fldCharType="end"/>
        </w:r>
      </w:hyperlink>
    </w:p>
    <w:p>
      <w:pPr>
        <w:pStyle w:val="TOC2"/>
        <w:tabs>
          <w:tab w:val="right" w:leader="dot" w:pos="8306"/>
        </w:tabs>
      </w:pPr>
      <w:hyperlink w:anchor="_Toc27240" w:history="1">
        <w:r>
          <w:rPr>
            <w:rFonts w:ascii="仿宋" w:eastAsia="仿宋" w:hAnsi="仿宋" w:cs="仿宋" w:hint="eastAsia"/>
            <w:lang w:eastAsia="zh-CN"/>
          </w:rPr>
          <w:t>(二)、公司经济效益分析</w:t>
        </w:r>
        <w:r>
          <w:tab/>
        </w:r>
        <w:r>
          <w:fldChar w:fldCharType="begin"/>
        </w:r>
        <w:r>
          <w:instrText xml:space="preserve"> PAGEREF _Toc27240 \h </w:instrText>
        </w:r>
        <w:r>
          <w:fldChar w:fldCharType="separate"/>
        </w:r>
        <w:r>
          <w:t>7</w:t>
        </w:r>
        <w:r>
          <w:fldChar w:fldCharType="end"/>
        </w:r>
      </w:hyperlink>
    </w:p>
    <w:p>
      <w:pPr>
        <w:pStyle w:val="TOC1"/>
        <w:tabs>
          <w:tab w:val="right" w:leader="dot" w:pos="8306"/>
        </w:tabs>
      </w:pPr>
      <w:hyperlink w:anchor="_Toc934" w:history="1">
        <w:r>
          <w:rPr>
            <w:rFonts w:ascii="仿宋" w:eastAsia="仿宋" w:hAnsi="仿宋" w:cs="仿宋" w:hint="eastAsia"/>
            <w:lang w:eastAsia="zh-CN"/>
          </w:rPr>
          <w:t>三、花键轴铣床项目可持续发展</w:t>
        </w:r>
        <w:r>
          <w:tab/>
        </w:r>
        <w:r>
          <w:fldChar w:fldCharType="begin"/>
        </w:r>
        <w:r>
          <w:instrText xml:space="preserve"> PAGEREF _Toc934 \h </w:instrText>
        </w:r>
        <w:r>
          <w:fldChar w:fldCharType="separate"/>
        </w:r>
        <w:r>
          <w:t>8</w:t>
        </w:r>
        <w:r>
          <w:fldChar w:fldCharType="end"/>
        </w:r>
      </w:hyperlink>
    </w:p>
    <w:p>
      <w:pPr>
        <w:pStyle w:val="TOC2"/>
        <w:tabs>
          <w:tab w:val="right" w:leader="dot" w:pos="8306"/>
        </w:tabs>
      </w:pPr>
      <w:hyperlink w:anchor="_Toc20524" w:history="1">
        <w:r>
          <w:rPr>
            <w:rFonts w:ascii="仿宋" w:eastAsia="仿宋" w:hAnsi="仿宋" w:cs="仿宋" w:hint="eastAsia"/>
            <w:lang w:eastAsia="zh-CN"/>
          </w:rPr>
          <w:t>(一)、可持续战略与实践</w:t>
        </w:r>
        <w:r>
          <w:tab/>
        </w:r>
        <w:r>
          <w:fldChar w:fldCharType="begin"/>
        </w:r>
        <w:r>
          <w:instrText xml:space="preserve"> PAGEREF _Toc20524 \h </w:instrText>
        </w:r>
        <w:r>
          <w:fldChar w:fldCharType="separate"/>
        </w:r>
        <w:r>
          <w:t>8</w:t>
        </w:r>
        <w:r>
          <w:fldChar w:fldCharType="end"/>
        </w:r>
      </w:hyperlink>
    </w:p>
    <w:p>
      <w:pPr>
        <w:pStyle w:val="TOC2"/>
        <w:tabs>
          <w:tab w:val="right" w:leader="dot" w:pos="8306"/>
        </w:tabs>
      </w:pPr>
      <w:hyperlink w:anchor="_Toc14667" w:history="1">
        <w:r>
          <w:rPr>
            <w:rFonts w:ascii="仿宋" w:eastAsia="仿宋" w:hAnsi="仿宋" w:cs="仿宋" w:hint="eastAsia"/>
            <w:lang w:eastAsia="zh-CN"/>
          </w:rPr>
          <w:t>(二)、环保与社会责任</w:t>
        </w:r>
        <w:r>
          <w:tab/>
        </w:r>
        <w:r>
          <w:fldChar w:fldCharType="begin"/>
        </w:r>
        <w:r>
          <w:instrText xml:space="preserve"> PAGEREF _Toc14667 \h </w:instrText>
        </w:r>
        <w:r>
          <w:fldChar w:fldCharType="separate"/>
        </w:r>
        <w:r>
          <w:t>9</w:t>
        </w:r>
        <w:r>
          <w:fldChar w:fldCharType="end"/>
        </w:r>
      </w:hyperlink>
    </w:p>
    <w:p>
      <w:pPr>
        <w:pStyle w:val="TOC1"/>
        <w:tabs>
          <w:tab w:val="right" w:leader="dot" w:pos="8306"/>
        </w:tabs>
      </w:pPr>
      <w:hyperlink w:anchor="_Toc2952" w:history="1">
        <w:r>
          <w:rPr>
            <w:rFonts w:ascii="仿宋" w:eastAsia="仿宋" w:hAnsi="仿宋" w:cs="仿宋" w:hint="eastAsia"/>
            <w:lang w:eastAsia="zh-CN"/>
          </w:rPr>
          <w:t>四、花键轴铣床项目概论</w:t>
        </w:r>
        <w:r>
          <w:tab/>
        </w:r>
        <w:r>
          <w:fldChar w:fldCharType="begin"/>
        </w:r>
        <w:r>
          <w:instrText xml:space="preserve"> PAGEREF _Toc2952 \h </w:instrText>
        </w:r>
        <w:r>
          <w:fldChar w:fldCharType="separate"/>
        </w:r>
        <w:r>
          <w:t>9</w:t>
        </w:r>
        <w:r>
          <w:fldChar w:fldCharType="end"/>
        </w:r>
      </w:hyperlink>
    </w:p>
    <w:p>
      <w:pPr>
        <w:pStyle w:val="TOC2"/>
        <w:tabs>
          <w:tab w:val="right" w:leader="dot" w:pos="8306"/>
        </w:tabs>
      </w:pPr>
      <w:hyperlink w:anchor="_Toc16120" w:history="1">
        <w:r>
          <w:rPr>
            <w:rFonts w:ascii="仿宋" w:eastAsia="仿宋" w:hAnsi="仿宋" w:cs="仿宋" w:hint="eastAsia"/>
            <w:lang w:eastAsia="zh-CN"/>
          </w:rPr>
          <w:t>(一)、花键轴铣床项目概况</w:t>
        </w:r>
        <w:r>
          <w:tab/>
        </w:r>
        <w:r>
          <w:fldChar w:fldCharType="begin"/>
        </w:r>
        <w:r>
          <w:instrText xml:space="preserve"> PAGEREF _Toc16120 \h </w:instrText>
        </w:r>
        <w:r>
          <w:fldChar w:fldCharType="separate"/>
        </w:r>
        <w:r>
          <w:t>9</w:t>
        </w:r>
        <w:r>
          <w:fldChar w:fldCharType="end"/>
        </w:r>
      </w:hyperlink>
    </w:p>
    <w:p>
      <w:pPr>
        <w:pStyle w:val="TOC2"/>
        <w:tabs>
          <w:tab w:val="right" w:leader="dot" w:pos="8306"/>
        </w:tabs>
      </w:pPr>
      <w:hyperlink w:anchor="_Toc28000" w:history="1">
        <w:r>
          <w:rPr>
            <w:rFonts w:ascii="仿宋" w:eastAsia="仿宋" w:hAnsi="仿宋" w:cs="仿宋" w:hint="eastAsia"/>
            <w:lang w:eastAsia="zh-CN"/>
          </w:rPr>
          <w:t>(二)、花键轴铣床项目目标</w:t>
        </w:r>
        <w:r>
          <w:tab/>
        </w:r>
        <w:r>
          <w:fldChar w:fldCharType="begin"/>
        </w:r>
        <w:r>
          <w:instrText xml:space="preserve"> PAGEREF _Toc28000 \h </w:instrText>
        </w:r>
        <w:r>
          <w:fldChar w:fldCharType="separate"/>
        </w:r>
        <w:r>
          <w:t>12</w:t>
        </w:r>
        <w:r>
          <w:fldChar w:fldCharType="end"/>
        </w:r>
      </w:hyperlink>
    </w:p>
    <w:p>
      <w:pPr>
        <w:pStyle w:val="TOC2"/>
        <w:tabs>
          <w:tab w:val="right" w:leader="dot" w:pos="8306"/>
        </w:tabs>
      </w:pPr>
      <w:hyperlink w:anchor="_Toc29295" w:history="1">
        <w:r>
          <w:rPr>
            <w:rFonts w:ascii="仿宋" w:eastAsia="仿宋" w:hAnsi="仿宋" w:cs="仿宋" w:hint="eastAsia"/>
            <w:lang w:eastAsia="zh-CN"/>
          </w:rPr>
          <w:t>(三)、花键轴铣床项目提出的理由</w:t>
        </w:r>
        <w:r>
          <w:tab/>
        </w:r>
        <w:r>
          <w:fldChar w:fldCharType="begin"/>
        </w:r>
        <w:r>
          <w:instrText xml:space="preserve"> PAGEREF _Toc29295 \h </w:instrText>
        </w:r>
        <w:r>
          <w:fldChar w:fldCharType="separate"/>
        </w:r>
        <w:r>
          <w:t>13</w:t>
        </w:r>
        <w:r>
          <w:fldChar w:fldCharType="end"/>
        </w:r>
      </w:hyperlink>
    </w:p>
    <w:p>
      <w:pPr>
        <w:pStyle w:val="TOC2"/>
        <w:tabs>
          <w:tab w:val="right" w:leader="dot" w:pos="8306"/>
        </w:tabs>
      </w:pPr>
      <w:hyperlink w:anchor="_Toc13083" w:history="1">
        <w:r>
          <w:rPr>
            <w:rFonts w:ascii="仿宋" w:eastAsia="仿宋" w:hAnsi="仿宋" w:cs="仿宋" w:hint="eastAsia"/>
            <w:lang w:eastAsia="zh-CN"/>
          </w:rPr>
          <w:t>(四)、花键轴铣床项目意义</w:t>
        </w:r>
        <w:r>
          <w:tab/>
        </w:r>
        <w:r>
          <w:fldChar w:fldCharType="begin"/>
        </w:r>
        <w:r>
          <w:instrText xml:space="preserve"> PAGEREF _Toc13083 \h </w:instrText>
        </w:r>
        <w:r>
          <w:fldChar w:fldCharType="separate"/>
        </w:r>
        <w:r>
          <w:t>14</w:t>
        </w:r>
        <w:r>
          <w:fldChar w:fldCharType="end"/>
        </w:r>
      </w:hyperlink>
    </w:p>
    <w:p>
      <w:pPr>
        <w:pStyle w:val="TOC2"/>
        <w:tabs>
          <w:tab w:val="right" w:leader="dot" w:pos="8306"/>
        </w:tabs>
      </w:pPr>
      <w:hyperlink w:anchor="_Toc16258" w:history="1">
        <w:r>
          <w:rPr>
            <w:rFonts w:ascii="仿宋" w:eastAsia="仿宋" w:hAnsi="仿宋" w:cs="仿宋" w:hint="eastAsia"/>
            <w:lang w:eastAsia="zh-CN"/>
          </w:rPr>
          <w:t>(五)、花键轴铣床项目背景</w:t>
        </w:r>
        <w:r>
          <w:tab/>
        </w:r>
        <w:r>
          <w:fldChar w:fldCharType="begin"/>
        </w:r>
        <w:r>
          <w:instrText xml:space="preserve"> PAGEREF _Toc16258 \h </w:instrText>
        </w:r>
        <w:r>
          <w:fldChar w:fldCharType="separate"/>
        </w:r>
        <w:r>
          <w:t>15</w:t>
        </w:r>
        <w:r>
          <w:fldChar w:fldCharType="end"/>
        </w:r>
      </w:hyperlink>
    </w:p>
    <w:p>
      <w:pPr>
        <w:pStyle w:val="TOC1"/>
        <w:tabs>
          <w:tab w:val="right" w:leader="dot" w:pos="8306"/>
        </w:tabs>
      </w:pPr>
      <w:hyperlink w:anchor="_Toc13625" w:history="1">
        <w:r>
          <w:rPr>
            <w:rFonts w:ascii="仿宋" w:eastAsia="仿宋" w:hAnsi="仿宋" w:cs="仿宋" w:hint="eastAsia"/>
            <w:lang w:eastAsia="zh-CN"/>
          </w:rPr>
          <w:t>五、花键轴铣床项目绩效评估</w:t>
        </w:r>
        <w:r>
          <w:tab/>
        </w:r>
        <w:r>
          <w:fldChar w:fldCharType="begin"/>
        </w:r>
        <w:r>
          <w:instrText xml:space="preserve"> PAGEREF _Toc13625 \h </w:instrText>
        </w:r>
        <w:r>
          <w:fldChar w:fldCharType="separate"/>
        </w:r>
        <w:r>
          <w:t>16</w:t>
        </w:r>
        <w:r>
          <w:fldChar w:fldCharType="end"/>
        </w:r>
      </w:hyperlink>
    </w:p>
    <w:p>
      <w:pPr>
        <w:pStyle w:val="TOC2"/>
        <w:tabs>
          <w:tab w:val="right" w:leader="dot" w:pos="8306"/>
        </w:tabs>
      </w:pPr>
      <w:hyperlink w:anchor="_Toc12478" w:history="1">
        <w:r>
          <w:rPr>
            <w:rFonts w:ascii="仿宋" w:eastAsia="仿宋" w:hAnsi="仿宋" w:cs="仿宋" w:hint="eastAsia"/>
            <w:lang w:eastAsia="zh-CN"/>
          </w:rPr>
          <w:t>(一)、绩效评估指标</w:t>
        </w:r>
        <w:r>
          <w:tab/>
        </w:r>
        <w:r>
          <w:fldChar w:fldCharType="begin"/>
        </w:r>
        <w:r>
          <w:instrText xml:space="preserve"> PAGEREF _Toc12478 \h </w:instrText>
        </w:r>
        <w:r>
          <w:fldChar w:fldCharType="separate"/>
        </w:r>
        <w:r>
          <w:t>16</w:t>
        </w:r>
        <w:r>
          <w:fldChar w:fldCharType="end"/>
        </w:r>
      </w:hyperlink>
    </w:p>
    <w:p>
      <w:pPr>
        <w:pStyle w:val="TOC2"/>
        <w:tabs>
          <w:tab w:val="right" w:leader="dot" w:pos="8306"/>
        </w:tabs>
      </w:pPr>
      <w:hyperlink w:anchor="_Toc24544" w:history="1">
        <w:r>
          <w:rPr>
            <w:rFonts w:ascii="仿宋" w:eastAsia="仿宋" w:hAnsi="仿宋" w:cs="仿宋" w:hint="eastAsia"/>
            <w:lang w:eastAsia="zh-CN"/>
          </w:rPr>
          <w:t>(二)、绩效评估方法</w:t>
        </w:r>
        <w:r>
          <w:tab/>
        </w:r>
        <w:r>
          <w:fldChar w:fldCharType="begin"/>
        </w:r>
        <w:r>
          <w:instrText xml:space="preserve"> PAGEREF _Toc24544 \h </w:instrText>
        </w:r>
        <w:r>
          <w:fldChar w:fldCharType="separate"/>
        </w:r>
        <w:r>
          <w:t>17</w:t>
        </w:r>
        <w:r>
          <w:fldChar w:fldCharType="end"/>
        </w:r>
      </w:hyperlink>
    </w:p>
    <w:p>
      <w:pPr>
        <w:pStyle w:val="TOC2"/>
        <w:tabs>
          <w:tab w:val="right" w:leader="dot" w:pos="8306"/>
        </w:tabs>
      </w:pPr>
      <w:hyperlink w:anchor="_Toc1623" w:history="1">
        <w:r>
          <w:rPr>
            <w:rFonts w:ascii="仿宋" w:eastAsia="仿宋" w:hAnsi="仿宋" w:cs="仿宋" w:hint="eastAsia"/>
            <w:lang w:eastAsia="zh-CN"/>
          </w:rPr>
          <w:t>(三)、绩效评估周期</w:t>
        </w:r>
        <w:r>
          <w:tab/>
        </w:r>
        <w:r>
          <w:fldChar w:fldCharType="begin"/>
        </w:r>
        <w:r>
          <w:instrText xml:space="preserve"> PAGEREF _Toc1623 \h </w:instrText>
        </w:r>
        <w:r>
          <w:fldChar w:fldCharType="separate"/>
        </w:r>
        <w:r>
          <w:t>18</w:t>
        </w:r>
        <w:r>
          <w:fldChar w:fldCharType="end"/>
        </w:r>
      </w:hyperlink>
    </w:p>
    <w:p>
      <w:pPr>
        <w:pStyle w:val="TOC1"/>
        <w:tabs>
          <w:tab w:val="right" w:leader="dot" w:pos="8306"/>
        </w:tabs>
      </w:pPr>
      <w:hyperlink w:anchor="_Toc27790" w:history="1">
        <w:r>
          <w:rPr>
            <w:rFonts w:ascii="仿宋" w:eastAsia="仿宋" w:hAnsi="仿宋" w:cs="仿宋" w:hint="eastAsia"/>
            <w:lang w:eastAsia="zh-CN"/>
          </w:rPr>
          <w:t>六、花键轴铣床项目危机管理</w:t>
        </w:r>
        <w:r>
          <w:tab/>
        </w:r>
        <w:r>
          <w:fldChar w:fldCharType="begin"/>
        </w:r>
        <w:r>
          <w:instrText xml:space="preserve"> PAGEREF _Toc27790 \h </w:instrText>
        </w:r>
        <w:r>
          <w:fldChar w:fldCharType="separate"/>
        </w:r>
        <w:r>
          <w:t>19</w:t>
        </w:r>
        <w:r>
          <w:fldChar w:fldCharType="end"/>
        </w:r>
      </w:hyperlink>
    </w:p>
    <w:p>
      <w:pPr>
        <w:pStyle w:val="TOC2"/>
        <w:tabs>
          <w:tab w:val="right" w:leader="dot" w:pos="8306"/>
        </w:tabs>
      </w:pPr>
      <w:hyperlink w:anchor="_Toc3459" w:history="1">
        <w:r>
          <w:rPr>
            <w:rFonts w:ascii="仿宋" w:eastAsia="仿宋" w:hAnsi="仿宋" w:cs="仿宋" w:hint="eastAsia"/>
            <w:lang w:eastAsia="zh-CN"/>
          </w:rPr>
          <w:t>(一)、危机预警与识别</w:t>
        </w:r>
        <w:r>
          <w:tab/>
        </w:r>
        <w:r>
          <w:fldChar w:fldCharType="begin"/>
        </w:r>
        <w:r>
          <w:instrText xml:space="preserve"> PAGEREF _Toc3459 \h </w:instrText>
        </w:r>
        <w:r>
          <w:fldChar w:fldCharType="separate"/>
        </w:r>
        <w:r>
          <w:t>19</w:t>
        </w:r>
        <w:r>
          <w:fldChar w:fldCharType="end"/>
        </w:r>
      </w:hyperlink>
    </w:p>
    <w:p>
      <w:pPr>
        <w:pStyle w:val="TOC2"/>
        <w:tabs>
          <w:tab w:val="right" w:leader="dot" w:pos="8306"/>
        </w:tabs>
      </w:pPr>
      <w:hyperlink w:anchor="_Toc20108" w:history="1">
        <w:r>
          <w:rPr>
            <w:rFonts w:ascii="仿宋" w:eastAsia="仿宋" w:hAnsi="仿宋" w:cs="仿宋" w:hint="eastAsia"/>
            <w:lang w:eastAsia="zh-CN"/>
          </w:rPr>
          <w:t>(二)、危机应对与恢复</w:t>
        </w:r>
        <w:r>
          <w:tab/>
        </w:r>
        <w:r>
          <w:fldChar w:fldCharType="begin"/>
        </w:r>
        <w:r>
          <w:instrText xml:space="preserve"> PAGEREF _Toc20108 \h </w:instrText>
        </w:r>
        <w:r>
          <w:fldChar w:fldCharType="separate"/>
        </w:r>
        <w:r>
          <w:t>20</w:t>
        </w:r>
        <w:r>
          <w:fldChar w:fldCharType="end"/>
        </w:r>
      </w:hyperlink>
    </w:p>
    <w:p>
      <w:pPr>
        <w:pStyle w:val="TOC1"/>
        <w:tabs>
          <w:tab w:val="right" w:leader="dot" w:pos="8306"/>
        </w:tabs>
      </w:pPr>
      <w:hyperlink w:anchor="_Toc936" w:history="1">
        <w:r>
          <w:rPr>
            <w:rFonts w:ascii="仿宋" w:eastAsia="仿宋" w:hAnsi="仿宋" w:cs="仿宋" w:hint="eastAsia"/>
            <w:lang w:eastAsia="zh-CN"/>
          </w:rPr>
          <w:t>七、花键轴铣床项目风险管理</w:t>
        </w:r>
        <w:r>
          <w:tab/>
        </w:r>
        <w:r>
          <w:fldChar w:fldCharType="begin"/>
        </w:r>
        <w:r>
          <w:instrText xml:space="preserve"> PAGEREF _Toc936 \h </w:instrText>
        </w:r>
        <w:r>
          <w:fldChar w:fldCharType="separate"/>
        </w:r>
        <w:r>
          <w:t>22</w:t>
        </w:r>
        <w:r>
          <w:fldChar w:fldCharType="end"/>
        </w:r>
      </w:hyperlink>
    </w:p>
    <w:p>
      <w:pPr>
        <w:pStyle w:val="TOC2"/>
        <w:tabs>
          <w:tab w:val="right" w:leader="dot" w:pos="8306"/>
        </w:tabs>
      </w:pPr>
      <w:hyperlink w:anchor="_Toc4062" w:history="1">
        <w:r>
          <w:rPr>
            <w:rFonts w:ascii="仿宋" w:eastAsia="仿宋" w:hAnsi="仿宋" w:cs="仿宋" w:hint="eastAsia"/>
            <w:lang w:eastAsia="zh-CN"/>
          </w:rPr>
          <w:t>(一)、风险识别与评估</w:t>
        </w:r>
        <w:r>
          <w:tab/>
        </w:r>
        <w:r>
          <w:fldChar w:fldCharType="begin"/>
        </w:r>
        <w:r>
          <w:instrText xml:space="preserve"> PAGEREF _Toc4062 \h </w:instrText>
        </w:r>
        <w:r>
          <w:fldChar w:fldCharType="separate"/>
        </w:r>
        <w:r>
          <w:t>22</w:t>
        </w:r>
        <w:r>
          <w:fldChar w:fldCharType="end"/>
        </w:r>
      </w:hyperlink>
    </w:p>
    <w:p>
      <w:pPr>
        <w:pStyle w:val="TOC2"/>
        <w:tabs>
          <w:tab w:val="right" w:leader="dot" w:pos="8306"/>
        </w:tabs>
      </w:pPr>
      <w:hyperlink w:anchor="_Toc27660" w:history="1">
        <w:r>
          <w:rPr>
            <w:rFonts w:ascii="仿宋" w:eastAsia="仿宋" w:hAnsi="仿宋" w:cs="仿宋" w:hint="eastAsia"/>
            <w:lang w:eastAsia="zh-CN"/>
          </w:rPr>
          <w:t>(二)、风险应对策略</w:t>
        </w:r>
        <w:r>
          <w:tab/>
        </w:r>
        <w:r>
          <w:fldChar w:fldCharType="begin"/>
        </w:r>
        <w:r>
          <w:instrText xml:space="preserve"> PAGEREF _Toc27660 \h </w:instrText>
        </w:r>
        <w:r>
          <w:fldChar w:fldCharType="separate"/>
        </w:r>
        <w:r>
          <w:t>23</w:t>
        </w:r>
        <w:r>
          <w:fldChar w:fldCharType="end"/>
        </w:r>
      </w:hyperlink>
    </w:p>
    <w:p>
      <w:pPr>
        <w:pStyle w:val="TOC2"/>
        <w:tabs>
          <w:tab w:val="right" w:leader="dot" w:pos="8306"/>
        </w:tabs>
      </w:pPr>
      <w:hyperlink w:anchor="_Toc2751" w:history="1">
        <w:r>
          <w:rPr>
            <w:rFonts w:ascii="仿宋" w:eastAsia="仿宋" w:hAnsi="仿宋" w:cs="仿宋" w:hint="eastAsia"/>
            <w:lang w:eastAsia="zh-CN"/>
          </w:rPr>
          <w:t>(三)、风险监控与控制</w:t>
        </w:r>
        <w:r>
          <w:tab/>
        </w:r>
        <w:r>
          <w:fldChar w:fldCharType="begin"/>
        </w:r>
        <w:r>
          <w:instrText xml:space="preserve"> PAGEREF _Toc2751 \h </w:instrText>
        </w:r>
        <w:r>
          <w:fldChar w:fldCharType="separate"/>
        </w:r>
        <w:r>
          <w:t>25</w:t>
        </w:r>
        <w:r>
          <w:fldChar w:fldCharType="end"/>
        </w:r>
      </w:hyperlink>
    </w:p>
    <w:p>
      <w:pPr>
        <w:pStyle w:val="TOC1"/>
        <w:tabs>
          <w:tab w:val="right" w:leader="dot" w:pos="8306"/>
        </w:tabs>
      </w:pPr>
      <w:hyperlink w:anchor="_Toc13284" w:history="1">
        <w:r>
          <w:rPr>
            <w:rFonts w:ascii="仿宋" w:eastAsia="仿宋" w:hAnsi="仿宋" w:cs="仿宋" w:hint="eastAsia"/>
            <w:lang w:eastAsia="zh-CN"/>
          </w:rPr>
          <w:t>八、花键轴铣床项目技术管理</w:t>
        </w:r>
        <w:r>
          <w:tab/>
        </w:r>
        <w:r>
          <w:fldChar w:fldCharType="begin"/>
        </w:r>
        <w:r>
          <w:instrText xml:space="preserve"> PAGEREF _Toc13284 \h </w:instrText>
        </w:r>
        <w:r>
          <w:fldChar w:fldCharType="separate"/>
        </w:r>
        <w:r>
          <w:t>26</w:t>
        </w:r>
        <w:r>
          <w:fldChar w:fldCharType="end"/>
        </w:r>
      </w:hyperlink>
    </w:p>
    <w:p>
      <w:pPr>
        <w:pStyle w:val="TOC2"/>
        <w:tabs>
          <w:tab w:val="right" w:leader="dot" w:pos="8306"/>
        </w:tabs>
      </w:pPr>
      <w:hyperlink w:anchor="_Toc3048" w:history="1">
        <w:r>
          <w:rPr>
            <w:rFonts w:ascii="仿宋" w:eastAsia="仿宋" w:hAnsi="仿宋" w:cs="仿宋" w:hint="eastAsia"/>
            <w:lang w:eastAsia="zh-CN"/>
          </w:rPr>
          <w:t>(一)、技术方案选用方向</w:t>
        </w:r>
        <w:r>
          <w:tab/>
        </w:r>
        <w:r>
          <w:fldChar w:fldCharType="begin"/>
        </w:r>
        <w:r>
          <w:instrText xml:space="preserve"> PAGEREF _Toc3048 \h </w:instrText>
        </w:r>
        <w:r>
          <w:fldChar w:fldCharType="separate"/>
        </w:r>
        <w:r>
          <w:t>26</w:t>
        </w:r>
        <w:r>
          <w:fldChar w:fldCharType="end"/>
        </w:r>
      </w:hyperlink>
    </w:p>
    <w:p>
      <w:pPr>
        <w:pStyle w:val="TOC2"/>
        <w:tabs>
          <w:tab w:val="right" w:leader="dot" w:pos="8306"/>
        </w:tabs>
      </w:pPr>
      <w:hyperlink w:anchor="_Toc8181" w:history="1">
        <w:r>
          <w:rPr>
            <w:rFonts w:ascii="仿宋" w:eastAsia="仿宋" w:hAnsi="仿宋" w:cs="仿宋" w:hint="eastAsia"/>
            <w:lang w:eastAsia="zh-CN"/>
          </w:rPr>
          <w:t>(二)、工艺技术方案选用原则</w:t>
        </w:r>
        <w:r>
          <w:tab/>
        </w:r>
        <w:r>
          <w:fldChar w:fldCharType="begin"/>
        </w:r>
        <w:r>
          <w:instrText xml:space="preserve"> PAGEREF _Toc8181 \h </w:instrText>
        </w:r>
        <w:r>
          <w:fldChar w:fldCharType="separate"/>
        </w:r>
        <w:r>
          <w:t>27</w:t>
        </w:r>
        <w:r>
          <w:fldChar w:fldCharType="end"/>
        </w:r>
      </w:hyperlink>
    </w:p>
    <w:p>
      <w:pPr>
        <w:pStyle w:val="TOC2"/>
        <w:tabs>
          <w:tab w:val="right" w:leader="dot" w:pos="8306"/>
        </w:tabs>
      </w:pPr>
      <w:hyperlink w:anchor="_Toc3127" w:history="1">
        <w:r>
          <w:rPr>
            <w:rFonts w:ascii="仿宋" w:eastAsia="仿宋" w:hAnsi="仿宋" w:cs="仿宋" w:hint="eastAsia"/>
            <w:lang w:eastAsia="zh-CN"/>
          </w:rPr>
          <w:t>(三)、工艺技术方案要求</w:t>
        </w:r>
        <w:r>
          <w:tab/>
        </w:r>
        <w:r>
          <w:fldChar w:fldCharType="begin"/>
        </w:r>
        <w:r>
          <w:instrText xml:space="preserve"> PAGEREF _Toc3127 \h </w:instrText>
        </w:r>
        <w:r>
          <w:fldChar w:fldCharType="separate"/>
        </w:r>
        <w:r>
          <w:t>30</w:t>
        </w:r>
        <w:r>
          <w:fldChar w:fldCharType="end"/>
        </w:r>
      </w:hyperlink>
    </w:p>
    <w:p>
      <w:pPr>
        <w:pStyle w:val="TOC1"/>
        <w:tabs>
          <w:tab w:val="right" w:leader="dot" w:pos="8306"/>
        </w:tabs>
      </w:pPr>
      <w:hyperlink w:anchor="_Toc6179" w:history="1">
        <w:r>
          <w:rPr>
            <w:rFonts w:ascii="仿宋" w:eastAsia="仿宋" w:hAnsi="仿宋" w:cs="仿宋" w:hint="eastAsia"/>
            <w:lang w:eastAsia="zh-CN"/>
          </w:rPr>
          <w:t>九、花键轴铣床项目财务管理</w:t>
        </w:r>
        <w:r>
          <w:tab/>
        </w:r>
        <w:r>
          <w:fldChar w:fldCharType="begin"/>
        </w:r>
        <w:r>
          <w:instrText xml:space="preserve"> PAGEREF _Toc6179 \h </w:instrText>
        </w:r>
        <w:r>
          <w:fldChar w:fldCharType="separate"/>
        </w:r>
        <w:r>
          <w:t>32</w:t>
        </w:r>
        <w:r>
          <w:fldChar w:fldCharType="end"/>
        </w:r>
      </w:hyperlink>
    </w:p>
    <w:p>
      <w:pPr>
        <w:pStyle w:val="TOC2"/>
        <w:tabs>
          <w:tab w:val="right" w:leader="dot" w:pos="8306"/>
        </w:tabs>
      </w:pPr>
      <w:hyperlink w:anchor="_Toc25717" w:history="1">
        <w:r>
          <w:rPr>
            <w:rFonts w:ascii="仿宋" w:eastAsia="仿宋" w:hAnsi="仿宋" w:cs="仿宋" w:hint="eastAsia"/>
            <w:lang w:eastAsia="zh-CN"/>
          </w:rPr>
          <w:t>(一)、资金需求大</w:t>
        </w:r>
        <w:r>
          <w:tab/>
        </w:r>
        <w:r>
          <w:fldChar w:fldCharType="begin"/>
        </w:r>
        <w:r>
          <w:instrText xml:space="preserve"> PAGEREF _Toc25717 \h </w:instrText>
        </w:r>
        <w:r>
          <w:fldChar w:fldCharType="separate"/>
        </w:r>
        <w:r>
          <w:t>32</w:t>
        </w:r>
        <w:r>
          <w:fldChar w:fldCharType="end"/>
        </w:r>
      </w:hyperlink>
    </w:p>
    <w:p>
      <w:pPr>
        <w:pStyle w:val="TOC2"/>
        <w:tabs>
          <w:tab w:val="right" w:leader="dot" w:pos="8306"/>
        </w:tabs>
      </w:pPr>
      <w:hyperlink w:anchor="_Toc18601" w:history="1">
        <w:r>
          <w:rPr>
            <w:rFonts w:ascii="仿宋" w:eastAsia="仿宋" w:hAnsi="仿宋" w:cs="仿宋" w:hint="eastAsia"/>
            <w:lang w:eastAsia="zh-CN"/>
          </w:rPr>
          <w:t>(二)、研发周期长</w:t>
        </w:r>
        <w:r>
          <w:tab/>
        </w:r>
        <w:r>
          <w:fldChar w:fldCharType="begin"/>
        </w:r>
        <w:r>
          <w:instrText xml:space="preserve"> PAGEREF _Toc18601 \h </w:instrText>
        </w:r>
        <w:r>
          <w:fldChar w:fldCharType="separate"/>
        </w:r>
        <w:r>
          <w:t>33</w:t>
        </w:r>
        <w:r>
          <w:fldChar w:fldCharType="end"/>
        </w:r>
      </w:hyperlink>
    </w:p>
    <w:p>
      <w:pPr>
        <w:pStyle w:val="TOC2"/>
        <w:tabs>
          <w:tab w:val="right" w:leader="dot" w:pos="8306"/>
        </w:tabs>
      </w:pPr>
      <w:hyperlink w:anchor="_Toc13380" w:history="1">
        <w:r>
          <w:rPr>
            <w:rFonts w:ascii="仿宋" w:eastAsia="仿宋" w:hAnsi="仿宋" w:cs="仿宋" w:hint="eastAsia"/>
            <w:lang w:eastAsia="zh-CN"/>
          </w:rPr>
          <w:t>(三)、市场风险大</w:t>
        </w:r>
        <w:r>
          <w:tab/>
        </w:r>
        <w:r>
          <w:fldChar w:fldCharType="begin"/>
        </w:r>
        <w:r>
          <w:instrText xml:space="preserve"> PAGEREF _Toc13380 \h </w:instrText>
        </w:r>
        <w:r>
          <w:fldChar w:fldCharType="separate"/>
        </w:r>
        <w:r>
          <w:t>34</w:t>
        </w:r>
        <w:r>
          <w:fldChar w:fldCharType="end"/>
        </w:r>
      </w:hyperlink>
    </w:p>
    <w:p>
      <w:pPr>
        <w:pStyle w:val="TOC2"/>
        <w:tabs>
          <w:tab w:val="right" w:leader="dot" w:pos="8306"/>
        </w:tabs>
      </w:pPr>
      <w:hyperlink w:anchor="_Toc3525" w:history="1">
        <w:r>
          <w:rPr>
            <w:rFonts w:ascii="仿宋" w:eastAsia="仿宋" w:hAnsi="仿宋" w:cs="仿宋" w:hint="eastAsia"/>
            <w:lang w:eastAsia="zh-CN"/>
          </w:rPr>
          <w:t>(四)、利润率高</w:t>
        </w:r>
        <w:r>
          <w:tab/>
        </w:r>
        <w:r>
          <w:fldChar w:fldCharType="begin"/>
        </w:r>
        <w:r>
          <w:instrText xml:space="preserve"> PAGEREF _Toc3525 \h </w:instrText>
        </w:r>
        <w:r>
          <w:fldChar w:fldCharType="separate"/>
        </w:r>
        <w:r>
          <w:t>37</w:t>
        </w:r>
        <w:r>
          <w:fldChar w:fldCharType="end"/>
        </w:r>
      </w:hyperlink>
    </w:p>
    <w:p>
      <w:pPr>
        <w:pStyle w:val="TOC1"/>
        <w:tabs>
          <w:tab w:val="right" w:leader="dot" w:pos="8306"/>
        </w:tabs>
      </w:pPr>
      <w:hyperlink w:anchor="_Toc15737" w:history="1">
        <w:r>
          <w:rPr>
            <w:rFonts w:ascii="仿宋" w:eastAsia="仿宋" w:hAnsi="仿宋" w:cs="仿宋" w:hint="eastAsia"/>
            <w:lang w:eastAsia="zh-CN"/>
          </w:rPr>
          <w:t>十、花键轴铣床项目经营效益</w:t>
        </w:r>
        <w:r>
          <w:tab/>
        </w:r>
        <w:r>
          <w:fldChar w:fldCharType="begin"/>
        </w:r>
        <w:r>
          <w:instrText xml:space="preserve"> PAGEREF _Toc15737 \h </w:instrText>
        </w:r>
        <w:r>
          <w:fldChar w:fldCharType="separate"/>
        </w:r>
        <w:r>
          <w:t>39</w:t>
        </w:r>
        <w:r>
          <w:fldChar w:fldCharType="end"/>
        </w:r>
      </w:hyperlink>
    </w:p>
    <w:p>
      <w:pPr>
        <w:pStyle w:val="TOC2"/>
        <w:tabs>
          <w:tab w:val="right" w:leader="dot" w:pos="8306"/>
        </w:tabs>
      </w:pPr>
      <w:hyperlink w:anchor="_Toc1573" w:history="1">
        <w:r>
          <w:rPr>
            <w:rFonts w:ascii="仿宋" w:eastAsia="仿宋" w:hAnsi="仿宋" w:cs="仿宋" w:hint="eastAsia"/>
            <w:lang w:eastAsia="zh-CN"/>
          </w:rPr>
          <w:t>(一)、经济评价财务测算</w:t>
        </w:r>
        <w:r>
          <w:tab/>
        </w:r>
        <w:r>
          <w:fldChar w:fldCharType="begin"/>
        </w:r>
        <w:r>
          <w:instrText xml:space="preserve"> PAGEREF _Toc1573 \h </w:instrText>
        </w:r>
        <w:r>
          <w:fldChar w:fldCharType="separate"/>
        </w:r>
        <w:r>
          <w:t>39</w:t>
        </w:r>
        <w:r>
          <w:fldChar w:fldCharType="end"/>
        </w:r>
      </w:hyperlink>
    </w:p>
    <w:p>
      <w:pPr>
        <w:pStyle w:val="TOC2"/>
        <w:tabs>
          <w:tab w:val="right" w:leader="dot" w:pos="8306"/>
        </w:tabs>
      </w:pPr>
      <w:hyperlink w:anchor="_Toc16251" w:history="1">
        <w:r>
          <w:rPr>
            <w:rFonts w:ascii="仿宋" w:eastAsia="仿宋" w:hAnsi="仿宋" w:cs="仿宋" w:hint="eastAsia"/>
            <w:lang w:eastAsia="zh-CN"/>
          </w:rPr>
          <w:t>(二)、花键轴铣床项目盈利能力分析</w:t>
        </w:r>
        <w:r>
          <w:tab/>
        </w:r>
        <w:r>
          <w:fldChar w:fldCharType="begin"/>
        </w:r>
        <w:r>
          <w:instrText xml:space="preserve"> PAGEREF _Toc16251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74" w:history="1">
        <w:r>
          <w:rPr>
            <w:rFonts w:ascii="仿宋" w:eastAsia="仿宋" w:hAnsi="仿宋" w:cs="仿宋" w:hint="eastAsia"/>
            <w:lang w:eastAsia="zh-CN"/>
          </w:rPr>
          <w:t>十一、生产安全保护</w:t>
        </w:r>
        <w:r>
          <w:tab/>
        </w:r>
        <w:r>
          <w:fldChar w:fldCharType="begin"/>
        </w:r>
        <w:r>
          <w:instrText xml:space="preserve"> PAGEREF _Toc18774 \h </w:instrText>
        </w:r>
        <w:r>
          <w:fldChar w:fldCharType="separate"/>
        </w:r>
        <w:r>
          <w:t>41</w:t>
        </w:r>
        <w:r>
          <w:fldChar w:fldCharType="end"/>
        </w:r>
      </w:hyperlink>
    </w:p>
    <w:p>
      <w:pPr>
        <w:pStyle w:val="TOC2"/>
        <w:tabs>
          <w:tab w:val="right" w:leader="dot" w:pos="8306"/>
        </w:tabs>
      </w:pPr>
      <w:hyperlink w:anchor="_Toc31322" w:history="1">
        <w:r>
          <w:rPr>
            <w:rFonts w:ascii="仿宋" w:eastAsia="仿宋" w:hAnsi="仿宋" w:cs="仿宋" w:hint="eastAsia"/>
            <w:lang w:eastAsia="zh-CN"/>
          </w:rPr>
          <w:t>(一)、消防安全</w:t>
        </w:r>
        <w:r>
          <w:tab/>
        </w:r>
        <w:r>
          <w:fldChar w:fldCharType="begin"/>
        </w:r>
        <w:r>
          <w:instrText xml:space="preserve"> PAGEREF _Toc31322 \h </w:instrText>
        </w:r>
        <w:r>
          <w:fldChar w:fldCharType="separate"/>
        </w:r>
        <w:r>
          <w:t>41</w:t>
        </w:r>
        <w:r>
          <w:fldChar w:fldCharType="end"/>
        </w:r>
      </w:hyperlink>
    </w:p>
    <w:p>
      <w:pPr>
        <w:pStyle w:val="TOC2"/>
        <w:tabs>
          <w:tab w:val="right" w:leader="dot" w:pos="8306"/>
        </w:tabs>
      </w:pPr>
      <w:hyperlink w:anchor="_Toc27391" w:history="1">
        <w:r>
          <w:rPr>
            <w:rFonts w:ascii="仿宋" w:eastAsia="仿宋" w:hAnsi="仿宋" w:cs="仿宋" w:hint="eastAsia"/>
            <w:lang w:eastAsia="zh-CN"/>
          </w:rPr>
          <w:t>(二)、防火防爆总图布置措施</w:t>
        </w:r>
        <w:r>
          <w:tab/>
        </w:r>
        <w:r>
          <w:fldChar w:fldCharType="begin"/>
        </w:r>
        <w:r>
          <w:instrText xml:space="preserve"> PAGEREF _Toc27391 \h </w:instrText>
        </w:r>
        <w:r>
          <w:fldChar w:fldCharType="separate"/>
        </w:r>
        <w:r>
          <w:t>42</w:t>
        </w:r>
        <w:r>
          <w:fldChar w:fldCharType="end"/>
        </w:r>
      </w:hyperlink>
    </w:p>
    <w:p>
      <w:pPr>
        <w:pStyle w:val="TOC2"/>
        <w:tabs>
          <w:tab w:val="right" w:leader="dot" w:pos="8306"/>
        </w:tabs>
      </w:pPr>
      <w:hyperlink w:anchor="_Toc32687" w:history="1">
        <w:r>
          <w:rPr>
            <w:rFonts w:ascii="仿宋" w:eastAsia="仿宋" w:hAnsi="仿宋" w:cs="仿宋" w:hint="eastAsia"/>
            <w:lang w:eastAsia="zh-CN"/>
          </w:rPr>
          <w:t>(三)、自然灾害防范措施</w:t>
        </w:r>
        <w:r>
          <w:tab/>
        </w:r>
        <w:r>
          <w:fldChar w:fldCharType="begin"/>
        </w:r>
        <w:r>
          <w:instrText xml:space="preserve"> PAGEREF _Toc32687 \h </w:instrText>
        </w:r>
        <w:r>
          <w:fldChar w:fldCharType="separate"/>
        </w:r>
        <w:r>
          <w:t>43</w:t>
        </w:r>
        <w:r>
          <w:fldChar w:fldCharType="end"/>
        </w:r>
      </w:hyperlink>
    </w:p>
    <w:p>
      <w:pPr>
        <w:pStyle w:val="TOC2"/>
        <w:tabs>
          <w:tab w:val="right" w:leader="dot" w:pos="8306"/>
        </w:tabs>
      </w:pPr>
      <w:hyperlink w:anchor="_Toc30901" w:history="1">
        <w:r>
          <w:rPr>
            <w:rFonts w:ascii="仿宋" w:eastAsia="仿宋" w:hAnsi="仿宋" w:cs="仿宋" w:hint="eastAsia"/>
            <w:lang w:eastAsia="zh-CN"/>
          </w:rPr>
          <w:t>(四)、安全色及安全标志使用要求</w:t>
        </w:r>
        <w:r>
          <w:tab/>
        </w:r>
        <w:r>
          <w:fldChar w:fldCharType="begin"/>
        </w:r>
        <w:r>
          <w:instrText xml:space="preserve"> PAGEREF _Toc30901 \h </w:instrText>
        </w:r>
        <w:r>
          <w:fldChar w:fldCharType="separate"/>
        </w:r>
        <w:r>
          <w:t>44</w:t>
        </w:r>
        <w:r>
          <w:fldChar w:fldCharType="end"/>
        </w:r>
      </w:hyperlink>
    </w:p>
    <w:p>
      <w:pPr>
        <w:pStyle w:val="TOC2"/>
        <w:tabs>
          <w:tab w:val="right" w:leader="dot" w:pos="8306"/>
        </w:tabs>
      </w:pPr>
      <w:hyperlink w:anchor="_Toc26512" w:history="1">
        <w:r>
          <w:rPr>
            <w:rFonts w:ascii="仿宋" w:eastAsia="仿宋" w:hAnsi="仿宋" w:cs="仿宋" w:hint="eastAsia"/>
            <w:lang w:eastAsia="zh-CN"/>
          </w:rPr>
          <w:t>(五)、防尘防毒措施</w:t>
        </w:r>
        <w:r>
          <w:tab/>
        </w:r>
        <w:r>
          <w:fldChar w:fldCharType="begin"/>
        </w:r>
        <w:r>
          <w:instrText xml:space="preserve"> PAGEREF _Toc26512 \h </w:instrText>
        </w:r>
        <w:r>
          <w:fldChar w:fldCharType="separate"/>
        </w:r>
        <w:r>
          <w:t>45</w:t>
        </w:r>
        <w:r>
          <w:fldChar w:fldCharType="end"/>
        </w:r>
      </w:hyperlink>
    </w:p>
    <w:p>
      <w:pPr>
        <w:pStyle w:val="TOC2"/>
        <w:tabs>
          <w:tab w:val="right" w:leader="dot" w:pos="8306"/>
        </w:tabs>
      </w:pPr>
      <w:hyperlink w:anchor="_Toc20391" w:history="1">
        <w:r>
          <w:rPr>
            <w:rFonts w:ascii="仿宋" w:eastAsia="仿宋" w:hAnsi="仿宋" w:cs="仿宋" w:hint="eastAsia"/>
            <w:lang w:eastAsia="zh-CN"/>
          </w:rPr>
          <w:t>(六)、防静电、触电防护及防雷措施</w:t>
        </w:r>
        <w:r>
          <w:tab/>
        </w:r>
        <w:r>
          <w:fldChar w:fldCharType="begin"/>
        </w:r>
        <w:r>
          <w:instrText xml:space="preserve"> PAGEREF _Toc20391 \h </w:instrText>
        </w:r>
        <w:r>
          <w:fldChar w:fldCharType="separate"/>
        </w:r>
        <w:r>
          <w:t>46</w:t>
        </w:r>
        <w:r>
          <w:fldChar w:fldCharType="end"/>
        </w:r>
      </w:hyperlink>
    </w:p>
    <w:p>
      <w:pPr>
        <w:pStyle w:val="TOC2"/>
        <w:tabs>
          <w:tab w:val="right" w:leader="dot" w:pos="8306"/>
        </w:tabs>
      </w:pPr>
      <w:hyperlink w:anchor="_Toc29213" w:history="1">
        <w:r>
          <w:rPr>
            <w:rFonts w:ascii="仿宋" w:eastAsia="仿宋" w:hAnsi="仿宋" w:cs="仿宋" w:hint="eastAsia"/>
            <w:lang w:eastAsia="zh-CN"/>
          </w:rPr>
          <w:t>(七)、机械设备安全保障措施</w:t>
        </w:r>
        <w:r>
          <w:tab/>
        </w:r>
        <w:r>
          <w:fldChar w:fldCharType="begin"/>
        </w:r>
        <w:r>
          <w:instrText xml:space="preserve"> PAGEREF _Toc29213 \h </w:instrText>
        </w:r>
        <w:r>
          <w:fldChar w:fldCharType="separate"/>
        </w:r>
        <w:r>
          <w:t>47</w:t>
        </w:r>
        <w:r>
          <w:fldChar w:fldCharType="end"/>
        </w:r>
      </w:hyperlink>
    </w:p>
    <w:p>
      <w:pPr>
        <w:pStyle w:val="TOC1"/>
        <w:tabs>
          <w:tab w:val="right" w:leader="dot" w:pos="8306"/>
        </w:tabs>
      </w:pPr>
      <w:hyperlink w:anchor="_Toc20598" w:history="1">
        <w:r>
          <w:rPr>
            <w:rFonts w:ascii="仿宋" w:eastAsia="仿宋" w:hAnsi="仿宋" w:cs="仿宋" w:hint="eastAsia"/>
            <w:lang w:eastAsia="zh-CN"/>
          </w:rPr>
          <w:t>十二、花键轴铣床项目计划安排</w:t>
        </w:r>
        <w:r>
          <w:tab/>
        </w:r>
        <w:r>
          <w:fldChar w:fldCharType="begin"/>
        </w:r>
        <w:r>
          <w:instrText xml:space="preserve"> PAGEREF _Toc20598 \h </w:instrText>
        </w:r>
        <w:r>
          <w:fldChar w:fldCharType="separate"/>
        </w:r>
        <w:r>
          <w:t>49</w:t>
        </w:r>
        <w:r>
          <w:fldChar w:fldCharType="end"/>
        </w:r>
      </w:hyperlink>
    </w:p>
    <w:p>
      <w:pPr>
        <w:pStyle w:val="TOC2"/>
        <w:tabs>
          <w:tab w:val="right" w:leader="dot" w:pos="8306"/>
        </w:tabs>
      </w:pPr>
      <w:hyperlink w:anchor="_Toc8814" w:history="1">
        <w:r>
          <w:rPr>
            <w:rFonts w:ascii="仿宋" w:eastAsia="仿宋" w:hAnsi="仿宋" w:cs="仿宋" w:hint="eastAsia"/>
            <w:lang w:eastAsia="zh-CN"/>
          </w:rPr>
          <w:t>(一)、建设周期</w:t>
        </w:r>
        <w:r>
          <w:tab/>
        </w:r>
        <w:r>
          <w:fldChar w:fldCharType="begin"/>
        </w:r>
        <w:r>
          <w:instrText xml:space="preserve"> PAGEREF _Toc8814 \h </w:instrText>
        </w:r>
        <w:r>
          <w:fldChar w:fldCharType="separate"/>
        </w:r>
        <w:r>
          <w:t>49</w:t>
        </w:r>
        <w:r>
          <w:fldChar w:fldCharType="end"/>
        </w:r>
      </w:hyperlink>
    </w:p>
    <w:p>
      <w:pPr>
        <w:pStyle w:val="TOC2"/>
        <w:tabs>
          <w:tab w:val="right" w:leader="dot" w:pos="8306"/>
        </w:tabs>
      </w:pPr>
      <w:hyperlink w:anchor="_Toc27374" w:history="1">
        <w:r>
          <w:rPr>
            <w:rFonts w:ascii="仿宋" w:eastAsia="仿宋" w:hAnsi="仿宋" w:cs="仿宋" w:hint="eastAsia"/>
            <w:lang w:eastAsia="zh-CN"/>
          </w:rPr>
          <w:t>(二)、建设进度</w:t>
        </w:r>
        <w:r>
          <w:tab/>
        </w:r>
        <w:r>
          <w:fldChar w:fldCharType="begin"/>
        </w:r>
        <w:r>
          <w:instrText xml:space="preserve"> PAGEREF _Toc27374 \h </w:instrText>
        </w:r>
        <w:r>
          <w:fldChar w:fldCharType="separate"/>
        </w:r>
        <w:r>
          <w:t>50</w:t>
        </w:r>
        <w:r>
          <w:fldChar w:fldCharType="end"/>
        </w:r>
      </w:hyperlink>
    </w:p>
    <w:p>
      <w:pPr>
        <w:pStyle w:val="TOC2"/>
        <w:tabs>
          <w:tab w:val="right" w:leader="dot" w:pos="8306"/>
        </w:tabs>
      </w:pPr>
      <w:hyperlink w:anchor="_Toc1511" w:history="1">
        <w:r>
          <w:rPr>
            <w:rFonts w:ascii="仿宋" w:eastAsia="仿宋" w:hAnsi="仿宋" w:cs="仿宋" w:hint="eastAsia"/>
            <w:lang w:eastAsia="zh-CN"/>
          </w:rPr>
          <w:t>(三)、进度安排注意事项</w:t>
        </w:r>
        <w:r>
          <w:tab/>
        </w:r>
        <w:r>
          <w:fldChar w:fldCharType="begin"/>
        </w:r>
        <w:r>
          <w:instrText xml:space="preserve"> PAGEREF _Toc1511 \h </w:instrText>
        </w:r>
        <w:r>
          <w:fldChar w:fldCharType="separate"/>
        </w:r>
        <w:r>
          <w:t>51</w:t>
        </w:r>
        <w:r>
          <w:fldChar w:fldCharType="end"/>
        </w:r>
      </w:hyperlink>
    </w:p>
    <w:p>
      <w:pPr>
        <w:pStyle w:val="TOC2"/>
        <w:tabs>
          <w:tab w:val="right" w:leader="dot" w:pos="8306"/>
        </w:tabs>
      </w:pPr>
      <w:hyperlink w:anchor="_Toc2180" w:history="1">
        <w:r>
          <w:rPr>
            <w:rFonts w:ascii="仿宋" w:eastAsia="仿宋" w:hAnsi="仿宋" w:cs="仿宋" w:hint="eastAsia"/>
            <w:lang w:eastAsia="zh-CN"/>
          </w:rPr>
          <w:t>(四)、人力资源配置</w:t>
        </w:r>
        <w:r>
          <w:tab/>
        </w:r>
        <w:r>
          <w:fldChar w:fldCharType="begin"/>
        </w:r>
        <w:r>
          <w:instrText xml:space="preserve"> PAGEREF _Toc2180 \h </w:instrText>
        </w:r>
        <w:r>
          <w:fldChar w:fldCharType="separate"/>
        </w:r>
        <w:r>
          <w:t>52</w:t>
        </w:r>
        <w:r>
          <w:fldChar w:fldCharType="end"/>
        </w:r>
      </w:hyperlink>
    </w:p>
    <w:p>
      <w:pPr>
        <w:pStyle w:val="TOC1"/>
        <w:tabs>
          <w:tab w:val="right" w:leader="dot" w:pos="8306"/>
        </w:tabs>
      </w:pPr>
      <w:hyperlink w:anchor="_Toc13119" w:history="1">
        <w:r>
          <w:rPr>
            <w:rFonts w:ascii="仿宋" w:eastAsia="仿宋" w:hAnsi="仿宋" w:cs="仿宋" w:hint="eastAsia"/>
            <w:lang w:eastAsia="zh-CN"/>
          </w:rPr>
          <w:t>十三、利益相关者分析与沟通计划</w:t>
        </w:r>
        <w:r>
          <w:tab/>
        </w:r>
        <w:r>
          <w:fldChar w:fldCharType="begin"/>
        </w:r>
        <w:r>
          <w:instrText xml:space="preserve"> PAGEREF _Toc13119 \h </w:instrText>
        </w:r>
        <w:r>
          <w:fldChar w:fldCharType="separate"/>
        </w:r>
        <w:r>
          <w:t>53</w:t>
        </w:r>
        <w:r>
          <w:fldChar w:fldCharType="end"/>
        </w:r>
      </w:hyperlink>
    </w:p>
    <w:p>
      <w:pPr>
        <w:pStyle w:val="TOC2"/>
        <w:tabs>
          <w:tab w:val="right" w:leader="dot" w:pos="8306"/>
        </w:tabs>
      </w:pPr>
      <w:hyperlink w:anchor="_Toc21444" w:history="1">
        <w:r>
          <w:rPr>
            <w:rFonts w:ascii="仿宋" w:eastAsia="仿宋" w:hAnsi="仿宋" w:cs="仿宋" w:hint="eastAsia"/>
            <w:lang w:eastAsia="zh-CN"/>
          </w:rPr>
          <w:t>(一)、利益相关者分析</w:t>
        </w:r>
        <w:r>
          <w:tab/>
        </w:r>
        <w:r>
          <w:fldChar w:fldCharType="begin"/>
        </w:r>
        <w:r>
          <w:instrText xml:space="preserve"> PAGEREF _Toc21444 \h </w:instrText>
        </w:r>
        <w:r>
          <w:fldChar w:fldCharType="separate"/>
        </w:r>
        <w:r>
          <w:t>53</w:t>
        </w:r>
        <w:r>
          <w:fldChar w:fldCharType="end"/>
        </w:r>
      </w:hyperlink>
    </w:p>
    <w:p>
      <w:pPr>
        <w:pStyle w:val="TOC2"/>
        <w:tabs>
          <w:tab w:val="right" w:leader="dot" w:pos="8306"/>
        </w:tabs>
      </w:pPr>
      <w:hyperlink w:anchor="_Toc9924" w:history="1">
        <w:r>
          <w:rPr>
            <w:rFonts w:ascii="仿宋" w:eastAsia="仿宋" w:hAnsi="仿宋" w:cs="仿宋" w:hint="eastAsia"/>
            <w:lang w:eastAsia="zh-CN"/>
          </w:rPr>
          <w:t>(二)、沟通计划</w:t>
        </w:r>
        <w:r>
          <w:tab/>
        </w:r>
        <w:r>
          <w:fldChar w:fldCharType="begin"/>
        </w:r>
        <w:r>
          <w:instrText xml:space="preserve"> PAGEREF _Toc9924 \h </w:instrText>
        </w:r>
        <w:r>
          <w:fldChar w:fldCharType="separate"/>
        </w:r>
        <w:r>
          <w:t>54</w:t>
        </w:r>
        <w:r>
          <w:fldChar w:fldCharType="end"/>
        </w:r>
      </w:hyperlink>
    </w:p>
    <w:p>
      <w:pPr>
        <w:pStyle w:val="TOC1"/>
        <w:tabs>
          <w:tab w:val="right" w:leader="dot" w:pos="8306"/>
        </w:tabs>
      </w:pPr>
      <w:hyperlink w:anchor="_Toc3083" w:history="1">
        <w:r>
          <w:rPr>
            <w:rFonts w:ascii="仿宋" w:eastAsia="仿宋" w:hAnsi="仿宋" w:cs="仿宋" w:hint="eastAsia"/>
            <w:lang w:eastAsia="zh-CN"/>
          </w:rPr>
          <w:t>十四、质量管理体系</w:t>
        </w:r>
        <w:r>
          <w:tab/>
        </w:r>
        <w:r>
          <w:fldChar w:fldCharType="begin"/>
        </w:r>
        <w:r>
          <w:instrText xml:space="preserve"> PAGEREF _Toc3083 \h </w:instrText>
        </w:r>
        <w:r>
          <w:fldChar w:fldCharType="separate"/>
        </w:r>
        <w:r>
          <w:t>55</w:t>
        </w:r>
        <w:r>
          <w:fldChar w:fldCharType="end"/>
        </w:r>
      </w:hyperlink>
    </w:p>
    <w:p>
      <w:pPr>
        <w:pStyle w:val="TOC2"/>
        <w:tabs>
          <w:tab w:val="right" w:leader="dot" w:pos="8306"/>
        </w:tabs>
      </w:pPr>
      <w:hyperlink w:anchor="_Toc3477" w:history="1">
        <w:r>
          <w:rPr>
            <w:rFonts w:ascii="仿宋" w:eastAsia="仿宋" w:hAnsi="仿宋" w:cs="仿宋" w:hint="eastAsia"/>
            <w:lang w:eastAsia="zh-CN"/>
          </w:rPr>
          <w:t>(一)、质量目标与方针</w:t>
        </w:r>
        <w:r>
          <w:tab/>
        </w:r>
        <w:r>
          <w:fldChar w:fldCharType="begin"/>
        </w:r>
        <w:r>
          <w:instrText xml:space="preserve"> PAGEREF _Toc3477 \h </w:instrText>
        </w:r>
        <w:r>
          <w:fldChar w:fldCharType="separate"/>
        </w:r>
        <w:r>
          <w:t>55</w:t>
        </w:r>
        <w:r>
          <w:fldChar w:fldCharType="end"/>
        </w:r>
      </w:hyperlink>
    </w:p>
    <w:p>
      <w:pPr>
        <w:pStyle w:val="TOC2"/>
        <w:tabs>
          <w:tab w:val="right" w:leader="dot" w:pos="8306"/>
        </w:tabs>
      </w:pPr>
      <w:hyperlink w:anchor="_Toc20550" w:history="1">
        <w:r>
          <w:rPr>
            <w:rFonts w:ascii="仿宋" w:eastAsia="仿宋" w:hAnsi="仿宋" w:cs="仿宋" w:hint="eastAsia"/>
            <w:lang w:eastAsia="zh-CN"/>
          </w:rPr>
          <w:t>(二)、质量管理责任</w:t>
        </w:r>
        <w:r>
          <w:tab/>
        </w:r>
        <w:r>
          <w:fldChar w:fldCharType="begin"/>
        </w:r>
        <w:r>
          <w:instrText xml:space="preserve"> PAGEREF _Toc20550 \h </w:instrText>
        </w:r>
        <w:r>
          <w:fldChar w:fldCharType="separate"/>
        </w:r>
        <w:r>
          <w:t>56</w:t>
        </w:r>
        <w:r>
          <w:fldChar w:fldCharType="end"/>
        </w:r>
      </w:hyperlink>
    </w:p>
    <w:p>
      <w:pPr>
        <w:pStyle w:val="TOC2"/>
        <w:tabs>
          <w:tab w:val="right" w:leader="dot" w:pos="8306"/>
        </w:tabs>
      </w:pPr>
      <w:hyperlink w:anchor="_Toc24565" w:history="1">
        <w:r>
          <w:rPr>
            <w:rFonts w:ascii="仿宋" w:eastAsia="仿宋" w:hAnsi="仿宋" w:cs="仿宋" w:hint="eastAsia"/>
            <w:lang w:eastAsia="zh-CN"/>
          </w:rPr>
          <w:t>(三)、质量管理体系文件</w:t>
        </w:r>
        <w:r>
          <w:tab/>
        </w:r>
        <w:r>
          <w:fldChar w:fldCharType="begin"/>
        </w:r>
        <w:r>
          <w:instrText xml:space="preserve"> PAGEREF _Toc24565 \h </w:instrText>
        </w:r>
        <w:r>
          <w:fldChar w:fldCharType="separate"/>
        </w:r>
        <w:r>
          <w:t>58</w:t>
        </w:r>
        <w:r>
          <w:fldChar w:fldCharType="end"/>
        </w:r>
      </w:hyperlink>
    </w:p>
    <w:p>
      <w:pPr>
        <w:pStyle w:val="TOC2"/>
        <w:tabs>
          <w:tab w:val="right" w:leader="dot" w:pos="8306"/>
        </w:tabs>
      </w:pPr>
      <w:hyperlink w:anchor="_Toc24725" w:history="1">
        <w:r>
          <w:rPr>
            <w:rFonts w:ascii="仿宋" w:eastAsia="仿宋" w:hAnsi="仿宋" w:cs="仿宋" w:hint="eastAsia"/>
            <w:lang w:eastAsia="zh-CN"/>
          </w:rPr>
          <w:t>(四)、质量培训与教育</w:t>
        </w:r>
        <w:r>
          <w:tab/>
        </w:r>
        <w:r>
          <w:fldChar w:fldCharType="begin"/>
        </w:r>
        <w:r>
          <w:instrText xml:space="preserve"> PAGEREF _Toc24725 \h </w:instrText>
        </w:r>
        <w:r>
          <w:fldChar w:fldCharType="separate"/>
        </w:r>
        <w:r>
          <w:t>60</w:t>
        </w:r>
        <w:r>
          <w:fldChar w:fldCharType="end"/>
        </w:r>
      </w:hyperlink>
    </w:p>
    <w:p>
      <w:pPr>
        <w:pStyle w:val="TOC2"/>
        <w:tabs>
          <w:tab w:val="right" w:leader="dot" w:pos="8306"/>
        </w:tabs>
      </w:pPr>
      <w:hyperlink w:anchor="_Toc27358" w:history="1">
        <w:r>
          <w:rPr>
            <w:rFonts w:ascii="仿宋" w:eastAsia="仿宋" w:hAnsi="仿宋" w:cs="仿宋" w:hint="eastAsia"/>
            <w:lang w:eastAsia="zh-CN"/>
          </w:rPr>
          <w:t>(五)、质量审核与评价</w:t>
        </w:r>
        <w:r>
          <w:tab/>
        </w:r>
        <w:r>
          <w:fldChar w:fldCharType="begin"/>
        </w:r>
        <w:r>
          <w:instrText xml:space="preserve"> PAGEREF _Toc27358 \h </w:instrText>
        </w:r>
        <w:r>
          <w:fldChar w:fldCharType="separate"/>
        </w:r>
        <w:r>
          <w:t>61</w:t>
        </w:r>
        <w:r>
          <w:fldChar w:fldCharType="end"/>
        </w:r>
      </w:hyperlink>
    </w:p>
    <w:p>
      <w:pPr>
        <w:pStyle w:val="TOC2"/>
        <w:tabs>
          <w:tab w:val="right" w:leader="dot" w:pos="8306"/>
        </w:tabs>
      </w:pPr>
      <w:hyperlink w:anchor="_Toc5624" w:history="1">
        <w:r>
          <w:rPr>
            <w:rFonts w:ascii="仿宋" w:eastAsia="仿宋" w:hAnsi="仿宋" w:cs="仿宋" w:hint="eastAsia"/>
            <w:lang w:eastAsia="zh-CN"/>
          </w:rPr>
          <w:t>(六)、不符合与纠正措施</w:t>
        </w:r>
        <w:r>
          <w:tab/>
        </w:r>
        <w:r>
          <w:fldChar w:fldCharType="begin"/>
        </w:r>
        <w:r>
          <w:instrText xml:space="preserve"> PAGEREF _Toc5624 \h </w:instrText>
        </w:r>
        <w:r>
          <w:fldChar w:fldCharType="separate"/>
        </w:r>
        <w:r>
          <w:t>62</w:t>
        </w:r>
        <w:r>
          <w:fldChar w:fldCharType="end"/>
        </w:r>
      </w:hyperlink>
    </w:p>
    <w:p>
      <w:pPr>
        <w:pStyle w:val="TOC1"/>
        <w:tabs>
          <w:tab w:val="right" w:leader="dot" w:pos="8306"/>
        </w:tabs>
      </w:pPr>
      <w:hyperlink w:anchor="_Toc11131" w:history="1">
        <w:r>
          <w:rPr>
            <w:rFonts w:ascii="仿宋" w:eastAsia="仿宋" w:hAnsi="仿宋" w:cs="仿宋" w:hint="eastAsia"/>
            <w:lang w:eastAsia="zh-CN"/>
          </w:rPr>
          <w:t>十五、营销与推广策略</w:t>
        </w:r>
        <w:r>
          <w:tab/>
        </w:r>
        <w:r>
          <w:fldChar w:fldCharType="begin"/>
        </w:r>
        <w:r>
          <w:instrText xml:space="preserve"> PAGEREF _Toc11131 \h </w:instrText>
        </w:r>
        <w:r>
          <w:fldChar w:fldCharType="separate"/>
        </w:r>
        <w:r>
          <w:t>63</w:t>
        </w:r>
        <w:r>
          <w:fldChar w:fldCharType="end"/>
        </w:r>
      </w:hyperlink>
    </w:p>
    <w:p>
      <w:pPr>
        <w:pStyle w:val="TOC2"/>
        <w:tabs>
          <w:tab w:val="right" w:leader="dot" w:pos="8306"/>
        </w:tabs>
      </w:pPr>
      <w:hyperlink w:anchor="_Toc2163" w:history="1">
        <w:r>
          <w:rPr>
            <w:rFonts w:ascii="仿宋" w:eastAsia="仿宋" w:hAnsi="仿宋" w:cs="仿宋" w:hint="eastAsia"/>
            <w:lang w:eastAsia="zh-CN"/>
          </w:rPr>
          <w:t>(一)、产品/服务定位与特点</w:t>
        </w:r>
        <w:r>
          <w:tab/>
        </w:r>
        <w:r>
          <w:fldChar w:fldCharType="begin"/>
        </w:r>
        <w:r>
          <w:instrText xml:space="preserve"> PAGEREF _Toc2163 \h </w:instrText>
        </w:r>
        <w:r>
          <w:fldChar w:fldCharType="separate"/>
        </w:r>
        <w:r>
          <w:t>63</w:t>
        </w:r>
        <w:r>
          <w:fldChar w:fldCharType="end"/>
        </w:r>
      </w:hyperlink>
    </w:p>
    <w:p>
      <w:pPr>
        <w:pStyle w:val="TOC2"/>
        <w:tabs>
          <w:tab w:val="right" w:leader="dot" w:pos="8306"/>
        </w:tabs>
      </w:pPr>
      <w:hyperlink w:anchor="_Toc13112" w:history="1">
        <w:r>
          <w:rPr>
            <w:rFonts w:ascii="仿宋" w:eastAsia="仿宋" w:hAnsi="仿宋" w:cs="仿宋" w:hint="eastAsia"/>
            <w:lang w:eastAsia="zh-CN"/>
          </w:rPr>
          <w:t>(二)、市场定位与竞争分析</w:t>
        </w:r>
        <w:r>
          <w:tab/>
        </w:r>
        <w:r>
          <w:fldChar w:fldCharType="begin"/>
        </w:r>
        <w:r>
          <w:instrText xml:space="preserve"> PAGEREF _Toc13112 \h </w:instrText>
        </w:r>
        <w:r>
          <w:fldChar w:fldCharType="separate"/>
        </w:r>
        <w:r>
          <w:t>65</w:t>
        </w:r>
        <w:r>
          <w:fldChar w:fldCharType="end"/>
        </w:r>
      </w:hyperlink>
    </w:p>
    <w:p>
      <w:pPr>
        <w:pStyle w:val="TOC2"/>
        <w:tabs>
          <w:tab w:val="right" w:leader="dot" w:pos="8306"/>
        </w:tabs>
      </w:pPr>
      <w:hyperlink w:anchor="_Toc24398" w:history="1">
        <w:r>
          <w:rPr>
            <w:rFonts w:ascii="仿宋" w:eastAsia="仿宋" w:hAnsi="仿宋" w:cs="仿宋" w:hint="eastAsia"/>
            <w:lang w:eastAsia="zh-CN"/>
          </w:rPr>
          <w:t>(三)、营销渠道与策略</w:t>
        </w:r>
        <w:r>
          <w:tab/>
        </w:r>
        <w:r>
          <w:fldChar w:fldCharType="begin"/>
        </w:r>
        <w:r>
          <w:instrText xml:space="preserve"> PAGEREF _Toc24398 \h </w:instrText>
        </w:r>
        <w:r>
          <w:fldChar w:fldCharType="separate"/>
        </w:r>
        <w:r>
          <w:t>66</w:t>
        </w:r>
        <w:r>
          <w:fldChar w:fldCharType="end"/>
        </w:r>
      </w:hyperlink>
    </w:p>
    <w:p>
      <w:pPr>
        <w:pStyle w:val="TOC2"/>
        <w:tabs>
          <w:tab w:val="right" w:leader="dot" w:pos="8306"/>
        </w:tabs>
      </w:pPr>
      <w:hyperlink w:anchor="_Toc16775" w:history="1">
        <w:r>
          <w:rPr>
            <w:rFonts w:ascii="仿宋" w:eastAsia="仿宋" w:hAnsi="仿宋" w:cs="仿宋" w:hint="eastAsia"/>
            <w:lang w:eastAsia="zh-CN"/>
          </w:rPr>
          <w:t>(四)、推广与宣传活动</w:t>
        </w:r>
        <w:r>
          <w:tab/>
        </w:r>
        <w:r>
          <w:fldChar w:fldCharType="begin"/>
        </w:r>
        <w:r>
          <w:instrText xml:space="preserve"> PAGEREF _Toc16775 \h </w:instrText>
        </w:r>
        <w:r>
          <w:fldChar w:fldCharType="separate"/>
        </w:r>
        <w:r>
          <w:t>67</w:t>
        </w:r>
        <w:r>
          <w:fldChar w:fldCharType="end"/>
        </w:r>
      </w:hyperlink>
    </w:p>
    <w:p>
      <w:pPr>
        <w:pStyle w:val="TOC1"/>
        <w:tabs>
          <w:tab w:val="right" w:leader="dot" w:pos="8306"/>
        </w:tabs>
      </w:pPr>
      <w:hyperlink w:anchor="_Toc25694" w:history="1">
        <w:r>
          <w:rPr>
            <w:rFonts w:ascii="仿宋" w:eastAsia="仿宋" w:hAnsi="仿宋" w:cs="仿宋" w:hint="eastAsia"/>
            <w:lang w:eastAsia="zh-CN"/>
          </w:rPr>
          <w:t>十六、花键轴铣床项目实施保障措施</w:t>
        </w:r>
        <w:r>
          <w:tab/>
        </w:r>
        <w:r>
          <w:fldChar w:fldCharType="begin"/>
        </w:r>
        <w:r>
          <w:instrText xml:space="preserve"> PAGEREF _Toc25694 \h </w:instrText>
        </w:r>
        <w:r>
          <w:fldChar w:fldCharType="separate"/>
        </w:r>
        <w:r>
          <w:t>72</w:t>
        </w:r>
        <w:r>
          <w:fldChar w:fldCharType="end"/>
        </w:r>
      </w:hyperlink>
    </w:p>
    <w:p>
      <w:pPr>
        <w:pStyle w:val="TOC2"/>
        <w:tabs>
          <w:tab w:val="right" w:leader="dot" w:pos="8306"/>
        </w:tabs>
      </w:pPr>
      <w:hyperlink w:anchor="_Toc26759" w:history="1">
        <w:r>
          <w:rPr>
            <w:rFonts w:ascii="仿宋" w:eastAsia="仿宋" w:hAnsi="仿宋" w:cs="仿宋" w:hint="eastAsia"/>
            <w:lang w:eastAsia="zh-CN"/>
          </w:rPr>
          <w:t>(一)、花键轴铣床项目实施保障机制</w:t>
        </w:r>
        <w:r>
          <w:tab/>
        </w:r>
        <w:r>
          <w:fldChar w:fldCharType="begin"/>
        </w:r>
        <w:r>
          <w:instrText xml:space="preserve"> PAGEREF _Toc26759 \h </w:instrText>
        </w:r>
        <w:r>
          <w:fldChar w:fldCharType="separate"/>
        </w:r>
        <w:r>
          <w:t>72</w:t>
        </w:r>
        <w:r>
          <w:fldChar w:fldCharType="end"/>
        </w:r>
      </w:hyperlink>
    </w:p>
    <w:p>
      <w:pPr>
        <w:pStyle w:val="TOC2"/>
        <w:tabs>
          <w:tab w:val="right" w:leader="dot" w:pos="8306"/>
        </w:tabs>
      </w:pPr>
      <w:hyperlink w:anchor="_Toc31346" w:history="1">
        <w:r>
          <w:rPr>
            <w:rFonts w:ascii="仿宋" w:eastAsia="仿宋" w:hAnsi="仿宋" w:cs="仿宋" w:hint="eastAsia"/>
            <w:lang w:eastAsia="zh-CN"/>
          </w:rPr>
          <w:t>(二)、花键轴铣床项目法律合规要求</w:t>
        </w:r>
        <w:r>
          <w:tab/>
        </w:r>
        <w:r>
          <w:fldChar w:fldCharType="begin"/>
        </w:r>
        <w:r>
          <w:instrText xml:space="preserve"> PAGEREF _Toc31346 \h </w:instrText>
        </w:r>
        <w:r>
          <w:fldChar w:fldCharType="separate"/>
        </w:r>
        <w:r>
          <w:t>76</w:t>
        </w:r>
        <w:r>
          <w:fldChar w:fldCharType="end"/>
        </w:r>
      </w:hyperlink>
    </w:p>
    <w:p>
      <w:pPr>
        <w:pStyle w:val="TOC2"/>
        <w:tabs>
          <w:tab w:val="right" w:leader="dot" w:pos="8306"/>
        </w:tabs>
      </w:pPr>
      <w:hyperlink w:anchor="_Toc31794" w:history="1">
        <w:r>
          <w:rPr>
            <w:rFonts w:ascii="仿宋" w:eastAsia="仿宋" w:hAnsi="仿宋" w:cs="仿宋" w:hint="eastAsia"/>
            <w:lang w:eastAsia="zh-CN"/>
          </w:rPr>
          <w:t>(三)、花键轴铣床项目合同管理与法律事务</w:t>
        </w:r>
        <w:r>
          <w:tab/>
        </w:r>
        <w:r>
          <w:fldChar w:fldCharType="begin"/>
        </w:r>
        <w:r>
          <w:instrText xml:space="preserve"> PAGEREF _Toc31794 \h </w:instrText>
        </w:r>
        <w:r>
          <w:fldChar w:fldCharType="separate"/>
        </w:r>
        <w:r>
          <w:t>80</w:t>
        </w:r>
        <w:r>
          <w:fldChar w:fldCharType="end"/>
        </w:r>
      </w:hyperlink>
    </w:p>
    <w:p>
      <w:pPr>
        <w:pStyle w:val="TOC2"/>
        <w:tabs>
          <w:tab w:val="right" w:leader="dot" w:pos="8306"/>
        </w:tabs>
      </w:pPr>
      <w:hyperlink w:anchor="_Toc22622" w:history="1">
        <w:r>
          <w:rPr>
            <w:rFonts w:ascii="仿宋" w:eastAsia="仿宋" w:hAnsi="仿宋" w:cs="仿宋" w:hint="eastAsia"/>
            <w:lang w:eastAsia="zh-CN"/>
          </w:rPr>
          <w:t>(四)、花键轴铣床项目知识产权保护策略</w:t>
        </w:r>
        <w:r>
          <w:tab/>
        </w:r>
        <w:r>
          <w:fldChar w:fldCharType="begin"/>
        </w:r>
        <w:r>
          <w:instrText xml:space="preserve"> PAGEREF _Toc22622 \h </w:instrText>
        </w:r>
        <w:r>
          <w:fldChar w:fldCharType="separate"/>
        </w:r>
        <w:r>
          <w:t>86</w:t>
        </w:r>
        <w:r>
          <w:fldChar w:fldCharType="end"/>
        </w:r>
      </w:hyperlink>
    </w:p>
    <w:p>
      <w:pPr>
        <w:pStyle w:val="TOC1"/>
        <w:tabs>
          <w:tab w:val="right" w:leader="dot" w:pos="8306"/>
        </w:tabs>
      </w:pPr>
      <w:hyperlink w:anchor="_Toc18372" w:history="1">
        <w:r>
          <w:rPr>
            <w:rFonts w:ascii="仿宋" w:eastAsia="仿宋" w:hAnsi="仿宋" w:cs="仿宋" w:hint="eastAsia"/>
            <w:lang w:eastAsia="zh-CN"/>
          </w:rPr>
          <w:t>十七、花键轴铣床项目治理与监督</w:t>
        </w:r>
        <w:r>
          <w:tab/>
        </w:r>
        <w:r>
          <w:fldChar w:fldCharType="begin"/>
        </w:r>
        <w:r>
          <w:instrText xml:space="preserve"> PAGEREF _Toc18372 \h </w:instrText>
        </w:r>
        <w:r>
          <w:fldChar w:fldCharType="separate"/>
        </w:r>
        <w:r>
          <w:t>89</w:t>
        </w:r>
        <w:r>
          <w:fldChar w:fldCharType="end"/>
        </w:r>
      </w:hyperlink>
    </w:p>
    <w:p>
      <w:pPr>
        <w:pStyle w:val="TOC2"/>
        <w:tabs>
          <w:tab w:val="right" w:leader="dot" w:pos="8306"/>
        </w:tabs>
      </w:pPr>
      <w:hyperlink w:anchor="_Toc13633" w:history="1">
        <w:r>
          <w:rPr>
            <w:rFonts w:ascii="仿宋" w:eastAsia="仿宋" w:hAnsi="仿宋" w:cs="仿宋" w:hint="eastAsia"/>
            <w:lang w:eastAsia="zh-CN"/>
          </w:rPr>
          <w:t>(一)、花键轴铣床项目治理结构</w:t>
        </w:r>
        <w:r>
          <w:tab/>
        </w:r>
        <w:r>
          <w:fldChar w:fldCharType="begin"/>
        </w:r>
        <w:r>
          <w:instrText xml:space="preserve"> PAGEREF _Toc13633 \h </w:instrText>
        </w:r>
        <w:r>
          <w:fldChar w:fldCharType="separate"/>
        </w:r>
        <w:r>
          <w:t>89</w:t>
        </w:r>
        <w:r>
          <w:fldChar w:fldCharType="end"/>
        </w:r>
      </w:hyperlink>
    </w:p>
    <w:p>
      <w:pPr>
        <w:pStyle w:val="TOC2"/>
        <w:tabs>
          <w:tab w:val="right" w:leader="dot" w:pos="8306"/>
        </w:tabs>
      </w:pPr>
      <w:hyperlink w:anchor="_Toc9070" w:history="1">
        <w:r>
          <w:rPr>
            <w:rFonts w:ascii="仿宋" w:eastAsia="仿宋" w:hAnsi="仿宋" w:cs="仿宋" w:hint="eastAsia"/>
            <w:lang w:eastAsia="zh-CN"/>
          </w:rPr>
          <w:t>(二)、监督与审计</w:t>
        </w:r>
        <w:r>
          <w:tab/>
        </w:r>
        <w:r>
          <w:fldChar w:fldCharType="begin"/>
        </w:r>
        <w:r>
          <w:instrText xml:space="preserve"> PAGEREF _Toc9070 \h </w:instrText>
        </w:r>
        <w:r>
          <w:fldChar w:fldCharType="separate"/>
        </w:r>
        <w:r>
          <w:t>90</w:t>
        </w:r>
        <w:r>
          <w:fldChar w:fldCharType="end"/>
        </w:r>
      </w:hyperlink>
    </w:p>
    <w:p>
      <w:pPr>
        <w:pStyle w:val="TOC1"/>
        <w:tabs>
          <w:tab w:val="right" w:leader="dot" w:pos="8306"/>
        </w:tabs>
      </w:pPr>
      <w:hyperlink w:anchor="_Toc14315" w:history="1">
        <w:r>
          <w:rPr>
            <w:rFonts w:ascii="仿宋" w:eastAsia="仿宋" w:hAnsi="仿宋" w:cs="仿宋" w:hint="eastAsia"/>
            <w:lang w:eastAsia="zh-CN"/>
          </w:rPr>
          <w:t>十八、花键轴铣床项目工程方案分析</w:t>
        </w:r>
        <w:r>
          <w:tab/>
        </w:r>
        <w:r>
          <w:fldChar w:fldCharType="begin"/>
        </w:r>
        <w:r>
          <w:instrText xml:space="preserve"> PAGEREF _Toc14315 \h </w:instrText>
        </w:r>
        <w:r>
          <w:fldChar w:fldCharType="separate"/>
        </w:r>
        <w:r>
          <w:t>92</w:t>
        </w:r>
        <w:r>
          <w:fldChar w:fldCharType="end"/>
        </w:r>
      </w:hyperlink>
    </w:p>
    <w:p>
      <w:pPr>
        <w:pStyle w:val="TOC2"/>
        <w:tabs>
          <w:tab w:val="right" w:leader="dot" w:pos="8306"/>
        </w:tabs>
      </w:pPr>
      <w:hyperlink w:anchor="_Toc5272" w:history="1">
        <w:r>
          <w:rPr>
            <w:rFonts w:ascii="仿宋" w:eastAsia="仿宋" w:hAnsi="仿宋" w:cs="仿宋" w:hint="eastAsia"/>
            <w:lang w:eastAsia="zh-CN"/>
          </w:rPr>
          <w:t>(一)、建筑工程设计原则</w:t>
        </w:r>
        <w:r>
          <w:tab/>
        </w:r>
        <w:r>
          <w:fldChar w:fldCharType="begin"/>
        </w:r>
        <w:r>
          <w:instrText xml:space="preserve"> PAGEREF _Toc5272 \h </w:instrText>
        </w:r>
        <w:r>
          <w:fldChar w:fldCharType="separate"/>
        </w:r>
        <w:r>
          <w:t>92</w:t>
        </w:r>
        <w:r>
          <w:fldChar w:fldCharType="end"/>
        </w:r>
      </w:hyperlink>
    </w:p>
    <w:p>
      <w:pPr>
        <w:pStyle w:val="TOC2"/>
        <w:tabs>
          <w:tab w:val="right" w:leader="dot" w:pos="8306"/>
        </w:tabs>
      </w:pPr>
      <w:hyperlink w:anchor="_Toc19094" w:history="1">
        <w:r>
          <w:rPr>
            <w:rFonts w:ascii="仿宋" w:eastAsia="仿宋" w:hAnsi="仿宋" w:cs="仿宋" w:hint="eastAsia"/>
            <w:lang w:eastAsia="zh-CN"/>
          </w:rPr>
          <w:t>(二)、土建工程建设指标</w:t>
        </w:r>
        <w:r>
          <w:tab/>
        </w:r>
        <w:r>
          <w:fldChar w:fldCharType="begin"/>
        </w:r>
        <w:r>
          <w:instrText xml:space="preserve"> PAGEREF _Toc19094 \h </w:instrText>
        </w:r>
        <w:r>
          <w:fldChar w:fldCharType="separate"/>
        </w:r>
        <w:r>
          <w:t>95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657"/>
      <w:r>
        <w:rPr>
          <w:rFonts w:ascii="仿宋" w:eastAsia="仿宋" w:hAnsi="仿宋" w:cs="仿宋" w:hint="eastAsia"/>
          <w:sz w:val="28"/>
          <w:lang w:eastAsia="zh-CN"/>
        </w:rPr>
        <w:t>一、花键轴铣床项目土建工程</w:t>
      </w:r>
      <w:bookmarkEnd w:id="2"/>
    </w:p>
    <w:p>
      <w:pPr>
        <w:pStyle w:val="Heading2"/>
        <w:rPr>
          <w:rFonts w:ascii="仿宋" w:eastAsia="仿宋" w:hAnsi="仿宋" w:cs="仿宋" w:hint="eastAsia"/>
          <w:lang w:eastAsia="zh-CN"/>
        </w:rPr>
      </w:pPr>
      <w:bookmarkStart w:id="3" w:name="_Toc2685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在花键轴铣床项目的建筑工程设计中，我们将秉承一系列重要的设计原则，以确保花键轴铣床项目建筑在功能、美观、可持续性等方面达到最佳效果。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首要原则是确保建筑的功能性得到最大化的发挥。我们将充分理解花键轴铣床项目的实际需求，合理布局各个功能区域，保证建筑在满足业务需求的同时，提供高效的工作环境。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在建筑设计中，我们将综合考虑建设和运营成本。通过精细的经济效益分析，确保设计方案在高效利用资源的同时，对花键轴铣床项目的长期盈利能力有积极的贡献。</w:t>
      </w:r>
    </w:p>
    <w:p>
      <w:pPr>
        <w:pStyle w:val="Heading2"/>
        <w:ind w:firstLine="560" w:firstLineChars="200"/>
        <w:rPr>
          <w:rFonts w:ascii="仿宋" w:eastAsia="仿宋" w:hAnsi="仿宋" w:cs="仿宋" w:hint="eastAsia"/>
          <w:sz w:val="28"/>
          <w:lang w:eastAsia="zh-CN"/>
        </w:rPr>
      </w:pPr>
      <w:bookmarkStart w:id="4" w:name="_Toc478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花键轴铣床项目的土建工程设计中，我们将精准设定设计年限，结合花键轴铣床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花键轴铣床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3027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花键轴铣床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花键轴铣床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花键轴铣床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013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本期工程花键轴铣床项目预计总建筑面积XXX平方米，其中：计容建筑面积XXX平方米，计划建筑工程投资XX万元，占花键轴铣床项目总投资的XX%。</w:t>
      </w:r>
    </w:p>
    <w:p>
      <w:pPr>
        <w:pStyle w:val="Heading1"/>
        <w:ind w:firstLine="560" w:firstLineChars="200"/>
        <w:rPr>
          <w:rFonts w:ascii="仿宋" w:eastAsia="仿宋" w:hAnsi="仿宋" w:cs="仿宋" w:hint="eastAsia"/>
          <w:sz w:val="28"/>
          <w:lang w:eastAsia="zh-CN"/>
        </w:rPr>
      </w:pPr>
      <w:bookmarkStart w:id="7" w:name="_Toc21017"/>
      <w:r>
        <w:rPr>
          <w:rFonts w:ascii="仿宋" w:eastAsia="仿宋" w:hAnsi="仿宋" w:cs="仿宋" w:hint="eastAsia"/>
          <w:sz w:val="28"/>
          <w:lang w:eastAsia="zh-CN"/>
        </w:rPr>
        <w:t>二、花键轴铣床项目建设单位说明</w:t>
      </w:r>
      <w:bookmarkEnd w:id="7"/>
    </w:p>
    <w:p>
      <w:pPr>
        <w:pStyle w:val="Heading2"/>
        <w:rPr>
          <w:rFonts w:ascii="仿宋" w:eastAsia="仿宋" w:hAnsi="仿宋" w:cs="仿宋" w:hint="eastAsia"/>
          <w:lang w:eastAsia="zh-CN"/>
        </w:rPr>
      </w:pPr>
      <w:bookmarkStart w:id="8" w:name="_Toc24845"/>
      <w:r>
        <w:rPr>
          <w:rFonts w:ascii="仿宋" w:eastAsia="仿宋" w:hAnsi="仿宋" w:cs="仿宋" w:hint="eastAsia"/>
          <w:lang w:eastAsia="zh-CN"/>
        </w:rPr>
        <w:t>(一)、花键轴铣床项目承办单位基本情况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27240"/>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花键轴铣床项目承办单位的XXXX，我们着眼于实现可持续的经济效益。通过技术创新和解决方案的提供，公司预计在花键轴铣床项目执行期间将获得可观的收入增长。这一收入来源主要包括花键轴铣床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同时，我们注重成本控制和效率提升，以确保花键轴铣床项目的可持续盈利。透过精细的管理和资源优化，公司期望实现花键轴铣床项目利润最大化。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花键轴铣床项目实施进行全面的投资评估，包括花键轴铣床项目启动阶段的资金投入和后续运营成本。通过对花键轴铣床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花键轴铣床项目实施过程中具备足够的资金流动性，公司将进行详尽的现金流分析。这包括资金需求的合理预测、花键轴铣床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934"/>
      <w:r>
        <w:rPr>
          <w:rFonts w:ascii="仿宋" w:eastAsia="仿宋" w:hAnsi="仿宋" w:cs="仿宋" w:hint="eastAsia"/>
          <w:sz w:val="28"/>
          <w:lang w:eastAsia="zh-CN"/>
        </w:rPr>
        <w:t>三、花键轴铣床项目可持续发展</w:t>
      </w:r>
      <w:bookmarkEnd w:id="10"/>
    </w:p>
    <w:p>
      <w:pPr>
        <w:pStyle w:val="Heading2"/>
        <w:rPr>
          <w:rFonts w:ascii="仿宋" w:eastAsia="仿宋" w:hAnsi="仿宋" w:cs="仿宋" w:hint="eastAsia"/>
          <w:lang w:eastAsia="zh-CN"/>
        </w:rPr>
      </w:pPr>
      <w:bookmarkStart w:id="11" w:name="_Toc20524"/>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花键轴铣床项目中，花键轴铣床项目团队着眼于未来，明确了可持续发展的战略方向。制定的具体可持续发展目标包括降低资源使用、采用环保技术、最大化社会效益等。这一步骤不仅有助于花键轴铣床项目在环保和社会责任方面达到最高标准，也为未来提供了明确的指引，确保花键轴铣床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可持续实践的融入花键轴铣床项目管理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实践已经贯穿于整个花键轴铣床项目管理周期。从花键轴铣床项目规划开始，花键轴铣床项目团队就考虑了环境和社会的因素。在执行阶段，花键轴铣床项目团队积极推动绿色技术的应用，优化资源利用。此外，关注员工的社会责任，通过培训和沟通活动提高员工对可持续发展的认知，使他们能够在日常工作中践行可持续实践。这些举措不仅为花键轴铣床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14667"/>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扎根于花键轴铣床项目的可持续发展理念，我们深信环保与社会责任是花键轴铣床项目成功的关键支柱。在花键轴铣床项目的每一步，我们都致力于通过创新和实践，履行对环境和社会的坚定责任。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花键轴铣床项目团队通过引入先进的环保技术、建立高效的废物处理系统以及推动能源节约措施，积极履行环保责任。定期的环保监测和评估确保花键轴铣床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花键轴铣床项目不仅致力于自身可持续发展，还注重对社会的回馈。通过支持社区花键轴铣床项目、参与慈善事业、提供培训机会等方式，花键轴铣床项目积极履行社会责任。与当地社区建立积极互动，关注员工的工作与生活平衡，以及员工的身心健康，是花键轴铣床项目在社会责任层面的关键举措。这样的实践不仅增强了花键轴铣床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3" w:name="_Toc2952"/>
      <w:r>
        <w:rPr>
          <w:rFonts w:ascii="仿宋" w:eastAsia="仿宋" w:hAnsi="仿宋" w:cs="仿宋" w:hint="eastAsia"/>
          <w:sz w:val="28"/>
          <w:lang w:eastAsia="zh-CN"/>
        </w:rPr>
        <w:t>四、花键轴铣床项目概论</w:t>
      </w:r>
      <w:bookmarkEnd w:id="13"/>
    </w:p>
    <w:p>
      <w:pPr>
        <w:pStyle w:val="Heading2"/>
        <w:rPr>
          <w:rFonts w:ascii="仿宋" w:eastAsia="仿宋" w:hAnsi="仿宋" w:cs="仿宋" w:hint="eastAsia"/>
          <w:lang w:eastAsia="zh-CN"/>
        </w:rPr>
      </w:pPr>
      <w:bookmarkStart w:id="14" w:name="_Toc16120"/>
      <w:r>
        <w:rPr>
          <w:rFonts w:ascii="仿宋" w:eastAsia="仿宋" w:hAnsi="仿宋" w:cs="仿宋" w:hint="eastAsia"/>
          <w:lang w:eastAsia="zh-CN"/>
        </w:rPr>
        <w:t>(一)、花键轴铣床项目概况</w:t>
      </w:r>
      <w:bookmarkEnd w:id="14"/>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花键轴铣床项目的起源追溯至对市场的深入洞察。市场的不断演变与变革为花键轴铣床项目提供了难得的机遇。当前市场存在的需求缺口和变革的大环境共同构成了花键轴铣床项目的背景。这个花键轴铣床项目旨在充分利用市场机遇，填补行业中尚未满足的需求，为客户提供全新的解决方案。市场的变革和需求的增长使得这个花键轴铣床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花键轴铣床项目名称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花键轴铣床项目正式命名为花键轴铣床。这个名称不仅仅是一个标识，更代表了花键轴铣床项目的核心理念和愿景。它蕴含着花键轴铣床项目所要解决问题的关键字，具有强烈的表达和辨识度，为花键轴铣床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花键轴铣床项目目标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花键轴铣床项目的核心目标是提供一种全新、高效的解决方案，满足客户日益增长的需求。花键轴铣床项目追求的不仅仅是满足市场需求，更是在市场中获得卓越的竞争优势。通过不断提升产品或服务的质量和创新水平，花键轴铣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花键轴铣床项目范围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花键轴铣床项目全面涵盖了产品研发、制造、市场推广和售后服务，确保从产品设计到最终用户体验的全方位关注。这一全面的花键轴铣床项目范围是为了确保花键轴铣床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1.5 花键轴铣床项目时间表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花键轴铣床项目计划在未来18个月内完成，包括研发、测试、市场试点和正式推出等不同阶段。这个时间表的合理设计是为了确保花键轴铣床项目各个阶段的顺利推进，以便按时交付高质量的成果。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花键轴铣床项目预算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花键轴铣床项目总预算估算为XX百万美元，主要分配在研发、市场推广、人员培训和运营等方面。这一充足的预算为花键轴铣床项目提供了充足的资源，确保花键轴铣床项目在各个方面都能取得优异的表现。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花键轴铣床项目风险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花键轴铣床项目可能面临的风险包括市场接受度低、技术难题、竞争激烈等。花键轴铣床项目团队已经制定了相应的风险应对计划，通过前瞻性的风险管理，确保花键轴铣床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花键轴铣床项目团队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花键轴铣床项目汇聚了一支经验丰富、多领域专业素养的核心团队，确保花键轴铣床项目在各个方面都能拥有高水平的执行力。团队的协同作战是花键轴铣床项目成功的关键因素之一。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花键轴铣床项目背景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花键轴铣床项目的背景根植于市场对更高效、创新产品的渴望，同时也受到科技发展对行业格局的深刻改变的影响。这为花键轴铣床项目提供了广阔的发展空间和市场需求。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1.10 花键轴铣床项目现状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截至目前，花键轴铣床项目已完成市场调研和技术验证，取得了初步的成功。这为花键轴铣床项目在未来的发展奠定了坚实的基础，为更远大的目标打下了坚实的基石。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8000"/>
      <w:r>
        <w:rPr>
          <w:rFonts w:ascii="仿宋" w:eastAsia="仿宋" w:hAnsi="仿宋" w:cs="仿宋" w:hint="eastAsia"/>
          <w:sz w:val="28"/>
          <w:lang w:eastAsia="zh-CN"/>
        </w:rPr>
        <w:t>(二)、花键轴铣床项目目标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keyword》花键轴铣床项目首要业务目标是在市场中占据有利地位，实现产品/服务的成功推广和销售。通过不断提升产品质量、创新性，花键轴铣床项目追求成为行业中的领导者，赢得更多客户的青睐。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在科技迅速发展的时代，花键轴铣床项目着眼于技术创新。通过持续的研发和技术升级，花键轴铣床项目旨在推出更具创新性的产品或服务，以满足市场对新鲜、先进解决方案的需求。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为了建立可持续的客户关系，花键轴铣床项目设定了客户满意度目标。通过提供卓越的产品质量和优质的客户服务，花键轴铣床项目追求赢得客户的信任和忠诚度，确保他们的满意度达到行业领先水平。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花键轴铣床项目注重社会责任和可持续发展。通过实施环保、社会责任花键轴铣床项目，花键轴铣床项目致力于在经济发展的同时保护环境，促进社会公平，实现可持续经营。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花键轴铣床项目的团队是实现目标的核心驱动力。因此，花键轴铣床项目设定了团队发展目标，包括提升团队成员的专业技能、培养领导力，以及搭建协同高效的团队工作氛围。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29295"/>
      <w:r>
        <w:rPr>
          <w:rFonts w:ascii="仿宋" w:eastAsia="仿宋" w:hAnsi="仿宋" w:cs="仿宋" w:hint="eastAsia"/>
          <w:sz w:val="28"/>
          <w:lang w:eastAsia="zh-CN"/>
        </w:rPr>
        <w:t>(三)、花键轴铣床项目提出的理由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花键轴铣床项目提出的理由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花键轴铣床项目的提出源于对市场机遇的深刻洞察。当前市场中存在的需求缺口和行业发展趋势表明，有巨大的商业机会等待被开发。通过准确捕捉市场机遇，花键轴铣床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花键轴铣床项目的理念基于对技术创新的信仰。通过持续的研发和技术投入，花键轴铣床项目有望推出更具创新性的产品或服务。在科技飞速发展的当下，花键轴铣床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花键轴铣床项目的提出是为了增强企业的行业竞争力。通过提升产品或服务的质量和独特性，花键轴铣床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花键轴铣床项目响应了消费者需求的变化。随着社会和科技的不断发展，消费者对产品和服务的需求也在发生变化。通过深入了解并及时回应消费者的新需求，花键轴铣床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花键轴铣床项目的提出是企业战略发展规划的一部分。在面对日益激烈的市场竞争和不断变化的商业环境中，花键轴铣床项目作为企业战略的一环，旨在为企业开辟新的增长领域，巩固企业在行业中的地位。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花键轴铣床项目的提出不仅仅是基于商业考量，还注重社会责任。通过推出环保、社会责任等方面的花键轴铣床项目，花键轴铣床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花键轴铣床项目的提出反映了对利益相关者期望的关注。包括客户、员工、投资者等利益相关者在企业发展中都有着各自的期望，花键轴铣床项目力求在满足这些期望的同时，取得更大的共赢。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13083"/>
      <w:r>
        <w:rPr>
          <w:rFonts w:ascii="仿宋" w:eastAsia="仿宋" w:hAnsi="仿宋" w:cs="仿宋" w:hint="eastAsia"/>
          <w:sz w:val="28"/>
          <w:lang w:eastAsia="zh-CN"/>
        </w:rPr>
        <w:t>(四)、花键轴铣床项目意义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在实施花键轴铣床项目的过程中，我们不仅仅是在追逐商业成功，更是为企业和社会的多个层面创造了深远的意义。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花键轴铣床项目的首要意义在于提升企业的市场竞争力。通过持续的创新和对产品质量的高标准要求，花键轴铣床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花键轴铣床项目的推进将促使行业技术水平的提升。通过引入先进技术和创新性解决方案，花键轴铣床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花键轴铣床项目不仅创造了大量就业机会，提高了就业水平，还注重社会责任和环保。通过参与社会公益事业和推动环保花键轴铣床项目，花键轴铣床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综合而言，花键轴铣床项目意义重大，不仅推动了企业的发展，也为行业和社会的进步贡献了积极力量。这是一个全面而深刻的影响，将在未来产生可持续的正面效应。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8" w:name="_Toc16258"/>
      <w:r>
        <w:rPr>
          <w:rFonts w:ascii="仿宋" w:eastAsia="仿宋" w:hAnsi="仿宋" w:cs="仿宋" w:hint="eastAsia"/>
          <w:sz w:val="28"/>
          <w:lang w:eastAsia="zh-CN"/>
        </w:rPr>
        <w:t>(五)、花键轴铣床项目背景</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在当今迅猛发展的商业环境中，花键轴铣床项目的动因根植于对多方面因素的审慎考量。这个花键轴铣床项目的提出并非孤立的决策，而是对企业所处背景深入思考的产物。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花键轴铣床项目背后的首要原因。科技的迅速发展和全球市场的快速变化使得企业必须灵活应对。花键轴铣床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竞争的激烈程度也是花键轴铣床项目背景中不可忽视的一环。企业需要在激烈竞争中脱颖而出，为此，花键轴铣床项目致力于打破常规，提供独特的价值主张，以吸引客户并确保市场份额的增长。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技术的迅速发展为企业带来了机遇与挑战。作为花键轴铣床项目启动的背景之一，对新兴技术的应用将有助于提升企业的技术水平，使其在不断演进的商业环境中保持竞争优势。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此外，社会对企业责任的期望也在逐渐升高。花键轴铣床项目充分融入了社会责任的理念，通过可持续经营和社会公益花键轴铣床项目，企图为社会贡献一份力量，在商业成功的同时关注社会价值。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9" w:name="_Toc13625"/>
      <w:r>
        <w:rPr>
          <w:rFonts w:ascii="仿宋" w:eastAsia="仿宋" w:hAnsi="仿宋" w:cs="仿宋" w:hint="eastAsia"/>
          <w:sz w:val="28"/>
          <w:lang w:eastAsia="zh-CN"/>
        </w:rPr>
        <w:t>五、花键轴铣床项目绩效评估</w:t>
      </w:r>
      <w:bookmarkEnd w:id="19"/>
    </w:p>
    <w:p>
      <w:pPr>
        <w:pStyle w:val="Heading2"/>
        <w:rPr>
          <w:rFonts w:ascii="仿宋" w:eastAsia="仿宋" w:hAnsi="仿宋" w:cs="仿宋" w:hint="eastAsia"/>
          <w:lang w:eastAsia="zh-CN"/>
        </w:rPr>
      </w:pPr>
      <w:bookmarkStart w:id="20" w:name="_Toc12478"/>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花键轴铣床项目中，我们设计了一套全面的绩效评估指标，以确保花键轴铣床项目的可控和成功交付。这些指标跨足花键轴铣床项目目标、成本、进度和质量等多个维度，为我们提供了全面洞察花键轴铣床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花键轴铣床项目目标达成率是我们关注的首要指标。我们设定了明确的目标，并通过定期监测和评估，迅速发现并应对潜在的目标偏差。这为花键轴铣床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https://d.book118.com/186005034203010101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花键轴铣床项目计划设计方案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花键轴铣床项目计划设计方案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花键轴铣床项目计划设计方案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花键轴铣床项目计划设计方案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花键轴铣床项目计划设计方案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花键轴铣床项目计划设计方案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花键轴铣床项目计划设计方案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花键轴铣床项目计划设计方案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花键轴铣床项目计划设计方案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花键轴铣床项目计划设计方案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花键轴铣床项目计划设计方案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花键轴铣床项目计划设计方案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花键轴铣床项目计划设计方案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花键轴铣床项目计划设计方案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花键轴铣床项目计划设计方案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花键轴铣床项目计划设计方案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花键轴铣床项目计划设计方案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B22C0D"/>
    <w:rsid w:val="66B22C0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6005034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2024-03-03T16:44:00Z</dcterms:created>
  <dcterms:modified xsi:type="dcterms:W3CDTF">2024-03-03T16:45:22Z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F4A5E8ACFF5F4B25B7EA2A3407F91B79_11</vt:lpwstr>
  </property>
  <property fmtid="{D5CDD505-2E9C-101B-9397-08002B2CF9AE}" pid="3" name="KSOProductBuildVer">
    <vt:lpwstr>2052-12.1.0.16388</vt:lpwstr>
  </property>
</Properties>
</file>