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毒素类诊断抗原项目规划设计蓝图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3" w:history="1">
        <w:r>
          <w:rPr>
            <w:rFonts w:ascii="仿宋" w:eastAsia="仿宋" w:hAnsi="仿宋" w:cs="仿宋" w:hint="eastAsia"/>
            <w:lang w:eastAsia="zh-CN"/>
          </w:rPr>
          <w:t>前言</w:t>
        </w:r>
        <w:r>
          <w:tab/>
        </w:r>
        <w:r>
          <w:fldChar w:fldCharType="begin"/>
        </w:r>
        <w:r>
          <w:instrText xml:space="preserve"> PAGEREF _Toc20163 \h </w:instrText>
        </w:r>
        <w:r>
          <w:fldChar w:fldCharType="separate"/>
        </w:r>
        <w:r>
          <w:t>3</w:t>
        </w:r>
        <w:r>
          <w:fldChar w:fldCharType="end"/>
        </w:r>
      </w:hyperlink>
    </w:p>
    <w:p>
      <w:pPr>
        <w:pStyle w:val="TOC1"/>
        <w:tabs>
          <w:tab w:val="right" w:leader="dot" w:pos="8306"/>
        </w:tabs>
      </w:pPr>
      <w:hyperlink w:anchor="_Toc9481" w:history="1">
        <w:r>
          <w:rPr>
            <w:rFonts w:ascii="仿宋" w:eastAsia="仿宋" w:hAnsi="仿宋" w:cs="仿宋" w:hint="eastAsia"/>
            <w:lang w:eastAsia="zh-CN"/>
          </w:rPr>
          <w:t>一、毒素类诊断抗原项目概论</w:t>
        </w:r>
        <w:r>
          <w:tab/>
        </w:r>
        <w:r>
          <w:fldChar w:fldCharType="begin"/>
        </w:r>
        <w:r>
          <w:instrText xml:space="preserve"> PAGEREF _Toc9481 \h </w:instrText>
        </w:r>
        <w:r>
          <w:fldChar w:fldCharType="separate"/>
        </w:r>
        <w:r>
          <w:t>3</w:t>
        </w:r>
        <w:r>
          <w:fldChar w:fldCharType="end"/>
        </w:r>
      </w:hyperlink>
    </w:p>
    <w:p>
      <w:pPr>
        <w:pStyle w:val="TOC2"/>
        <w:tabs>
          <w:tab w:val="right" w:leader="dot" w:pos="8306"/>
        </w:tabs>
      </w:pPr>
      <w:hyperlink w:anchor="_Toc19317" w:history="1">
        <w:r>
          <w:rPr>
            <w:rFonts w:ascii="仿宋" w:eastAsia="仿宋" w:hAnsi="仿宋" w:cs="仿宋" w:hint="eastAsia"/>
            <w:lang w:eastAsia="zh-CN"/>
          </w:rPr>
          <w:t>(一)、毒素类诊断抗原项目概况</w:t>
        </w:r>
        <w:r>
          <w:tab/>
        </w:r>
        <w:r>
          <w:fldChar w:fldCharType="begin"/>
        </w:r>
        <w:r>
          <w:instrText xml:space="preserve"> PAGEREF _Toc19317 \h </w:instrText>
        </w:r>
        <w:r>
          <w:fldChar w:fldCharType="separate"/>
        </w:r>
        <w:r>
          <w:t>3</w:t>
        </w:r>
        <w:r>
          <w:fldChar w:fldCharType="end"/>
        </w:r>
      </w:hyperlink>
    </w:p>
    <w:p>
      <w:pPr>
        <w:pStyle w:val="TOC2"/>
        <w:tabs>
          <w:tab w:val="right" w:leader="dot" w:pos="8306"/>
        </w:tabs>
      </w:pPr>
      <w:hyperlink w:anchor="_Toc2217" w:history="1">
        <w:r>
          <w:rPr>
            <w:rFonts w:ascii="仿宋" w:eastAsia="仿宋" w:hAnsi="仿宋" w:cs="仿宋" w:hint="eastAsia"/>
            <w:lang w:eastAsia="zh-CN"/>
          </w:rPr>
          <w:t>(二)、毒素类诊断抗原项目目标</w:t>
        </w:r>
        <w:r>
          <w:tab/>
        </w:r>
        <w:r>
          <w:fldChar w:fldCharType="begin"/>
        </w:r>
        <w:r>
          <w:instrText xml:space="preserve"> PAGEREF _Toc2217 \h </w:instrText>
        </w:r>
        <w:r>
          <w:fldChar w:fldCharType="separate"/>
        </w:r>
        <w:r>
          <w:t>5</w:t>
        </w:r>
        <w:r>
          <w:fldChar w:fldCharType="end"/>
        </w:r>
      </w:hyperlink>
    </w:p>
    <w:p>
      <w:pPr>
        <w:pStyle w:val="TOC2"/>
        <w:tabs>
          <w:tab w:val="right" w:leader="dot" w:pos="8306"/>
        </w:tabs>
      </w:pPr>
      <w:hyperlink w:anchor="_Toc31509" w:history="1">
        <w:r>
          <w:rPr>
            <w:rFonts w:ascii="仿宋" w:eastAsia="仿宋" w:hAnsi="仿宋" w:cs="仿宋" w:hint="eastAsia"/>
            <w:lang w:eastAsia="zh-CN"/>
          </w:rPr>
          <w:t>(三)、毒素类诊断抗原项目提出的理由</w:t>
        </w:r>
        <w:r>
          <w:tab/>
        </w:r>
        <w:r>
          <w:fldChar w:fldCharType="begin"/>
        </w:r>
        <w:r>
          <w:instrText xml:space="preserve"> PAGEREF _Toc31509 \h </w:instrText>
        </w:r>
        <w:r>
          <w:fldChar w:fldCharType="separate"/>
        </w:r>
        <w:r>
          <w:t>6</w:t>
        </w:r>
        <w:r>
          <w:fldChar w:fldCharType="end"/>
        </w:r>
      </w:hyperlink>
    </w:p>
    <w:p>
      <w:pPr>
        <w:pStyle w:val="TOC2"/>
        <w:tabs>
          <w:tab w:val="right" w:leader="dot" w:pos="8306"/>
        </w:tabs>
      </w:pPr>
      <w:hyperlink w:anchor="_Toc13160" w:history="1">
        <w:r>
          <w:rPr>
            <w:rFonts w:ascii="仿宋" w:eastAsia="仿宋" w:hAnsi="仿宋" w:cs="仿宋" w:hint="eastAsia"/>
            <w:lang w:eastAsia="zh-CN"/>
          </w:rPr>
          <w:t>(四)、毒素类诊断抗原项目意义</w:t>
        </w:r>
        <w:r>
          <w:tab/>
        </w:r>
        <w:r>
          <w:fldChar w:fldCharType="begin"/>
        </w:r>
        <w:r>
          <w:instrText xml:space="preserve"> PAGEREF _Toc13160 \h </w:instrText>
        </w:r>
        <w:r>
          <w:fldChar w:fldCharType="separate"/>
        </w:r>
        <w:r>
          <w:t>8</w:t>
        </w:r>
        <w:r>
          <w:fldChar w:fldCharType="end"/>
        </w:r>
      </w:hyperlink>
    </w:p>
    <w:p>
      <w:pPr>
        <w:pStyle w:val="TOC2"/>
        <w:tabs>
          <w:tab w:val="right" w:leader="dot" w:pos="8306"/>
        </w:tabs>
      </w:pPr>
      <w:hyperlink w:anchor="_Toc29333" w:history="1">
        <w:r>
          <w:rPr>
            <w:rFonts w:ascii="仿宋" w:eastAsia="仿宋" w:hAnsi="仿宋" w:cs="仿宋" w:hint="eastAsia"/>
            <w:lang w:eastAsia="zh-CN"/>
          </w:rPr>
          <w:t>(五)、毒素类诊断抗原项目背景</w:t>
        </w:r>
        <w:r>
          <w:tab/>
        </w:r>
        <w:r>
          <w:fldChar w:fldCharType="begin"/>
        </w:r>
        <w:r>
          <w:instrText xml:space="preserve"> PAGEREF _Toc29333 \h </w:instrText>
        </w:r>
        <w:r>
          <w:fldChar w:fldCharType="separate"/>
        </w:r>
        <w:r>
          <w:t>9</w:t>
        </w:r>
        <w:r>
          <w:fldChar w:fldCharType="end"/>
        </w:r>
      </w:hyperlink>
    </w:p>
    <w:p>
      <w:pPr>
        <w:pStyle w:val="TOC1"/>
        <w:tabs>
          <w:tab w:val="right" w:leader="dot" w:pos="8306"/>
        </w:tabs>
      </w:pPr>
      <w:hyperlink w:anchor="_Toc30672" w:history="1">
        <w:r>
          <w:rPr>
            <w:rFonts w:ascii="仿宋" w:eastAsia="仿宋" w:hAnsi="仿宋" w:cs="仿宋" w:hint="eastAsia"/>
            <w:lang w:eastAsia="zh-CN"/>
          </w:rPr>
          <w:t>二、毒素类诊断抗原项目危机管理</w:t>
        </w:r>
        <w:r>
          <w:tab/>
        </w:r>
        <w:r>
          <w:fldChar w:fldCharType="begin"/>
        </w:r>
        <w:r>
          <w:instrText xml:space="preserve"> PAGEREF _Toc30672 \h </w:instrText>
        </w:r>
        <w:r>
          <w:fldChar w:fldCharType="separate"/>
        </w:r>
        <w:r>
          <w:t>10</w:t>
        </w:r>
        <w:r>
          <w:fldChar w:fldCharType="end"/>
        </w:r>
      </w:hyperlink>
    </w:p>
    <w:p>
      <w:pPr>
        <w:pStyle w:val="TOC2"/>
        <w:tabs>
          <w:tab w:val="right" w:leader="dot" w:pos="8306"/>
        </w:tabs>
      </w:pPr>
      <w:hyperlink w:anchor="_Toc28236" w:history="1">
        <w:r>
          <w:rPr>
            <w:rFonts w:ascii="仿宋" w:eastAsia="仿宋" w:hAnsi="仿宋" w:cs="仿宋" w:hint="eastAsia"/>
            <w:lang w:eastAsia="zh-CN"/>
          </w:rPr>
          <w:t>(一)、危机预警与识别</w:t>
        </w:r>
        <w:r>
          <w:tab/>
        </w:r>
        <w:r>
          <w:fldChar w:fldCharType="begin"/>
        </w:r>
        <w:r>
          <w:instrText xml:space="preserve"> PAGEREF _Toc28236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(二)、危机应对与恢复</w:t>
        </w:r>
        <w:r>
          <w:tab/>
        </w:r>
        <w:r>
          <w:fldChar w:fldCharType="begin"/>
        </w:r>
        <w:r>
          <w:instrText xml:space="preserve"> PAGEREF _Toc19710 \h </w:instrText>
        </w:r>
        <w:r>
          <w:fldChar w:fldCharType="separate"/>
        </w:r>
        <w:r>
          <w:t>11</w:t>
        </w:r>
        <w:r>
          <w:fldChar w:fldCharType="end"/>
        </w:r>
      </w:hyperlink>
    </w:p>
    <w:p>
      <w:pPr>
        <w:pStyle w:val="TOC1"/>
        <w:tabs>
          <w:tab w:val="right" w:leader="dot" w:pos="8306"/>
        </w:tabs>
      </w:pPr>
      <w:hyperlink w:anchor="_Toc11361" w:history="1">
        <w:r>
          <w:rPr>
            <w:rFonts w:ascii="仿宋" w:eastAsia="仿宋" w:hAnsi="仿宋" w:cs="仿宋" w:hint="eastAsia"/>
            <w:lang w:eastAsia="zh-CN"/>
          </w:rPr>
          <w:t>三、毒素类诊断抗原项目可持续发展</w:t>
        </w:r>
        <w:r>
          <w:tab/>
        </w:r>
        <w:r>
          <w:fldChar w:fldCharType="begin"/>
        </w:r>
        <w:r>
          <w:instrText xml:space="preserve"> PAGEREF _Toc11361 \h </w:instrText>
        </w:r>
        <w:r>
          <w:fldChar w:fldCharType="separate"/>
        </w:r>
        <w:r>
          <w:t>12</w:t>
        </w:r>
        <w:r>
          <w:fldChar w:fldCharType="end"/>
        </w:r>
      </w:hyperlink>
    </w:p>
    <w:p>
      <w:pPr>
        <w:pStyle w:val="TOC2"/>
        <w:tabs>
          <w:tab w:val="right" w:leader="dot" w:pos="8306"/>
        </w:tabs>
      </w:pPr>
      <w:hyperlink w:anchor="_Toc5631" w:history="1">
        <w:r>
          <w:rPr>
            <w:rFonts w:ascii="仿宋" w:eastAsia="仿宋" w:hAnsi="仿宋" w:cs="仿宋" w:hint="eastAsia"/>
            <w:lang w:eastAsia="zh-CN"/>
          </w:rPr>
          <w:t>(一)、可持续战略与实践</w:t>
        </w:r>
        <w:r>
          <w:tab/>
        </w:r>
        <w:r>
          <w:fldChar w:fldCharType="begin"/>
        </w:r>
        <w:r>
          <w:instrText xml:space="preserve"> PAGEREF _Toc5631 \h </w:instrText>
        </w:r>
        <w:r>
          <w:fldChar w:fldCharType="separate"/>
        </w:r>
        <w:r>
          <w:t>12</w:t>
        </w:r>
        <w:r>
          <w:fldChar w:fldCharType="end"/>
        </w:r>
      </w:hyperlink>
    </w:p>
    <w:p>
      <w:pPr>
        <w:pStyle w:val="TOC2"/>
        <w:tabs>
          <w:tab w:val="right" w:leader="dot" w:pos="8306"/>
        </w:tabs>
      </w:pPr>
      <w:hyperlink w:anchor="_Toc4933" w:history="1">
        <w:r>
          <w:rPr>
            <w:rFonts w:ascii="仿宋" w:eastAsia="仿宋" w:hAnsi="仿宋" w:cs="仿宋" w:hint="eastAsia"/>
            <w:lang w:eastAsia="zh-CN"/>
          </w:rPr>
          <w:t>(二)、环保与社会责任</w:t>
        </w:r>
        <w:r>
          <w:tab/>
        </w:r>
        <w:r>
          <w:fldChar w:fldCharType="begin"/>
        </w:r>
        <w:r>
          <w:instrText xml:space="preserve"> PAGEREF _Toc4933 \h </w:instrText>
        </w:r>
        <w:r>
          <w:fldChar w:fldCharType="separate"/>
        </w:r>
        <w:r>
          <w:t>13</w:t>
        </w:r>
        <w:r>
          <w:fldChar w:fldCharType="end"/>
        </w:r>
      </w:hyperlink>
    </w:p>
    <w:p>
      <w:pPr>
        <w:pStyle w:val="TOC1"/>
        <w:tabs>
          <w:tab w:val="right" w:leader="dot" w:pos="8306"/>
        </w:tabs>
      </w:pPr>
      <w:hyperlink w:anchor="_Toc14534" w:history="1">
        <w:r>
          <w:rPr>
            <w:rFonts w:ascii="仿宋" w:eastAsia="仿宋" w:hAnsi="仿宋" w:cs="仿宋" w:hint="eastAsia"/>
            <w:lang w:eastAsia="zh-CN"/>
          </w:rPr>
          <w:t>四、工艺说明</w:t>
        </w:r>
        <w:r>
          <w:tab/>
        </w:r>
        <w:r>
          <w:fldChar w:fldCharType="begin"/>
        </w:r>
        <w:r>
          <w:instrText xml:space="preserve"> PAGEREF _Toc14534 \h </w:instrText>
        </w:r>
        <w:r>
          <w:fldChar w:fldCharType="separate"/>
        </w:r>
        <w:r>
          <w:t>14</w:t>
        </w:r>
        <w:r>
          <w:fldChar w:fldCharType="end"/>
        </w:r>
      </w:hyperlink>
    </w:p>
    <w:p>
      <w:pPr>
        <w:pStyle w:val="TOC2"/>
        <w:tabs>
          <w:tab w:val="right" w:leader="dot" w:pos="8306"/>
        </w:tabs>
      </w:pPr>
      <w:hyperlink w:anchor="_Toc19771" w:history="1">
        <w:r>
          <w:rPr>
            <w:rFonts w:ascii="仿宋" w:eastAsia="仿宋" w:hAnsi="仿宋" w:cs="仿宋" w:hint="eastAsia"/>
            <w:lang w:eastAsia="zh-CN"/>
          </w:rPr>
          <w:t>(一)、技术管理特点</w:t>
        </w:r>
        <w:r>
          <w:tab/>
        </w:r>
        <w:r>
          <w:fldChar w:fldCharType="begin"/>
        </w:r>
        <w:r>
          <w:instrText xml:space="preserve"> PAGEREF _Toc19771 \h </w:instrText>
        </w:r>
        <w:r>
          <w:fldChar w:fldCharType="separate"/>
        </w:r>
        <w:r>
          <w:t>14</w:t>
        </w:r>
        <w:r>
          <w:fldChar w:fldCharType="end"/>
        </w:r>
      </w:hyperlink>
    </w:p>
    <w:p>
      <w:pPr>
        <w:pStyle w:val="TOC2"/>
        <w:tabs>
          <w:tab w:val="right" w:leader="dot" w:pos="8306"/>
        </w:tabs>
      </w:pPr>
      <w:hyperlink w:anchor="_Toc10784" w:history="1">
        <w:r>
          <w:rPr>
            <w:rFonts w:ascii="仿宋" w:eastAsia="仿宋" w:hAnsi="仿宋" w:cs="仿宋" w:hint="eastAsia"/>
            <w:lang w:eastAsia="zh-CN"/>
          </w:rPr>
          <w:t>(二)、毒素类诊断抗原项目工艺技术设计方案</w:t>
        </w:r>
        <w:r>
          <w:tab/>
        </w:r>
        <w:r>
          <w:fldChar w:fldCharType="begin"/>
        </w:r>
        <w:r>
          <w:instrText xml:space="preserve"> PAGEREF _Toc10784 \h </w:instrText>
        </w:r>
        <w:r>
          <w:fldChar w:fldCharType="separate"/>
        </w:r>
        <w:r>
          <w:t>15</w:t>
        </w:r>
        <w:r>
          <w:fldChar w:fldCharType="end"/>
        </w:r>
      </w:hyperlink>
    </w:p>
    <w:p>
      <w:pPr>
        <w:pStyle w:val="TOC2"/>
        <w:tabs>
          <w:tab w:val="right" w:leader="dot" w:pos="8306"/>
        </w:tabs>
      </w:pPr>
      <w:hyperlink w:anchor="_Toc2318" w:history="1">
        <w:r>
          <w:rPr>
            <w:rFonts w:ascii="仿宋" w:eastAsia="仿宋" w:hAnsi="仿宋" w:cs="仿宋" w:hint="eastAsia"/>
            <w:lang w:eastAsia="zh-CN"/>
          </w:rPr>
          <w:t>(三)、设备选型方案</w:t>
        </w:r>
        <w:r>
          <w:tab/>
        </w:r>
        <w:r>
          <w:fldChar w:fldCharType="begin"/>
        </w:r>
        <w:r>
          <w:instrText xml:space="preserve"> PAGEREF _Toc2318 \h </w:instrText>
        </w:r>
        <w:r>
          <w:fldChar w:fldCharType="separate"/>
        </w:r>
        <w:r>
          <w:t>17</w:t>
        </w:r>
        <w:r>
          <w:fldChar w:fldCharType="end"/>
        </w:r>
      </w:hyperlink>
    </w:p>
    <w:p>
      <w:pPr>
        <w:pStyle w:val="TOC1"/>
        <w:tabs>
          <w:tab w:val="right" w:leader="dot" w:pos="8306"/>
        </w:tabs>
      </w:pPr>
      <w:hyperlink w:anchor="_Toc32286" w:history="1">
        <w:r>
          <w:rPr>
            <w:rFonts w:ascii="仿宋" w:eastAsia="仿宋" w:hAnsi="仿宋" w:cs="仿宋" w:hint="eastAsia"/>
            <w:lang w:eastAsia="zh-CN"/>
          </w:rPr>
          <w:t>五、毒素类诊断抗原项目建设背景及必要性分析</w:t>
        </w:r>
        <w:r>
          <w:tab/>
        </w:r>
        <w:r>
          <w:fldChar w:fldCharType="begin"/>
        </w:r>
        <w:r>
          <w:instrText xml:space="preserve"> PAGEREF _Toc32286 \h </w:instrText>
        </w:r>
        <w:r>
          <w:fldChar w:fldCharType="separate"/>
        </w:r>
        <w:r>
          <w:t>18</w:t>
        </w:r>
        <w:r>
          <w:fldChar w:fldCharType="end"/>
        </w:r>
      </w:hyperlink>
    </w:p>
    <w:p>
      <w:pPr>
        <w:pStyle w:val="TOC2"/>
        <w:tabs>
          <w:tab w:val="right" w:leader="dot" w:pos="8306"/>
        </w:tabs>
      </w:pPr>
      <w:hyperlink w:anchor="_Toc20819" w:history="1">
        <w:r>
          <w:rPr>
            <w:rFonts w:ascii="仿宋" w:eastAsia="仿宋" w:hAnsi="仿宋" w:cs="仿宋" w:hint="eastAsia"/>
            <w:lang w:eastAsia="zh-CN"/>
          </w:rPr>
          <w:t>(一)、毒素类诊断抗原项目背景分析</w:t>
        </w:r>
        <w:r>
          <w:tab/>
        </w:r>
        <w:r>
          <w:fldChar w:fldCharType="begin"/>
        </w:r>
        <w:r>
          <w:instrText xml:space="preserve"> PAGEREF _Toc20819 \h </w:instrText>
        </w:r>
        <w:r>
          <w:fldChar w:fldCharType="separate"/>
        </w:r>
        <w:r>
          <w:t>18</w:t>
        </w:r>
        <w:r>
          <w:fldChar w:fldCharType="end"/>
        </w:r>
      </w:hyperlink>
    </w:p>
    <w:p>
      <w:pPr>
        <w:pStyle w:val="TOC2"/>
        <w:tabs>
          <w:tab w:val="right" w:leader="dot" w:pos="8306"/>
        </w:tabs>
      </w:pPr>
      <w:hyperlink w:anchor="_Toc18616" w:history="1">
        <w:r>
          <w:rPr>
            <w:rFonts w:ascii="仿宋" w:eastAsia="仿宋" w:hAnsi="仿宋" w:cs="仿宋" w:hint="eastAsia"/>
            <w:lang w:eastAsia="zh-CN"/>
          </w:rPr>
          <w:t>(二)、毒素类诊断抗原项目建设必要性分析</w:t>
        </w:r>
        <w:r>
          <w:tab/>
        </w:r>
        <w:r>
          <w:fldChar w:fldCharType="begin"/>
        </w:r>
        <w:r>
          <w:instrText xml:space="preserve"> PAGEREF _Toc18616 \h </w:instrText>
        </w:r>
        <w:r>
          <w:fldChar w:fldCharType="separate"/>
        </w:r>
        <w:r>
          <w:t>20</w:t>
        </w:r>
        <w:r>
          <w:fldChar w:fldCharType="end"/>
        </w:r>
      </w:hyperlink>
    </w:p>
    <w:p>
      <w:pPr>
        <w:pStyle w:val="TOC1"/>
        <w:tabs>
          <w:tab w:val="right" w:leader="dot" w:pos="8306"/>
        </w:tabs>
      </w:pPr>
      <w:hyperlink w:anchor="_Toc14064" w:history="1">
        <w:r>
          <w:rPr>
            <w:rFonts w:ascii="仿宋" w:eastAsia="仿宋" w:hAnsi="仿宋" w:cs="仿宋" w:hint="eastAsia"/>
            <w:lang w:eastAsia="zh-CN"/>
          </w:rPr>
          <w:t>六、毒素类诊断抗原项目文档管理</w:t>
        </w:r>
        <w:r>
          <w:tab/>
        </w:r>
        <w:r>
          <w:fldChar w:fldCharType="begin"/>
        </w:r>
        <w:r>
          <w:instrText xml:space="preserve"> PAGEREF _Toc14064 \h </w:instrText>
        </w:r>
        <w:r>
          <w:fldChar w:fldCharType="separate"/>
        </w:r>
        <w:r>
          <w:t>21</w:t>
        </w:r>
        <w:r>
          <w:fldChar w:fldCharType="end"/>
        </w:r>
      </w:hyperlink>
    </w:p>
    <w:p>
      <w:pPr>
        <w:pStyle w:val="TOC2"/>
        <w:tabs>
          <w:tab w:val="right" w:leader="dot" w:pos="8306"/>
        </w:tabs>
      </w:pPr>
      <w:hyperlink w:anchor="_Toc14530" w:history="1">
        <w:r>
          <w:rPr>
            <w:rFonts w:ascii="仿宋" w:eastAsia="仿宋" w:hAnsi="仿宋" w:cs="仿宋" w:hint="eastAsia"/>
            <w:lang w:eastAsia="zh-CN"/>
          </w:rPr>
          <w:t>(一)、文档编制与审查</w:t>
        </w:r>
        <w:r>
          <w:tab/>
        </w:r>
        <w:r>
          <w:fldChar w:fldCharType="begin"/>
        </w:r>
        <w:r>
          <w:instrText xml:space="preserve"> PAGEREF _Toc14530 \h </w:instrText>
        </w:r>
        <w:r>
          <w:fldChar w:fldCharType="separate"/>
        </w:r>
        <w:r>
          <w:t>21</w:t>
        </w:r>
        <w:r>
          <w:fldChar w:fldCharType="end"/>
        </w:r>
      </w:hyperlink>
    </w:p>
    <w:p>
      <w:pPr>
        <w:pStyle w:val="TOC2"/>
        <w:tabs>
          <w:tab w:val="right" w:leader="dot" w:pos="8306"/>
        </w:tabs>
      </w:pPr>
      <w:hyperlink w:anchor="_Toc12488" w:history="1">
        <w:r>
          <w:rPr>
            <w:rFonts w:ascii="仿宋" w:eastAsia="仿宋" w:hAnsi="仿宋" w:cs="仿宋" w:hint="eastAsia"/>
            <w:lang w:eastAsia="zh-CN"/>
          </w:rPr>
          <w:t>(二)、文档发布与分发</w:t>
        </w:r>
        <w:r>
          <w:tab/>
        </w:r>
        <w:r>
          <w:fldChar w:fldCharType="begin"/>
        </w:r>
        <w:r>
          <w:instrText xml:space="preserve"> PAGEREF _Toc12488 \h </w:instrText>
        </w:r>
        <w:r>
          <w:fldChar w:fldCharType="separate"/>
        </w:r>
        <w:r>
          <w:t>22</w:t>
        </w:r>
        <w:r>
          <w:fldChar w:fldCharType="end"/>
        </w:r>
      </w:hyperlink>
    </w:p>
    <w:p>
      <w:pPr>
        <w:pStyle w:val="TOC2"/>
        <w:tabs>
          <w:tab w:val="right" w:leader="dot" w:pos="8306"/>
        </w:tabs>
      </w:pPr>
      <w:hyperlink w:anchor="_Toc26483" w:history="1">
        <w:r>
          <w:rPr>
            <w:rFonts w:ascii="仿宋" w:eastAsia="仿宋" w:hAnsi="仿宋" w:cs="仿宋" w:hint="eastAsia"/>
            <w:lang w:eastAsia="zh-CN"/>
          </w:rPr>
          <w:t>(三)、文档存档与归档</w:t>
        </w:r>
        <w:r>
          <w:tab/>
        </w:r>
        <w:r>
          <w:fldChar w:fldCharType="begin"/>
        </w:r>
        <w:r>
          <w:instrText xml:space="preserve"> PAGEREF _Toc26483 \h </w:instrText>
        </w:r>
        <w:r>
          <w:fldChar w:fldCharType="separate"/>
        </w:r>
        <w:r>
          <w:t>23</w:t>
        </w:r>
        <w:r>
          <w:fldChar w:fldCharType="end"/>
        </w:r>
      </w:hyperlink>
    </w:p>
    <w:p>
      <w:pPr>
        <w:pStyle w:val="TOC1"/>
        <w:tabs>
          <w:tab w:val="right" w:leader="dot" w:pos="8306"/>
        </w:tabs>
      </w:pPr>
      <w:hyperlink w:anchor="_Toc25005" w:history="1">
        <w:r>
          <w:rPr>
            <w:rFonts w:ascii="仿宋" w:eastAsia="仿宋" w:hAnsi="仿宋" w:cs="仿宋" w:hint="eastAsia"/>
            <w:lang w:eastAsia="zh-CN"/>
          </w:rPr>
          <w:t>七、毒素类诊断抗原项目创新与研发</w:t>
        </w:r>
        <w:r>
          <w:tab/>
        </w:r>
        <w:r>
          <w:fldChar w:fldCharType="begin"/>
        </w:r>
        <w:r>
          <w:instrText xml:space="preserve"> PAGEREF _Toc25005 \h </w:instrText>
        </w:r>
        <w:r>
          <w:fldChar w:fldCharType="separate"/>
        </w:r>
        <w:r>
          <w:t>24</w:t>
        </w:r>
        <w:r>
          <w:fldChar w:fldCharType="end"/>
        </w:r>
      </w:hyperlink>
    </w:p>
    <w:p>
      <w:pPr>
        <w:pStyle w:val="TOC2"/>
        <w:tabs>
          <w:tab w:val="right" w:leader="dot" w:pos="8306"/>
        </w:tabs>
      </w:pPr>
      <w:hyperlink w:anchor="_Toc26875" w:history="1">
        <w:r>
          <w:rPr>
            <w:rFonts w:ascii="仿宋" w:eastAsia="仿宋" w:hAnsi="仿宋" w:cs="仿宋" w:hint="eastAsia"/>
            <w:lang w:eastAsia="zh-CN"/>
          </w:rPr>
          <w:t>(一)、创新策略与方向</w:t>
        </w:r>
        <w:r>
          <w:tab/>
        </w:r>
        <w:r>
          <w:fldChar w:fldCharType="begin"/>
        </w:r>
        <w:r>
          <w:instrText xml:space="preserve"> PAGEREF _Toc26875 \h </w:instrText>
        </w:r>
        <w:r>
          <w:fldChar w:fldCharType="separate"/>
        </w:r>
        <w:r>
          <w:t>24</w:t>
        </w:r>
        <w:r>
          <w:fldChar w:fldCharType="end"/>
        </w:r>
      </w:hyperlink>
    </w:p>
    <w:p>
      <w:pPr>
        <w:pStyle w:val="TOC2"/>
        <w:tabs>
          <w:tab w:val="right" w:leader="dot" w:pos="8306"/>
        </w:tabs>
      </w:pPr>
      <w:hyperlink w:anchor="_Toc16144" w:history="1">
        <w:r>
          <w:rPr>
            <w:rFonts w:ascii="仿宋" w:eastAsia="仿宋" w:hAnsi="仿宋" w:cs="仿宋" w:hint="eastAsia"/>
            <w:lang w:eastAsia="zh-CN"/>
          </w:rPr>
          <w:t>(二)、研发规划与投入</w:t>
        </w:r>
        <w:r>
          <w:tab/>
        </w:r>
        <w:r>
          <w:fldChar w:fldCharType="begin"/>
        </w:r>
        <w:r>
          <w:instrText xml:space="preserve"> PAGEREF _Toc16144 \h </w:instrText>
        </w:r>
        <w:r>
          <w:fldChar w:fldCharType="separate"/>
        </w:r>
        <w:r>
          <w:t>26</w:t>
        </w:r>
        <w:r>
          <w:fldChar w:fldCharType="end"/>
        </w:r>
      </w:hyperlink>
    </w:p>
    <w:p>
      <w:pPr>
        <w:pStyle w:val="TOC1"/>
        <w:tabs>
          <w:tab w:val="right" w:leader="dot" w:pos="8306"/>
        </w:tabs>
      </w:pPr>
      <w:hyperlink w:anchor="_Toc20228" w:history="1">
        <w:r>
          <w:rPr>
            <w:rFonts w:ascii="仿宋" w:eastAsia="仿宋" w:hAnsi="仿宋" w:cs="仿宋" w:hint="eastAsia"/>
            <w:lang w:eastAsia="zh-CN"/>
          </w:rPr>
          <w:t>八、毒素类诊断抗原项目环境影响分析</w:t>
        </w:r>
        <w:r>
          <w:tab/>
        </w:r>
        <w:r>
          <w:fldChar w:fldCharType="begin"/>
        </w:r>
        <w:r>
          <w:instrText xml:space="preserve"> PAGEREF _Toc20228 \h </w:instrText>
        </w:r>
        <w:r>
          <w:fldChar w:fldCharType="separate"/>
        </w:r>
        <w:r>
          <w:t>28</w:t>
        </w:r>
        <w:r>
          <w:fldChar w:fldCharType="end"/>
        </w:r>
      </w:hyperlink>
    </w:p>
    <w:p>
      <w:pPr>
        <w:pStyle w:val="TOC2"/>
        <w:tabs>
          <w:tab w:val="right" w:leader="dot" w:pos="8306"/>
        </w:tabs>
      </w:pPr>
      <w:hyperlink w:anchor="_Toc9734" w:history="1">
        <w:r>
          <w:rPr>
            <w:rFonts w:ascii="仿宋" w:eastAsia="仿宋" w:hAnsi="仿宋" w:cs="仿宋" w:hint="eastAsia"/>
            <w:lang w:eastAsia="zh-CN"/>
          </w:rPr>
          <w:t>(一)、建设区域环境质量现状</w:t>
        </w:r>
        <w:r>
          <w:tab/>
        </w:r>
        <w:r>
          <w:fldChar w:fldCharType="begin"/>
        </w:r>
        <w:r>
          <w:instrText xml:space="preserve"> PAGEREF _Toc9734 \h </w:instrText>
        </w:r>
        <w:r>
          <w:fldChar w:fldCharType="separate"/>
        </w:r>
        <w:r>
          <w:t>28</w:t>
        </w:r>
        <w:r>
          <w:fldChar w:fldCharType="end"/>
        </w:r>
      </w:hyperlink>
    </w:p>
    <w:p>
      <w:pPr>
        <w:pStyle w:val="TOC2"/>
        <w:tabs>
          <w:tab w:val="right" w:leader="dot" w:pos="8306"/>
        </w:tabs>
      </w:pPr>
      <w:hyperlink w:anchor="_Toc5140" w:history="1">
        <w:r>
          <w:rPr>
            <w:rFonts w:ascii="仿宋" w:eastAsia="仿宋" w:hAnsi="仿宋" w:cs="仿宋" w:hint="eastAsia"/>
            <w:lang w:eastAsia="zh-CN"/>
          </w:rPr>
          <w:t>(二)、建设期环境保护</w:t>
        </w:r>
        <w:r>
          <w:tab/>
        </w:r>
        <w:r>
          <w:fldChar w:fldCharType="begin"/>
        </w:r>
        <w:r>
          <w:instrText xml:space="preserve"> PAGEREF _Toc5140 \h </w:instrText>
        </w:r>
        <w:r>
          <w:fldChar w:fldCharType="separate"/>
        </w:r>
        <w:r>
          <w:t>29</w:t>
        </w:r>
        <w:r>
          <w:fldChar w:fldCharType="end"/>
        </w:r>
      </w:hyperlink>
    </w:p>
    <w:p>
      <w:pPr>
        <w:pStyle w:val="TOC2"/>
        <w:tabs>
          <w:tab w:val="right" w:leader="dot" w:pos="8306"/>
        </w:tabs>
      </w:pPr>
      <w:hyperlink w:anchor="_Toc6553" w:history="1">
        <w:r>
          <w:rPr>
            <w:rFonts w:ascii="仿宋" w:eastAsia="仿宋" w:hAnsi="仿宋" w:cs="仿宋" w:hint="eastAsia"/>
            <w:lang w:eastAsia="zh-CN"/>
          </w:rPr>
          <w:t>(三)、运营期环境保护</w:t>
        </w:r>
        <w:r>
          <w:tab/>
        </w:r>
        <w:r>
          <w:fldChar w:fldCharType="begin"/>
        </w:r>
        <w:r>
          <w:instrText xml:space="preserve"> PAGEREF _Toc6553 \h </w:instrText>
        </w:r>
        <w:r>
          <w:fldChar w:fldCharType="separate"/>
        </w:r>
        <w:r>
          <w:t>30</w:t>
        </w:r>
        <w:r>
          <w:fldChar w:fldCharType="end"/>
        </w:r>
      </w:hyperlink>
    </w:p>
    <w:p>
      <w:pPr>
        <w:pStyle w:val="TOC2"/>
        <w:tabs>
          <w:tab w:val="right" w:leader="dot" w:pos="8306"/>
        </w:tabs>
      </w:pPr>
      <w:hyperlink w:anchor="_Toc24363" w:history="1">
        <w:r>
          <w:rPr>
            <w:rFonts w:ascii="仿宋" w:eastAsia="仿宋" w:hAnsi="仿宋" w:cs="仿宋" w:hint="eastAsia"/>
            <w:lang w:eastAsia="zh-CN"/>
          </w:rPr>
          <w:t>(四)、毒素类诊断抗原项目建设对区域经济的影响</w:t>
        </w:r>
        <w:r>
          <w:tab/>
        </w:r>
        <w:r>
          <w:fldChar w:fldCharType="begin"/>
        </w:r>
        <w:r>
          <w:instrText xml:space="preserve"> PAGEREF _Toc24363 \h </w:instrText>
        </w:r>
        <w:r>
          <w:fldChar w:fldCharType="separate"/>
        </w:r>
        <w:r>
          <w:t>32</w:t>
        </w:r>
        <w:r>
          <w:fldChar w:fldCharType="end"/>
        </w:r>
      </w:hyperlink>
    </w:p>
    <w:p>
      <w:pPr>
        <w:pStyle w:val="TOC2"/>
        <w:tabs>
          <w:tab w:val="right" w:leader="dot" w:pos="8306"/>
        </w:tabs>
      </w:pPr>
      <w:hyperlink w:anchor="_Toc31872" w:history="1">
        <w:r>
          <w:rPr>
            <w:rFonts w:ascii="仿宋" w:eastAsia="仿宋" w:hAnsi="仿宋" w:cs="仿宋" w:hint="eastAsia"/>
            <w:lang w:eastAsia="zh-CN"/>
          </w:rPr>
          <w:t>(五)、废弃物处理</w:t>
        </w:r>
        <w:r>
          <w:tab/>
        </w:r>
        <w:r>
          <w:fldChar w:fldCharType="begin"/>
        </w:r>
        <w:r>
          <w:instrText xml:space="preserve"> PAGEREF _Toc31872 \h </w:instrText>
        </w:r>
        <w:r>
          <w:fldChar w:fldCharType="separate"/>
        </w:r>
        <w:r>
          <w:t>34</w:t>
        </w:r>
        <w:r>
          <w:fldChar w:fldCharType="end"/>
        </w:r>
      </w:hyperlink>
    </w:p>
    <w:p>
      <w:pPr>
        <w:pStyle w:val="TOC2"/>
        <w:tabs>
          <w:tab w:val="right" w:leader="dot" w:pos="8306"/>
        </w:tabs>
      </w:pPr>
      <w:hyperlink w:anchor="_Toc18702" w:history="1">
        <w:r>
          <w:rPr>
            <w:rFonts w:ascii="仿宋" w:eastAsia="仿宋" w:hAnsi="仿宋" w:cs="仿宋" w:hint="eastAsia"/>
            <w:lang w:eastAsia="zh-CN"/>
          </w:rPr>
          <w:t>(六)、特殊环境影响分析</w:t>
        </w:r>
        <w:r>
          <w:tab/>
        </w:r>
        <w:r>
          <w:fldChar w:fldCharType="begin"/>
        </w:r>
        <w:r>
          <w:instrText xml:space="preserve"> PAGEREF _Toc18702 \h </w:instrText>
        </w:r>
        <w:r>
          <w:fldChar w:fldCharType="separate"/>
        </w:r>
        <w:r>
          <w:t>35</w:t>
        </w:r>
        <w:r>
          <w:fldChar w:fldCharType="end"/>
        </w:r>
      </w:hyperlink>
    </w:p>
    <w:p>
      <w:pPr>
        <w:pStyle w:val="TOC2"/>
        <w:tabs>
          <w:tab w:val="right" w:leader="dot" w:pos="8306"/>
        </w:tabs>
      </w:pPr>
      <w:hyperlink w:anchor="_Toc27056" w:history="1">
        <w:r>
          <w:rPr>
            <w:rFonts w:ascii="仿宋" w:eastAsia="仿宋" w:hAnsi="仿宋" w:cs="仿宋" w:hint="eastAsia"/>
            <w:lang w:eastAsia="zh-CN"/>
          </w:rPr>
          <w:t>(七)、清洁生产</w:t>
        </w:r>
        <w:r>
          <w:tab/>
        </w:r>
        <w:r>
          <w:fldChar w:fldCharType="begin"/>
        </w:r>
        <w:r>
          <w:instrText xml:space="preserve"> PAGEREF _Toc27056 \h </w:instrText>
        </w:r>
        <w:r>
          <w:fldChar w:fldCharType="separate"/>
        </w:r>
        <w:r>
          <w:t>36</w:t>
        </w:r>
        <w:r>
          <w:fldChar w:fldCharType="end"/>
        </w:r>
      </w:hyperlink>
    </w:p>
    <w:p>
      <w:pPr>
        <w:pStyle w:val="TOC2"/>
        <w:tabs>
          <w:tab w:val="right" w:leader="dot" w:pos="8306"/>
        </w:tabs>
      </w:pPr>
      <w:hyperlink w:anchor="_Toc22807" w:history="1">
        <w:r>
          <w:rPr>
            <w:rFonts w:ascii="仿宋" w:eastAsia="仿宋" w:hAnsi="仿宋" w:cs="仿宋" w:hint="eastAsia"/>
            <w:lang w:eastAsia="zh-CN"/>
          </w:rPr>
          <w:t>(八)、环境保护综合评价</w:t>
        </w:r>
        <w:r>
          <w:tab/>
        </w:r>
        <w:r>
          <w:fldChar w:fldCharType="begin"/>
        </w:r>
        <w:r>
          <w:instrText xml:space="preserve"> PAGEREF _Toc22807 \h </w:instrText>
        </w:r>
        <w:r>
          <w:fldChar w:fldCharType="separate"/>
        </w:r>
        <w:r>
          <w:t>37</w:t>
        </w:r>
        <w:r>
          <w:fldChar w:fldCharType="end"/>
        </w:r>
      </w:hyperlink>
    </w:p>
    <w:p>
      <w:pPr>
        <w:pStyle w:val="TOC1"/>
        <w:tabs>
          <w:tab w:val="right" w:leader="dot" w:pos="8306"/>
        </w:tabs>
      </w:pPr>
      <w:hyperlink w:anchor="_Toc10856" w:history="1">
        <w:r>
          <w:rPr>
            <w:rFonts w:ascii="仿宋" w:eastAsia="仿宋" w:hAnsi="仿宋" w:cs="仿宋" w:hint="eastAsia"/>
            <w:lang w:eastAsia="zh-CN"/>
          </w:rPr>
          <w:t>九、毒素类诊断抗原项目风险管理</w:t>
        </w:r>
        <w:r>
          <w:tab/>
        </w:r>
        <w:r>
          <w:fldChar w:fldCharType="begin"/>
        </w:r>
        <w:r>
          <w:instrText xml:space="preserve"> PAGEREF _Toc10856 \h </w:instrText>
        </w:r>
        <w:r>
          <w:fldChar w:fldCharType="separate"/>
        </w:r>
        <w:r>
          <w:t>39</w:t>
        </w:r>
        <w:r>
          <w:fldChar w:fldCharType="end"/>
        </w:r>
      </w:hyperlink>
    </w:p>
    <w:p>
      <w:pPr>
        <w:pStyle w:val="TOC2"/>
        <w:tabs>
          <w:tab w:val="right" w:leader="dot" w:pos="8306"/>
        </w:tabs>
      </w:pPr>
      <w:hyperlink w:anchor="_Toc23957" w:history="1">
        <w:r>
          <w:rPr>
            <w:rFonts w:ascii="仿宋" w:eastAsia="仿宋" w:hAnsi="仿宋" w:cs="仿宋" w:hint="eastAsia"/>
            <w:lang w:eastAsia="zh-CN"/>
          </w:rPr>
          <w:t>(一)、风险识别与评估</w:t>
        </w:r>
        <w:r>
          <w:tab/>
        </w:r>
        <w:r>
          <w:fldChar w:fldCharType="begin"/>
        </w:r>
        <w:r>
          <w:instrText xml:space="preserve"> PAGEREF _Toc23957 \h </w:instrText>
        </w:r>
        <w:r>
          <w:fldChar w:fldCharType="separate"/>
        </w:r>
        <w:r>
          <w:t>39</w:t>
        </w:r>
        <w:r>
          <w:fldChar w:fldCharType="end"/>
        </w:r>
      </w:hyperlink>
    </w:p>
    <w:p>
      <w:pPr>
        <w:pStyle w:val="TOC2"/>
        <w:tabs>
          <w:tab w:val="right" w:leader="dot" w:pos="8306"/>
        </w:tabs>
      </w:pPr>
      <w:hyperlink w:anchor="_Toc32163" w:history="1">
        <w:r>
          <w:rPr>
            <w:rFonts w:ascii="仿宋" w:eastAsia="仿宋" w:hAnsi="仿宋" w:cs="仿宋" w:hint="eastAsia"/>
            <w:lang w:eastAsia="zh-CN"/>
          </w:rPr>
          <w:t>(二)、风险应对策略</w:t>
        </w:r>
        <w:r>
          <w:tab/>
        </w:r>
        <w:r>
          <w:fldChar w:fldCharType="begin"/>
        </w:r>
        <w:r>
          <w:instrText xml:space="preserve"> PAGEREF _Toc32163 \h </w:instrText>
        </w:r>
        <w:r>
          <w:fldChar w:fldCharType="separate"/>
        </w:r>
        <w:r>
          <w:t>40</w:t>
        </w:r>
        <w:r>
          <w:fldChar w:fldCharType="end"/>
        </w:r>
      </w:hyperlink>
    </w:p>
    <w:p>
      <w:pPr>
        <w:pStyle w:val="TOC2"/>
        <w:tabs>
          <w:tab w:val="right" w:leader="dot" w:pos="8306"/>
        </w:tabs>
      </w:pPr>
      <w:hyperlink w:anchor="_Toc9199" w:history="1">
        <w:r>
          <w:rPr>
            <w:rFonts w:ascii="仿宋" w:eastAsia="仿宋" w:hAnsi="仿宋" w:cs="仿宋" w:hint="eastAsia"/>
            <w:lang w:eastAsia="zh-CN"/>
          </w:rPr>
          <w:t>(三)、风险监控与控制</w:t>
        </w:r>
        <w:r>
          <w:tab/>
        </w:r>
        <w:r>
          <w:fldChar w:fldCharType="begin"/>
        </w:r>
        <w:r>
          <w:instrText xml:space="preserve"> PAGEREF _Toc9199 \h </w:instrText>
        </w:r>
        <w:r>
          <w:fldChar w:fldCharType="separate"/>
        </w:r>
        <w:r>
          <w:t>42</w:t>
        </w:r>
        <w:r>
          <w:fldChar w:fldCharType="end"/>
        </w:r>
      </w:hyperlink>
    </w:p>
    <w:p>
      <w:pPr>
        <w:pStyle w:val="TOC1"/>
        <w:tabs>
          <w:tab w:val="right" w:leader="dot" w:pos="8306"/>
        </w:tabs>
      </w:pPr>
      <w:hyperlink w:anchor="_Toc17429" w:history="1">
        <w:r>
          <w:rPr>
            <w:rFonts w:ascii="仿宋" w:eastAsia="仿宋" w:hAnsi="仿宋" w:cs="仿宋" w:hint="eastAsia"/>
            <w:lang w:eastAsia="zh-CN"/>
          </w:rPr>
          <w:t>十、毒素类诊断抗原项目财务管理</w:t>
        </w:r>
        <w:r>
          <w:tab/>
        </w:r>
        <w:r>
          <w:fldChar w:fldCharType="begin"/>
        </w:r>
        <w:r>
          <w:instrText xml:space="preserve"> PAGEREF _Toc17429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4" w:history="1">
        <w:r>
          <w:rPr>
            <w:rFonts w:ascii="仿宋" w:eastAsia="仿宋" w:hAnsi="仿宋" w:cs="仿宋" w:hint="eastAsia"/>
            <w:lang w:eastAsia="zh-CN"/>
          </w:rPr>
          <w:t>(一)、资金需求大</w:t>
        </w:r>
        <w:r>
          <w:tab/>
        </w:r>
        <w:r>
          <w:fldChar w:fldCharType="begin"/>
        </w:r>
        <w:r>
          <w:instrText xml:space="preserve"> PAGEREF _Toc30514 \h </w:instrText>
        </w:r>
        <w:r>
          <w:fldChar w:fldCharType="separate"/>
        </w:r>
        <w:r>
          <w:t>43</w:t>
        </w:r>
        <w:r>
          <w:fldChar w:fldCharType="end"/>
        </w:r>
      </w:hyperlink>
    </w:p>
    <w:p>
      <w:pPr>
        <w:pStyle w:val="TOC2"/>
        <w:tabs>
          <w:tab w:val="right" w:leader="dot" w:pos="8306"/>
        </w:tabs>
      </w:pPr>
      <w:hyperlink w:anchor="_Toc32034" w:history="1">
        <w:r>
          <w:rPr>
            <w:rFonts w:ascii="仿宋" w:eastAsia="仿宋" w:hAnsi="仿宋" w:cs="仿宋" w:hint="eastAsia"/>
            <w:lang w:eastAsia="zh-CN"/>
          </w:rPr>
          <w:t>(二)、研发周期长</w:t>
        </w:r>
        <w:r>
          <w:tab/>
        </w:r>
        <w:r>
          <w:fldChar w:fldCharType="begin"/>
        </w:r>
        <w:r>
          <w:instrText xml:space="preserve"> PAGEREF _Toc32034 \h </w:instrText>
        </w:r>
        <w:r>
          <w:fldChar w:fldCharType="separate"/>
        </w:r>
        <w:r>
          <w:t>44</w:t>
        </w:r>
        <w:r>
          <w:fldChar w:fldCharType="end"/>
        </w:r>
      </w:hyperlink>
    </w:p>
    <w:p>
      <w:pPr>
        <w:pStyle w:val="TOC2"/>
        <w:tabs>
          <w:tab w:val="right" w:leader="dot" w:pos="8306"/>
        </w:tabs>
      </w:pPr>
      <w:hyperlink w:anchor="_Toc16300" w:history="1">
        <w:r>
          <w:rPr>
            <w:rFonts w:ascii="仿宋" w:eastAsia="仿宋" w:hAnsi="仿宋" w:cs="仿宋" w:hint="eastAsia"/>
            <w:lang w:eastAsia="zh-CN"/>
          </w:rPr>
          <w:t>(三)、市场风险大</w:t>
        </w:r>
        <w:r>
          <w:tab/>
        </w:r>
        <w:r>
          <w:fldChar w:fldCharType="begin"/>
        </w:r>
        <w:r>
          <w:instrText xml:space="preserve"> PAGEREF _Toc16300 \h </w:instrText>
        </w:r>
        <w:r>
          <w:fldChar w:fldCharType="separate"/>
        </w:r>
        <w:r>
          <w:t>45</w:t>
        </w:r>
        <w:r>
          <w:fldChar w:fldCharType="end"/>
        </w:r>
      </w:hyperlink>
    </w:p>
    <w:p>
      <w:pPr>
        <w:pStyle w:val="TOC2"/>
        <w:tabs>
          <w:tab w:val="right" w:leader="dot" w:pos="8306"/>
        </w:tabs>
      </w:pPr>
      <w:hyperlink w:anchor="_Toc9325" w:history="1">
        <w:r>
          <w:rPr>
            <w:rFonts w:ascii="仿宋" w:eastAsia="仿宋" w:hAnsi="仿宋" w:cs="仿宋" w:hint="eastAsia"/>
            <w:lang w:eastAsia="zh-CN"/>
          </w:rPr>
          <w:t>(四)、利润率高</w:t>
        </w:r>
        <w:r>
          <w:tab/>
        </w:r>
        <w:r>
          <w:fldChar w:fldCharType="begin"/>
        </w:r>
        <w:r>
          <w:instrText xml:space="preserve"> PAGEREF _Toc9325 \h </w:instrText>
        </w:r>
        <w:r>
          <w:fldChar w:fldCharType="separate"/>
        </w:r>
        <w:r>
          <w:t>48</w:t>
        </w:r>
        <w:r>
          <w:fldChar w:fldCharType="end"/>
        </w:r>
      </w:hyperlink>
    </w:p>
    <w:p>
      <w:pPr>
        <w:pStyle w:val="TOC1"/>
        <w:tabs>
          <w:tab w:val="right" w:leader="dot" w:pos="8306"/>
        </w:tabs>
      </w:pPr>
      <w:hyperlink w:anchor="_Toc13505" w:history="1">
        <w:r>
          <w:rPr>
            <w:rFonts w:ascii="仿宋" w:eastAsia="仿宋" w:hAnsi="仿宋" w:cs="仿宋" w:hint="eastAsia"/>
            <w:lang w:eastAsia="zh-CN"/>
          </w:rPr>
          <w:t>十一、毒素类诊断抗原项目人力资源管理</w:t>
        </w:r>
        <w:r>
          <w:tab/>
        </w:r>
        <w:r>
          <w:fldChar w:fldCharType="begin"/>
        </w:r>
        <w:r>
          <w:instrText xml:space="preserve"> PAGEREF _Toc13505 \h </w:instrText>
        </w:r>
        <w:r>
          <w:fldChar w:fldCharType="separate"/>
        </w:r>
        <w:r>
          <w:t>50</w:t>
        </w:r>
        <w:r>
          <w:fldChar w:fldCharType="end"/>
        </w:r>
      </w:hyperlink>
    </w:p>
    <w:p>
      <w:pPr>
        <w:pStyle w:val="TOC2"/>
        <w:tabs>
          <w:tab w:val="right" w:leader="dot" w:pos="8306"/>
        </w:tabs>
      </w:pPr>
      <w:hyperlink w:anchor="_Toc15595" w:history="1">
        <w:r>
          <w:rPr>
            <w:rFonts w:ascii="仿宋" w:eastAsia="仿宋" w:hAnsi="仿宋" w:cs="仿宋" w:hint="eastAsia"/>
            <w:lang w:eastAsia="zh-CN"/>
          </w:rPr>
          <w:t>(一)、建立健全的预算管理制度</w:t>
        </w:r>
        <w:r>
          <w:tab/>
        </w:r>
        <w:r>
          <w:fldChar w:fldCharType="begin"/>
        </w:r>
        <w:r>
          <w:instrText xml:space="preserve"> PAGEREF _Toc15595 \h </w:instrText>
        </w:r>
        <w:r>
          <w:fldChar w:fldCharType="separate"/>
        </w:r>
        <w:r>
          <w:t>50</w:t>
        </w:r>
        <w:r>
          <w:fldChar w:fldCharType="end"/>
        </w:r>
      </w:hyperlink>
    </w:p>
    <w:p>
      <w:pPr>
        <w:pStyle w:val="TOC2"/>
        <w:tabs>
          <w:tab w:val="right" w:leader="dot" w:pos="8306"/>
        </w:tabs>
      </w:pPr>
      <w:hyperlink w:anchor="_Toc23081" w:history="1">
        <w:r>
          <w:rPr>
            <w:rFonts w:ascii="仿宋" w:eastAsia="仿宋" w:hAnsi="仿宋" w:cs="仿宋" w:hint="eastAsia"/>
            <w:lang w:eastAsia="zh-CN"/>
          </w:rPr>
          <w:t>(二)、加强资金流动监控</w:t>
        </w:r>
        <w:r>
          <w:tab/>
        </w:r>
        <w:r>
          <w:fldChar w:fldCharType="begin"/>
        </w:r>
        <w:r>
          <w:instrText xml:space="preserve"> PAGEREF _Toc23081 \h </w:instrText>
        </w:r>
        <w:r>
          <w:fldChar w:fldCharType="separate"/>
        </w:r>
        <w:r>
          <w:t>52</w:t>
        </w:r>
        <w:r>
          <w:fldChar w:fldCharType="end"/>
        </w:r>
      </w:hyperlink>
    </w:p>
    <w:p>
      <w:pPr>
        <w:pStyle w:val="TOC2"/>
        <w:tabs>
          <w:tab w:val="right" w:leader="dot" w:pos="8306"/>
        </w:tabs>
      </w:pPr>
      <w:hyperlink w:anchor="_Toc32171" w:history="1">
        <w:r>
          <w:rPr>
            <w:rFonts w:ascii="仿宋" w:eastAsia="仿宋" w:hAnsi="仿宋" w:cs="仿宋" w:hint="eastAsia"/>
            <w:lang w:eastAsia="zh-CN"/>
          </w:rPr>
          <w:t>(三)、制定完善的风险控制机制</w:t>
        </w:r>
        <w:r>
          <w:tab/>
        </w:r>
        <w:r>
          <w:fldChar w:fldCharType="begin"/>
        </w:r>
        <w:r>
          <w:instrText xml:space="preserve"> PAGEREF _Toc32171 \h </w:instrText>
        </w:r>
        <w:r>
          <w:fldChar w:fldCharType="separate"/>
        </w:r>
        <w:r>
          <w:t>53</w:t>
        </w:r>
        <w:r>
          <w:fldChar w:fldCharType="end"/>
        </w:r>
      </w:hyperlink>
    </w:p>
    <w:p>
      <w:pPr>
        <w:pStyle w:val="TOC2"/>
        <w:tabs>
          <w:tab w:val="right" w:leader="dot" w:pos="8306"/>
        </w:tabs>
      </w:pPr>
      <w:hyperlink w:anchor="_Toc3110" w:history="1">
        <w:r>
          <w:rPr>
            <w:rFonts w:ascii="仿宋" w:eastAsia="仿宋" w:hAnsi="仿宋" w:cs="仿宋" w:hint="eastAsia"/>
            <w:lang w:eastAsia="zh-CN"/>
          </w:rPr>
          <w:t>(四)、优化成本管理</w:t>
        </w:r>
        <w:r>
          <w:tab/>
        </w:r>
        <w:r>
          <w:fldChar w:fldCharType="begin"/>
        </w:r>
        <w:r>
          <w:instrText xml:space="preserve"> PAGEREF _Toc3110 \h </w:instrText>
        </w:r>
        <w:r>
          <w:fldChar w:fldCharType="separate"/>
        </w:r>
        <w:r>
          <w:t>54</w:t>
        </w:r>
        <w:r>
          <w:fldChar w:fldCharType="end"/>
        </w:r>
      </w:hyperlink>
    </w:p>
    <w:p>
      <w:pPr>
        <w:pStyle w:val="TOC1"/>
        <w:tabs>
          <w:tab w:val="right" w:leader="dot" w:pos="8306"/>
        </w:tabs>
      </w:pPr>
      <w:hyperlink w:anchor="_Toc30119" w:history="1">
        <w:r>
          <w:rPr>
            <w:rFonts w:ascii="仿宋" w:eastAsia="仿宋" w:hAnsi="仿宋" w:cs="仿宋" w:hint="eastAsia"/>
            <w:lang w:eastAsia="zh-CN"/>
          </w:rPr>
          <w:t>十二、毒素类诊断抗原项目经营效益</w:t>
        </w:r>
        <w:r>
          <w:tab/>
        </w:r>
        <w:r>
          <w:fldChar w:fldCharType="begin"/>
        </w:r>
        <w:r>
          <w:instrText xml:space="preserve"> PAGEREF _Toc30119 \h </w:instrText>
        </w:r>
        <w:r>
          <w:fldChar w:fldCharType="separate"/>
        </w:r>
        <w:r>
          <w:t>56</w:t>
        </w:r>
        <w:r>
          <w:fldChar w:fldCharType="end"/>
        </w:r>
      </w:hyperlink>
    </w:p>
    <w:p>
      <w:pPr>
        <w:pStyle w:val="TOC2"/>
        <w:tabs>
          <w:tab w:val="right" w:leader="dot" w:pos="8306"/>
        </w:tabs>
      </w:pPr>
      <w:hyperlink w:anchor="_Toc14973" w:history="1">
        <w:r>
          <w:rPr>
            <w:rFonts w:ascii="仿宋" w:eastAsia="仿宋" w:hAnsi="仿宋" w:cs="仿宋" w:hint="eastAsia"/>
            <w:lang w:eastAsia="zh-CN"/>
          </w:rPr>
          <w:t>(一)、经济评价财务测算</w:t>
        </w:r>
        <w:r>
          <w:tab/>
        </w:r>
        <w:r>
          <w:fldChar w:fldCharType="begin"/>
        </w:r>
        <w:r>
          <w:instrText xml:space="preserve"> PAGEREF _Toc14973 \h </w:instrText>
        </w:r>
        <w:r>
          <w:fldChar w:fldCharType="separate"/>
        </w:r>
        <w:r>
          <w:t>56</w:t>
        </w:r>
        <w:r>
          <w:fldChar w:fldCharType="end"/>
        </w:r>
      </w:hyperlink>
    </w:p>
    <w:p>
      <w:pPr>
        <w:pStyle w:val="TOC2"/>
        <w:tabs>
          <w:tab w:val="right" w:leader="dot" w:pos="8306"/>
        </w:tabs>
      </w:pPr>
      <w:hyperlink w:anchor="_Toc26463" w:history="1">
        <w:r>
          <w:rPr>
            <w:rFonts w:ascii="仿宋" w:eastAsia="仿宋" w:hAnsi="仿宋" w:cs="仿宋" w:hint="eastAsia"/>
            <w:lang w:eastAsia="zh-CN"/>
          </w:rPr>
          <w:t>(二)、毒素类诊断抗原项目盈利能力分析</w:t>
        </w:r>
        <w:r>
          <w:tab/>
        </w:r>
        <w:r>
          <w:fldChar w:fldCharType="begin"/>
        </w:r>
        <w:r>
          <w:instrText xml:space="preserve"> PAGEREF _Toc26463 \h </w:instrText>
        </w:r>
        <w:r>
          <w:fldChar w:fldCharType="separate"/>
        </w:r>
        <w:r>
          <w:t>57</w:t>
        </w:r>
        <w:r>
          <w:fldChar w:fldCharType="end"/>
        </w:r>
      </w:hyperlink>
    </w:p>
    <w:p>
      <w:pPr>
        <w:pStyle w:val="TOC1"/>
        <w:tabs>
          <w:tab w:val="right" w:leader="dot" w:pos="8306"/>
        </w:tabs>
      </w:pPr>
      <w:hyperlink w:anchor="_Toc12348" w:history="1">
        <w:r>
          <w:rPr>
            <w:rFonts w:ascii="仿宋" w:eastAsia="仿宋" w:hAnsi="仿宋" w:cs="仿宋" w:hint="eastAsia"/>
            <w:lang w:eastAsia="zh-CN"/>
          </w:rPr>
          <w:t>十三、毒素类诊断抗原项目变更管理</w:t>
        </w:r>
        <w:r>
          <w:tab/>
        </w:r>
        <w:r>
          <w:fldChar w:fldCharType="begin"/>
        </w:r>
        <w:r>
          <w:instrText xml:space="preserve"> PAGEREF _Toc12348 \h </w:instrText>
        </w:r>
        <w:r>
          <w:fldChar w:fldCharType="separate"/>
        </w:r>
        <w:r>
          <w:t>58</w:t>
        </w:r>
        <w:r>
          <w:fldChar w:fldCharType="end"/>
        </w:r>
      </w:hyperlink>
    </w:p>
    <w:p>
      <w:pPr>
        <w:pStyle w:val="TOC2"/>
        <w:tabs>
          <w:tab w:val="right" w:leader="dot" w:pos="8306"/>
        </w:tabs>
      </w:pPr>
      <w:hyperlink w:anchor="_Toc25102" w:history="1">
        <w:r>
          <w:rPr>
            <w:rFonts w:ascii="仿宋" w:eastAsia="仿宋" w:hAnsi="仿宋" w:cs="仿宋" w:hint="eastAsia"/>
            <w:lang w:eastAsia="zh-CN"/>
          </w:rPr>
          <w:t>(一)、变更申请与评估</w:t>
        </w:r>
        <w:r>
          <w:tab/>
        </w:r>
        <w:r>
          <w:fldChar w:fldCharType="begin"/>
        </w:r>
        <w:r>
          <w:instrText xml:space="preserve"> PAGEREF _Toc25102 \h </w:instrText>
        </w:r>
        <w:r>
          <w:fldChar w:fldCharType="separate"/>
        </w:r>
        <w:r>
          <w:t>58</w:t>
        </w:r>
        <w:r>
          <w:fldChar w:fldCharType="end"/>
        </w:r>
      </w:hyperlink>
    </w:p>
    <w:p>
      <w:pPr>
        <w:pStyle w:val="TOC2"/>
        <w:tabs>
          <w:tab w:val="right" w:leader="dot" w:pos="8306"/>
        </w:tabs>
      </w:pPr>
      <w:hyperlink w:anchor="_Toc30344" w:history="1">
        <w:r>
          <w:rPr>
            <w:rFonts w:ascii="仿宋" w:eastAsia="仿宋" w:hAnsi="仿宋" w:cs="仿宋" w:hint="eastAsia"/>
            <w:lang w:eastAsia="zh-CN"/>
          </w:rPr>
          <w:t>(二)、变更实施与控制</w:t>
        </w:r>
        <w:r>
          <w:tab/>
        </w:r>
        <w:r>
          <w:fldChar w:fldCharType="begin"/>
        </w:r>
        <w:r>
          <w:instrText xml:space="preserve"> PAGEREF _Toc30344 \h </w:instrText>
        </w:r>
        <w:r>
          <w:fldChar w:fldCharType="separate"/>
        </w:r>
        <w:r>
          <w:t>58</w:t>
        </w:r>
        <w:r>
          <w:fldChar w:fldCharType="end"/>
        </w:r>
      </w:hyperlink>
    </w:p>
    <w:p>
      <w:pPr>
        <w:pStyle w:val="TOC1"/>
        <w:tabs>
          <w:tab w:val="right" w:leader="dot" w:pos="8306"/>
        </w:tabs>
      </w:pPr>
      <w:hyperlink w:anchor="_Toc3509" w:history="1">
        <w:r>
          <w:rPr>
            <w:rFonts w:ascii="仿宋" w:eastAsia="仿宋" w:hAnsi="仿宋" w:cs="仿宋" w:hint="eastAsia"/>
            <w:lang w:eastAsia="zh-CN"/>
          </w:rPr>
          <w:t>十四、营销与推广策略</w:t>
        </w:r>
        <w:r>
          <w:tab/>
        </w:r>
        <w:r>
          <w:fldChar w:fldCharType="begin"/>
        </w:r>
        <w:r>
          <w:instrText xml:space="preserve"> PAGEREF _Toc3509 \h </w:instrText>
        </w:r>
        <w:r>
          <w:fldChar w:fldCharType="separate"/>
        </w:r>
        <w:r>
          <w:t>59</w:t>
        </w:r>
        <w:r>
          <w:fldChar w:fldCharType="end"/>
        </w:r>
      </w:hyperlink>
    </w:p>
    <w:p>
      <w:pPr>
        <w:pStyle w:val="TOC2"/>
        <w:tabs>
          <w:tab w:val="right" w:leader="dot" w:pos="8306"/>
        </w:tabs>
      </w:pPr>
      <w:hyperlink w:anchor="_Toc4878" w:history="1">
        <w:r>
          <w:rPr>
            <w:rFonts w:ascii="仿宋" w:eastAsia="仿宋" w:hAnsi="仿宋" w:cs="仿宋" w:hint="eastAsia"/>
            <w:lang w:eastAsia="zh-CN"/>
          </w:rPr>
          <w:t>(一)、产品/服务定位与特点</w:t>
        </w:r>
        <w:r>
          <w:tab/>
        </w:r>
        <w:r>
          <w:fldChar w:fldCharType="begin"/>
        </w:r>
        <w:r>
          <w:instrText xml:space="preserve"> PAGEREF _Toc4878 \h </w:instrText>
        </w:r>
        <w:r>
          <w:fldChar w:fldCharType="separate"/>
        </w:r>
        <w:r>
          <w:t>59</w:t>
        </w:r>
        <w:r>
          <w:fldChar w:fldCharType="end"/>
        </w:r>
      </w:hyperlink>
    </w:p>
    <w:p>
      <w:pPr>
        <w:pStyle w:val="TOC2"/>
        <w:tabs>
          <w:tab w:val="right" w:leader="dot" w:pos="8306"/>
        </w:tabs>
      </w:pPr>
      <w:hyperlink w:anchor="_Toc2130" w:history="1">
        <w:r>
          <w:rPr>
            <w:rFonts w:ascii="仿宋" w:eastAsia="仿宋" w:hAnsi="仿宋" w:cs="仿宋" w:hint="eastAsia"/>
            <w:lang w:eastAsia="zh-CN"/>
          </w:rPr>
          <w:t>(二)、市场定位与竞争分析</w:t>
        </w:r>
        <w:r>
          <w:tab/>
        </w:r>
        <w:r>
          <w:fldChar w:fldCharType="begin"/>
        </w:r>
        <w:r>
          <w:instrText xml:space="preserve"> PAGEREF _Toc2130 \h </w:instrText>
        </w:r>
        <w:r>
          <w:fldChar w:fldCharType="separate"/>
        </w:r>
        <w:r>
          <w:t>60</w:t>
        </w:r>
        <w:r>
          <w:fldChar w:fldCharType="end"/>
        </w:r>
      </w:hyperlink>
    </w:p>
    <w:p>
      <w:pPr>
        <w:pStyle w:val="TOC2"/>
        <w:tabs>
          <w:tab w:val="right" w:leader="dot" w:pos="8306"/>
        </w:tabs>
      </w:pPr>
      <w:hyperlink w:anchor="_Toc9932" w:history="1">
        <w:r>
          <w:rPr>
            <w:rFonts w:ascii="仿宋" w:eastAsia="仿宋" w:hAnsi="仿宋" w:cs="仿宋" w:hint="eastAsia"/>
            <w:lang w:eastAsia="zh-CN"/>
          </w:rPr>
          <w:t>(三)、营销渠道与策略</w:t>
        </w:r>
        <w:r>
          <w:tab/>
        </w:r>
        <w:r>
          <w:fldChar w:fldCharType="begin"/>
        </w:r>
        <w:r>
          <w:instrText xml:space="preserve"> PAGEREF _Toc9932 \h </w:instrText>
        </w:r>
        <w:r>
          <w:fldChar w:fldCharType="separate"/>
        </w:r>
        <w:r>
          <w:t>62</w:t>
        </w:r>
        <w:r>
          <w:fldChar w:fldCharType="end"/>
        </w:r>
      </w:hyperlink>
    </w:p>
    <w:p>
      <w:pPr>
        <w:pStyle w:val="TOC2"/>
        <w:tabs>
          <w:tab w:val="right" w:leader="dot" w:pos="8306"/>
        </w:tabs>
      </w:pPr>
      <w:hyperlink w:anchor="_Toc26107" w:history="1">
        <w:r>
          <w:rPr>
            <w:rFonts w:ascii="仿宋" w:eastAsia="仿宋" w:hAnsi="仿宋" w:cs="仿宋" w:hint="eastAsia"/>
            <w:lang w:eastAsia="zh-CN"/>
          </w:rPr>
          <w:t>(四)、推广与宣传活动</w:t>
        </w:r>
        <w:r>
          <w:tab/>
        </w:r>
        <w:r>
          <w:fldChar w:fldCharType="begin"/>
        </w:r>
        <w:r>
          <w:instrText xml:space="preserve"> PAGEREF _Toc26107 \h </w:instrText>
        </w:r>
        <w:r>
          <w:fldChar w:fldCharType="separate"/>
        </w:r>
        <w:r>
          <w:t>63</w:t>
        </w:r>
        <w:r>
          <w:fldChar w:fldCharType="end"/>
        </w:r>
      </w:hyperlink>
    </w:p>
    <w:p>
      <w:pPr>
        <w:pStyle w:val="TOC1"/>
        <w:tabs>
          <w:tab w:val="right" w:leader="dot" w:pos="8306"/>
        </w:tabs>
      </w:pPr>
      <w:hyperlink w:anchor="_Toc22602" w:history="1">
        <w:r>
          <w:rPr>
            <w:rFonts w:ascii="仿宋" w:eastAsia="仿宋" w:hAnsi="仿宋" w:cs="仿宋" w:hint="eastAsia"/>
            <w:lang w:eastAsia="zh-CN"/>
          </w:rPr>
          <w:t>十五、供应链管理</w:t>
        </w:r>
        <w:r>
          <w:tab/>
        </w:r>
        <w:r>
          <w:fldChar w:fldCharType="begin"/>
        </w:r>
        <w:r>
          <w:instrText xml:space="preserve"> PAGEREF _Toc22602 \h </w:instrText>
        </w:r>
        <w:r>
          <w:fldChar w:fldCharType="separate"/>
        </w:r>
        <w:r>
          <w:t>68</w:t>
        </w:r>
        <w:r>
          <w:fldChar w:fldCharType="end"/>
        </w:r>
      </w:hyperlink>
    </w:p>
    <w:p>
      <w:pPr>
        <w:pStyle w:val="TOC2"/>
        <w:tabs>
          <w:tab w:val="right" w:leader="dot" w:pos="8306"/>
        </w:tabs>
      </w:pPr>
      <w:hyperlink w:anchor="_Toc12987" w:history="1">
        <w:r>
          <w:rPr>
            <w:rFonts w:ascii="仿宋" w:eastAsia="仿宋" w:hAnsi="仿宋" w:cs="仿宋" w:hint="eastAsia"/>
            <w:lang w:eastAsia="zh-CN"/>
          </w:rPr>
          <w:t>(一)、供应链战略规划</w:t>
        </w:r>
        <w:r>
          <w:tab/>
        </w:r>
        <w:r>
          <w:fldChar w:fldCharType="begin"/>
        </w:r>
        <w:r>
          <w:instrText xml:space="preserve"> PAGEREF _Toc12987 \h </w:instrText>
        </w:r>
        <w:r>
          <w:fldChar w:fldCharType="separate"/>
        </w:r>
        <w:r>
          <w:t>68</w:t>
        </w:r>
        <w:r>
          <w:fldChar w:fldCharType="end"/>
        </w:r>
      </w:hyperlink>
    </w:p>
    <w:p>
      <w:pPr>
        <w:pStyle w:val="TOC2"/>
        <w:tabs>
          <w:tab w:val="right" w:leader="dot" w:pos="8306"/>
        </w:tabs>
      </w:pPr>
      <w:hyperlink w:anchor="_Toc3198" w:history="1">
        <w:r>
          <w:rPr>
            <w:rFonts w:ascii="仿宋" w:eastAsia="仿宋" w:hAnsi="仿宋" w:cs="仿宋" w:hint="eastAsia"/>
            <w:lang w:eastAsia="zh-CN"/>
          </w:rPr>
          <w:t>(二)、供应商选择与合作</w:t>
        </w:r>
        <w:r>
          <w:tab/>
        </w:r>
        <w:r>
          <w:fldChar w:fldCharType="begin"/>
        </w:r>
        <w:r>
          <w:instrText xml:space="preserve"> PAGEREF _Toc3198 \h </w:instrText>
        </w:r>
        <w:r>
          <w:fldChar w:fldCharType="separate"/>
        </w:r>
        <w:r>
          <w:t>70</w:t>
        </w:r>
        <w:r>
          <w:fldChar w:fldCharType="end"/>
        </w:r>
      </w:hyperlink>
    </w:p>
    <w:p>
      <w:pPr>
        <w:pStyle w:val="TOC2"/>
        <w:tabs>
          <w:tab w:val="right" w:leader="dot" w:pos="8306"/>
        </w:tabs>
      </w:pPr>
      <w:hyperlink w:anchor="_Toc3166" w:history="1">
        <w:r>
          <w:rPr>
            <w:rFonts w:ascii="仿宋" w:eastAsia="仿宋" w:hAnsi="仿宋" w:cs="仿宋" w:hint="eastAsia"/>
            <w:lang w:eastAsia="zh-CN"/>
          </w:rPr>
          <w:t>(三)、物流与库存管理</w:t>
        </w:r>
        <w:r>
          <w:tab/>
        </w:r>
        <w:r>
          <w:fldChar w:fldCharType="begin"/>
        </w:r>
        <w:r>
          <w:instrText xml:space="preserve"> PAGEREF _Toc3166 \h </w:instrText>
        </w:r>
        <w:r>
          <w:fldChar w:fldCharType="separate"/>
        </w:r>
        <w:r>
          <w:t>71</w:t>
        </w:r>
        <w:r>
          <w:fldChar w:fldCharType="end"/>
        </w:r>
      </w:hyperlink>
    </w:p>
    <w:p>
      <w:pPr>
        <w:pStyle w:val="TOC1"/>
        <w:tabs>
          <w:tab w:val="right" w:leader="dot" w:pos="8306"/>
        </w:tabs>
      </w:pPr>
      <w:hyperlink w:anchor="_Toc19442" w:history="1">
        <w:r>
          <w:rPr>
            <w:rFonts w:ascii="仿宋" w:eastAsia="仿宋" w:hAnsi="仿宋" w:cs="仿宋" w:hint="eastAsia"/>
            <w:lang w:eastAsia="zh-CN"/>
          </w:rPr>
          <w:t>十六、毒素类诊断抗原项目工程方案分析</w:t>
        </w:r>
        <w:r>
          <w:tab/>
        </w:r>
        <w:r>
          <w:fldChar w:fldCharType="begin"/>
        </w:r>
        <w:r>
          <w:instrText xml:space="preserve"> PAGEREF _Toc19442 \h </w:instrText>
        </w:r>
        <w:r>
          <w:fldChar w:fldCharType="separate"/>
        </w:r>
        <w:r>
          <w:t>72</w:t>
        </w:r>
        <w:r>
          <w:fldChar w:fldCharType="end"/>
        </w:r>
      </w:hyperlink>
    </w:p>
    <w:p>
      <w:pPr>
        <w:pStyle w:val="TOC2"/>
        <w:tabs>
          <w:tab w:val="right" w:leader="dot" w:pos="8306"/>
        </w:tabs>
      </w:pPr>
      <w:hyperlink w:anchor="_Toc23438" w:history="1">
        <w:r>
          <w:rPr>
            <w:rFonts w:ascii="仿宋" w:eastAsia="仿宋" w:hAnsi="仿宋" w:cs="仿宋" w:hint="eastAsia"/>
            <w:lang w:eastAsia="zh-CN"/>
          </w:rPr>
          <w:t>(一)、建筑工程设计原则</w:t>
        </w:r>
        <w:r>
          <w:tab/>
        </w:r>
        <w:r>
          <w:fldChar w:fldCharType="begin"/>
        </w:r>
        <w:r>
          <w:instrText xml:space="preserve"> PAGEREF _Toc23438 \h </w:instrText>
        </w:r>
        <w:r>
          <w:fldChar w:fldCharType="separate"/>
        </w:r>
        <w:r>
          <w:t>72</w:t>
        </w:r>
        <w:r>
          <w:fldChar w:fldCharType="end"/>
        </w:r>
      </w:hyperlink>
    </w:p>
    <w:p>
      <w:pPr>
        <w:pStyle w:val="TOC2"/>
        <w:tabs>
          <w:tab w:val="right" w:leader="dot" w:pos="8306"/>
        </w:tabs>
      </w:pPr>
      <w:hyperlink w:anchor="_Toc24029" w:history="1">
        <w:r>
          <w:rPr>
            <w:rFonts w:ascii="仿宋" w:eastAsia="仿宋" w:hAnsi="仿宋" w:cs="仿宋" w:hint="eastAsia"/>
            <w:lang w:eastAsia="zh-CN"/>
          </w:rPr>
          <w:t>(二)、土建工程建设指标</w:t>
        </w:r>
        <w:r>
          <w:tab/>
        </w:r>
        <w:r>
          <w:fldChar w:fldCharType="begin"/>
        </w:r>
        <w:r>
          <w:instrText xml:space="preserve"> PAGEREF _Toc24029 \h </w:instrText>
        </w:r>
        <w:r>
          <w:fldChar w:fldCharType="separate"/>
        </w:r>
        <w:r>
          <w:t>76</w:t>
        </w:r>
        <w:r>
          <w:fldChar w:fldCharType="end"/>
        </w:r>
      </w:hyperlink>
    </w:p>
    <w:p>
      <w:pPr>
        <w:pStyle w:val="TOC1"/>
        <w:tabs>
          <w:tab w:val="right" w:leader="dot" w:pos="8306"/>
        </w:tabs>
      </w:pPr>
      <w:hyperlink w:anchor="_Toc12020" w:history="1">
        <w:r>
          <w:rPr>
            <w:rFonts w:ascii="仿宋" w:eastAsia="仿宋" w:hAnsi="仿宋" w:cs="仿宋" w:hint="eastAsia"/>
            <w:lang w:eastAsia="zh-CN"/>
          </w:rPr>
          <w:t>十七、质量管理体系</w:t>
        </w:r>
        <w:r>
          <w:tab/>
        </w:r>
        <w:r>
          <w:fldChar w:fldCharType="begin"/>
        </w:r>
        <w:r>
          <w:instrText xml:space="preserve"> PAGEREF _Toc12020 \h </w:instrText>
        </w:r>
        <w:r>
          <w:fldChar w:fldCharType="separate"/>
        </w:r>
        <w:r>
          <w:t>77</w:t>
        </w:r>
        <w:r>
          <w:fldChar w:fldCharType="end"/>
        </w:r>
      </w:hyperlink>
    </w:p>
    <w:p>
      <w:pPr>
        <w:pStyle w:val="TOC2"/>
        <w:tabs>
          <w:tab w:val="right" w:leader="dot" w:pos="8306"/>
        </w:tabs>
      </w:pPr>
      <w:hyperlink w:anchor="_Toc12629" w:history="1">
        <w:r>
          <w:rPr>
            <w:rFonts w:ascii="仿宋" w:eastAsia="仿宋" w:hAnsi="仿宋" w:cs="仿宋" w:hint="eastAsia"/>
            <w:lang w:eastAsia="zh-CN"/>
          </w:rPr>
          <w:t>(一)、质量目标与方针</w:t>
        </w:r>
        <w:r>
          <w:tab/>
        </w:r>
        <w:r>
          <w:fldChar w:fldCharType="begin"/>
        </w:r>
        <w:r>
          <w:instrText xml:space="preserve"> PAGEREF _Toc12629 \h </w:instrText>
        </w:r>
        <w:r>
          <w:fldChar w:fldCharType="separate"/>
        </w:r>
        <w:r>
          <w:t>77</w:t>
        </w:r>
        <w:r>
          <w:fldChar w:fldCharType="end"/>
        </w:r>
      </w:hyperlink>
    </w:p>
    <w:p>
      <w:pPr>
        <w:pStyle w:val="TOC2"/>
        <w:tabs>
          <w:tab w:val="right" w:leader="dot" w:pos="8306"/>
        </w:tabs>
      </w:pPr>
      <w:hyperlink w:anchor="_Toc4148" w:history="1">
        <w:r>
          <w:rPr>
            <w:rFonts w:ascii="仿宋" w:eastAsia="仿宋" w:hAnsi="仿宋" w:cs="仿宋" w:hint="eastAsia"/>
            <w:lang w:eastAsia="zh-CN"/>
          </w:rPr>
          <w:t>(二)、质量管理责任</w:t>
        </w:r>
        <w:r>
          <w:tab/>
        </w:r>
        <w:r>
          <w:fldChar w:fldCharType="begin"/>
        </w:r>
        <w:r>
          <w:instrText xml:space="preserve"> PAGEREF _Toc4148 \h </w:instrText>
        </w:r>
        <w:r>
          <w:fldChar w:fldCharType="separate"/>
        </w:r>
        <w:r>
          <w:t>78</w:t>
        </w:r>
        <w:r>
          <w:fldChar w:fldCharType="end"/>
        </w:r>
      </w:hyperlink>
    </w:p>
    <w:p>
      <w:pPr>
        <w:pStyle w:val="TOC2"/>
        <w:tabs>
          <w:tab w:val="right" w:leader="dot" w:pos="8306"/>
        </w:tabs>
      </w:pPr>
      <w:hyperlink w:anchor="_Toc11459" w:history="1">
        <w:r>
          <w:rPr>
            <w:rFonts w:ascii="仿宋" w:eastAsia="仿宋" w:hAnsi="仿宋" w:cs="仿宋" w:hint="eastAsia"/>
            <w:lang w:eastAsia="zh-CN"/>
          </w:rPr>
          <w:t>(三)、质量管理体系文件</w:t>
        </w:r>
        <w:r>
          <w:tab/>
        </w:r>
        <w:r>
          <w:fldChar w:fldCharType="begin"/>
        </w:r>
        <w:r>
          <w:instrText xml:space="preserve"> PAGEREF _Toc11459 \h </w:instrText>
        </w:r>
        <w:r>
          <w:fldChar w:fldCharType="separate"/>
        </w:r>
        <w:r>
          <w:t>80</w:t>
        </w:r>
        <w:r>
          <w:fldChar w:fldCharType="end"/>
        </w:r>
      </w:hyperlink>
    </w:p>
    <w:p>
      <w:pPr>
        <w:pStyle w:val="TOC2"/>
        <w:tabs>
          <w:tab w:val="right" w:leader="dot" w:pos="8306"/>
        </w:tabs>
      </w:pPr>
      <w:hyperlink w:anchor="_Toc10752" w:history="1">
        <w:r>
          <w:rPr>
            <w:rFonts w:ascii="仿宋" w:eastAsia="仿宋" w:hAnsi="仿宋" w:cs="仿宋" w:hint="eastAsia"/>
            <w:lang w:eastAsia="zh-CN"/>
          </w:rPr>
          <w:t>(四)、质量培训与教育</w:t>
        </w:r>
        <w:r>
          <w:tab/>
        </w:r>
        <w:r>
          <w:fldChar w:fldCharType="begin"/>
        </w:r>
        <w:r>
          <w:instrText xml:space="preserve"> PAGEREF _Toc10752 \h </w:instrText>
        </w:r>
        <w:r>
          <w:fldChar w:fldCharType="separate"/>
        </w:r>
        <w:r>
          <w:t>82</w:t>
        </w:r>
        <w:r>
          <w:fldChar w:fldCharType="end"/>
        </w:r>
      </w:hyperlink>
    </w:p>
    <w:p>
      <w:pPr>
        <w:pStyle w:val="TOC2"/>
        <w:tabs>
          <w:tab w:val="right" w:leader="dot" w:pos="8306"/>
        </w:tabs>
      </w:pPr>
      <w:hyperlink w:anchor="_Toc32318" w:history="1">
        <w:r>
          <w:rPr>
            <w:rFonts w:ascii="仿宋" w:eastAsia="仿宋" w:hAnsi="仿宋" w:cs="仿宋" w:hint="eastAsia"/>
            <w:lang w:eastAsia="zh-CN"/>
          </w:rPr>
          <w:t>(五)、质量审核与评价</w:t>
        </w:r>
        <w:r>
          <w:tab/>
        </w:r>
        <w:r>
          <w:fldChar w:fldCharType="begin"/>
        </w:r>
        <w:r>
          <w:instrText xml:space="preserve"> PAGEREF _Toc32318 \h </w:instrText>
        </w:r>
        <w:r>
          <w:fldChar w:fldCharType="separate"/>
        </w:r>
        <w:r>
          <w:t>83</w:t>
        </w:r>
        <w:r>
          <w:fldChar w:fldCharType="end"/>
        </w:r>
      </w:hyperlink>
    </w:p>
    <w:p>
      <w:pPr>
        <w:pStyle w:val="TOC2"/>
        <w:tabs>
          <w:tab w:val="right" w:leader="dot" w:pos="8306"/>
        </w:tabs>
      </w:pPr>
      <w:hyperlink w:anchor="_Toc3992" w:history="1">
        <w:r>
          <w:rPr>
            <w:rFonts w:ascii="仿宋" w:eastAsia="仿宋" w:hAnsi="仿宋" w:cs="仿宋" w:hint="eastAsia"/>
            <w:lang w:eastAsia="zh-CN"/>
          </w:rPr>
          <w:t>(六)、不符合与纠正措施</w:t>
        </w:r>
        <w:r>
          <w:tab/>
        </w:r>
        <w:r>
          <w:fldChar w:fldCharType="begin"/>
        </w:r>
        <w:r>
          <w:instrText xml:space="preserve"> PAGEREF _Toc3992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81"/>
      <w:r>
        <w:rPr>
          <w:rFonts w:ascii="仿宋" w:eastAsia="仿宋" w:hAnsi="仿宋" w:cs="仿宋" w:hint="eastAsia"/>
          <w:sz w:val="28"/>
          <w:lang w:eastAsia="zh-CN"/>
        </w:rPr>
        <w:t>一、毒素类诊断抗原项目概论</w:t>
      </w:r>
      <w:bookmarkEnd w:id="2"/>
    </w:p>
    <w:p>
      <w:pPr>
        <w:pStyle w:val="Heading2"/>
        <w:rPr>
          <w:rFonts w:ascii="仿宋" w:eastAsia="仿宋" w:hAnsi="仿宋" w:cs="仿宋" w:hint="eastAsia"/>
          <w:lang w:eastAsia="zh-CN"/>
        </w:rPr>
      </w:pPr>
      <w:bookmarkStart w:id="3" w:name="_Toc19317"/>
      <w:r>
        <w:rPr>
          <w:rFonts w:ascii="仿宋" w:eastAsia="仿宋" w:hAnsi="仿宋" w:cs="仿宋" w:hint="eastAsia"/>
          <w:lang w:eastAsia="zh-CN"/>
        </w:rPr>
        <w:t>(一)、毒素类诊断抗原项目概况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起源追溯至对市场的深入洞察。市场的不断演变与变革为毒素类诊断抗原项目提供了难得的机遇。当前市场存在的需求缺口和变革的大环境共同构成了毒素类诊断抗原项目的背景。这个毒素类诊断抗原项目旨在充分利用市场机遇，填补行业中尚未满足的需求，为客户提供全新的解决方案。市场的变革和需求的增长使得这个毒素类诊断抗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毒素类诊断抗原项目名称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毒素类诊断抗原项目正式命名为毒素类诊断抗原。这个名称不仅仅是一个标识，更代表了毒素类诊断抗原项目的核心理念和愿景。它蕴含着毒素类诊断抗原项目所要解决问题的关键字，具有强烈的表达和辨识度，为毒素类诊断抗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毒素类诊断抗原项目目标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核心目标是提供一种全新、高效的解决方案，满足客户日益增长的需求。毒素类诊断抗原项目追求的不仅仅是满足市场需求，更是在市场中获得卓越的竞争优势。通过不断提升产品或服务的质量和创新水平，毒素类诊断抗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毒素类诊断抗原项目范围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全面涵盖了产品研发、制造、市场推广和售后服务，确保从产品设计到最终用户体验的全方位关注。这一全面的毒素类诊断抗原项目范围是为了确保毒素类诊断抗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毒素类诊断抗原项目时间表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毒素类诊断抗原项目计划在未来18个月内完成，包括研发、测试、市场试点和正式推出等不同阶段。这个时间表的合理设计是为了确保毒素类诊断抗原项目各个阶段的顺利推进，以便按时交付高质量的成果。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毒素类诊断抗原项目预算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总预算估算为XX百万美元，主要分配在研发、市场推广、人员培训和运营等方面。这一充足的预算为毒素类诊断抗原项目提供了充足的资源，确保毒素类诊断抗原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毒素类诊断抗原项目风险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可能面临的风险包括市场接受度低、技术难题、竞争激烈等。毒素类诊断抗原项目团队已经制定了相应的风险应对计划，通过前瞻性的风险管理，确保毒素类诊断抗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毒素类诊断抗原项目团队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毒素类诊断抗原项目汇聚了一支经验丰富、多领域专业素养的核心团队，确保毒素类诊断抗原项目在各个方面都能拥有高水平的执行力。团队的协同作战是毒素类诊断抗原项目成功的关键因素之一。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毒素类诊断抗原项目背景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毒素类诊断抗原项目的背景根植于市场对更高效、创新产品的渴望，同时也受到科技发展对行业格局的深刻改变的影响。这为毒素类诊断抗原项目提供了广阔的发展空间和市场需求。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毒素类诊断抗原项目现状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截至目前，毒素类诊断抗原项目已完成市场调研和技术验证，取得了初步的成功。这为毒素类诊断抗原项目在未来的发展奠定了坚实的基础，为更远大的目标打下了坚实的基石。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17"/>
      <w:r>
        <w:rPr>
          <w:rFonts w:ascii="仿宋" w:eastAsia="仿宋" w:hAnsi="仿宋" w:cs="仿宋" w:hint="eastAsia"/>
          <w:sz w:val="28"/>
          <w:lang w:eastAsia="zh-CN"/>
        </w:rPr>
        <w:t>(二)、毒素类诊断抗原项目目标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keyword》毒素类诊断抗原项目首要业务目标是在市场中占据有利地位，实现产品/服务的成功推广和销售。通过不断提升产品质量、创新性，毒素类诊断抗原项目追求成为行业中的领导者，赢得更多客户的青睐。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在科技迅速发展的时代，毒素类诊断抗原项目着眼于技术创新。通过持续的研发和技术升级，毒素类诊断抗原项目旨在推出更具创新性的产品或服务，以满足市场对新鲜、先进解决方案的需求。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为了建立可持续的客户关系，毒素类诊断抗原项目设定了客户满意度目标。通过提供卓越的产品质量和优质的客户服务，毒素类诊断抗原项目追求赢得客户的信任和忠诚度，确保他们的满意度达到行业领先水平。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毒素类诊断抗原项目注重社会责任和可持续发展。通过实施环保、社会责任毒素类诊断抗原项目，毒素类诊断抗原项目致力于在经济发展的同时保护环境，促进社会公平，实现可持续经营。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毒素类诊断抗原项目的团队是实现目标的核心驱动力。因此，毒素类诊断抗原项目设定了团队发展目标，包括提升团队成员的专业技能、培养领导力，以及搭建协同高效的团队工作氛围。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09"/>
      <w:r>
        <w:rPr>
          <w:rFonts w:ascii="仿宋" w:eastAsia="仿宋" w:hAnsi="仿宋" w:cs="仿宋" w:hint="eastAsia"/>
          <w:sz w:val="28"/>
          <w:lang w:eastAsia="zh-CN"/>
        </w:rPr>
        <w:t>(三)、毒素类诊断抗原项目提出的理由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毒素类诊断抗原项目提出的理由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提出源于对市场机遇的深刻洞察。当前市场中存在的需求缺口和行业发展趋势表明，有巨大的商业机会等待被开发。通过准确捕捉市场机遇，毒素类诊断抗原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理念基于对技术创新的信仰。通过持续的研发和技术投入，毒素类诊断抗原项目有望推出更具创新性的产品或服务。在科技飞速发展的当下，毒素类诊断抗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提出是为了增强企业的行业竞争力。通过提升产品或服务的质量和独特性，毒素类诊断抗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响应了消费者需求的变化。随着社会和科技的不断发展，消费者对产品和服务的需求也在发生变化。通过深入了解并及时回应消费者的新需求，毒素类诊断抗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提出是企业战略发展规划的一部分。在面对日益激烈的市场竞争和不断变化的商业环境中，毒素类诊断抗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提出不仅仅是基于商业考量，还注重社会责任。通过推出环保、社会责任等方面的毒素类诊断抗原项目，毒素类诊断抗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毒素类诊断抗原项目的提出反映了对利益相关者期望的关注。包括客户、员工、投资者等利益相关者在企业发展中都有着各自的期望，毒素类诊断抗原项目力求在满足这些期望的同时，取得更大的共赢。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160"/>
      <w:r>
        <w:rPr>
          <w:rFonts w:ascii="仿宋" w:eastAsia="仿宋" w:hAnsi="仿宋" w:cs="仿宋" w:hint="eastAsia"/>
          <w:sz w:val="28"/>
          <w:lang w:eastAsia="zh-CN"/>
        </w:rPr>
        <w:t>(四)、毒素类诊断抗原项目意义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在实施毒素类诊断抗原项目的过程中，我们不仅仅是在追逐商业成功，更是为企业和社会的多个层面创造了深远的意义。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首要意义在于提升企业的市场竞争力。通过持续的创新和对产品质量的高标准要求，毒素类诊断抗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毒素类诊断抗原项目的推进将促使行业技术水平的提升。通过引入先进技术和创新性解决方案，毒素类诊断抗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毒素类诊断抗原项目不仅创造了大量就业机会，提高了就业水平，还注重社会责任和环保。通过参与社会公益事业和推动环保毒素类诊断抗原项目，毒素类诊断抗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综合而言，毒素类诊断抗原项目意义重大，不仅推动了企业的发展，也为行业和社会的进步贡献了积极力量。这是一个全面而深刻的影响，将在未来产生可持续的正面效应。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33"/>
      <w:r>
        <w:rPr>
          <w:rFonts w:ascii="仿宋" w:eastAsia="仿宋" w:hAnsi="仿宋" w:cs="仿宋" w:hint="eastAsia"/>
          <w:sz w:val="28"/>
          <w:lang w:eastAsia="zh-CN"/>
        </w:rPr>
        <w:t>(五)、毒素类诊断抗原项目背景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在当今迅猛发展的商业环境中，毒素类诊断抗原项目的动因根植于对多方面因素的审慎考量。这个毒素类诊断抗原项目的提出并非孤立的决策，而是对企业所处背景深入思考的产物。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毒素类诊断抗原项目背后的首要原因。科技的迅速发展和全球市场的快速变化使得企业必须灵活应对。毒素类诊断抗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竞争的激烈程度也是毒素类诊断抗原项目背景中不可忽视的一环。企业需要在激烈竞争中脱颖而出，为此，毒素类诊断抗原项目致力于打破常规，提供独特的价值主张，以吸引客户并确保市场份额的增长。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技术的迅速发展为企业带来了机遇与挑战。作为毒素类诊断抗原项目启动的背景之一，对新兴技术的应用将有助于提升企业的技术水平，使其在不断演进的商业环境中保持竞争优势。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此外，社会对企业责任的期望也在逐渐升高。毒素类诊断抗原项目充分融入了社会责任的理念，通过可持续经营和社会公益毒素类诊断抗原项目，企图为社会贡献一份力量，在商业成功的同时关注社会价值。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72"/>
      <w:r>
        <w:rPr>
          <w:rFonts w:ascii="仿宋" w:eastAsia="仿宋" w:hAnsi="仿宋" w:cs="仿宋" w:hint="eastAsia"/>
          <w:sz w:val="28"/>
          <w:lang w:eastAsia="zh-CN"/>
        </w:rPr>
        <w:t>二、毒素类诊断抗原项目危机管理</w:t>
      </w:r>
      <w:bookmarkEnd w:id="8"/>
    </w:p>
    <w:p>
      <w:pPr>
        <w:pStyle w:val="Heading2"/>
        <w:rPr>
          <w:rFonts w:ascii="仿宋" w:eastAsia="仿宋" w:hAnsi="仿宋" w:cs="仿宋" w:hint="eastAsia"/>
          <w:lang w:eastAsia="zh-CN"/>
        </w:rPr>
      </w:pPr>
      <w:bookmarkStart w:id="9" w:name="_Toc282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毒素类诊断抗原项目危机管理中，危机预警与识别是确保毒素类诊断抗原项目稳健运行的核心步骤。通过建立全面的监测机制，毒素类诊断抗原项目团队旨在及时发现和理解潜在的风险和危机因素，以便采取及时的预防和应对措施，确保毒素类诊断抗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毒素类诊断抗原项目团队全面分析了整个毒素类诊断抗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毒素类诊断抗原项目团队着重于明确定义毒素类诊断抗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毒素类诊断抗原项目进展的持续监控，团队能够及时发现潜在问题并作出迅速反应。毒素类诊断抗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在这一阶段，团队的专业素养和反应速度将发挥至关重要的作用，以确保潜在危机能够在初期得到有效的处理，最大程度地减轻负面影响。通过危机预警与识别，毒素类诊断抗原项目得以更有序、可控地推进。</w:t>
      </w:r>
    </w:p>
    <w:p>
      <w:pPr>
        <w:pStyle w:val="Heading2"/>
        <w:ind w:firstLine="560" w:firstLineChars="200"/>
        <w:rPr>
          <w:rFonts w:ascii="仿宋" w:eastAsia="仿宋" w:hAnsi="仿宋" w:cs="仿宋" w:hint="eastAsia"/>
          <w:sz w:val="28"/>
          <w:lang w:eastAsia="zh-CN"/>
        </w:rPr>
      </w:pPr>
      <w:bookmarkStart w:id="10" w:name="_Toc197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在危机发生时，毒素类诊断抗原项目团队立即行动，成立了应急小组。该小组的任务是迅速制定并实施紧急应对措施，以最小化潜在损失。以下是采取的主要措施：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暂停毒素类诊断抗原项目进度：为遏制危机蔓延，毒素类诊断抗原项目暂时停止进行，以便全面评估当前状况。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资源重新分配：重新评估毒素类诊断抗原项目资源的分配，确保最大限度地减小损失。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实时沟通：与关键利益相关者建立实时沟通机制，向他们传递毒素类诊断抗原项目危机的实际状况，保障毒素类诊断抗原项目核心利益。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在紧急应对的同时，毒素类诊断抗原项目团队强调了团队协作和有效沟通的重要性。以下是团队协作的关键举措：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信息共享机制：建立了信息共享平台，确保团队成员能够及时获取毒素类诊断抗原项目危机的实时信息。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领导者沟通：毒素类诊断抗原项目领导者通过定期会议和即时沟通工具，指导团队应对危机，保持团队稳定运行。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随着危机得到初步控制，毒素类诊断抗原项目团队转向制定恢复计划，以确保毒素类诊断抗原项目能够从中迅速恢复。主要恢复计划包括：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修复受损的进度计划：重新评估毒素类诊断抗原项目进度，制定修复计划，确保毒素类诊断抗原项目尽快回归正常进程。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重新调整资源分配：优化资源分配，确保毒素类诊断抗原项目在有限资源下高效运转。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风险管理机制加强：对毒素类诊断抗原项目风险进行全面评估，制定更强化的风险管理策略，以预防未来可能的危机。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361"/>
      <w:r>
        <w:rPr>
          <w:rFonts w:ascii="仿宋" w:eastAsia="仿宋" w:hAnsi="仿宋" w:cs="仿宋" w:hint="eastAsia"/>
          <w:sz w:val="28"/>
          <w:lang w:eastAsia="zh-CN"/>
        </w:rPr>
        <w:t>三、毒素类诊断抗原项目可持续发展</w:t>
      </w:r>
      <w:bookmarkEnd w:id="11"/>
    </w:p>
    <w:p>
      <w:pPr>
        <w:pStyle w:val="Heading2"/>
        <w:rPr>
          <w:rFonts w:ascii="仿宋" w:eastAsia="仿宋" w:hAnsi="仿宋" w:cs="仿宋" w:hint="eastAsia"/>
          <w:lang w:eastAsia="zh-CN"/>
        </w:rPr>
      </w:pPr>
      <w:bookmarkStart w:id="12" w:name="_Toc563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毒素类诊断抗原项目中，毒素类诊断抗原项目团队着眼于未来，明确了可持续发展的战略方向。制定的具体可持续发展目标包括降低资源使用、采用环保技术、最大化社会效益等。这一步骤不仅有助于毒素类诊断抗原项目在环保和社会责任方面达到最高标准，也为未来提供了明确的指引，确保毒素类诊断抗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可持续实践的融入毒素类诊断抗原项目管理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毒素类诊断抗原项目管理周期。从毒素类诊断抗原项目规划开始，毒素类诊断抗原项目团队就考虑了环境和社会的因素。在执行阶段，毒素类诊断抗原项目团队积极推动绿色技术的应用，优化资源利用。此外，关注员工的社会责任，通过培训和沟通活动提高员工对可持续发展的认知，使他们能够在日常工作中践行可持续实践。这些举措不仅为毒素类诊断抗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9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扎根于毒素类诊断抗原项目的可持续发展理念，我们深信环保与社会责任是毒素类诊断抗原项目成功的关键支柱。在毒素类诊断抗原项目的每一步，我们都致力于通过创新和实践，履行对环境和社会的坚定责任。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团队通过引入先进的环保技术、建立高效的废物处理系统以及推动能源节约措施，积极履行环保责任。定期的环保监测和评估确保毒素类诊断抗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不仅致力于自身可持续发展，还注重对社会的回馈。通过支持社区毒素类诊断抗原项目、参与慈善事业、提供培训机会等方式，毒素类诊断抗原项目积极履行社会责任。与当地社区建立积极互动，关注员工的工作与生活平衡，以及员工的身心健康，是毒素类诊断抗原项目在社会责任层面的关键举措。这样的实践不仅增强了毒素类诊断抗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45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77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技术管理特点体现在其创新导向。通过引入最先进的技术趋势和解决方案，毒素类诊断抗原项目致力于提升科技含量、提高质量和效率水平。这意味着我们将采用最新的工具和方法，确保毒素类诊断抗原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毒素类诊断抗原项目技术管理的显著特征。通过整合不同领域的技术资源，我们实现了跨学科的协同工作。这有助于优化技术架构，提高整体效能。此外，整合性策略还促进了不同技术团队之间的紧密沟通和高效合作，确保毒素类诊断抗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毒素类诊断抗原项目所采用的技术。通过不断优化技术方案，毒素类诊断抗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毒素类诊断抗原项目团队将在毒素类诊断抗原项目初期识别可能的技术风险，并采取相应的预防和应对措施。通过建立健全的风险评估机制，毒素类诊断抗原项目能够在实施过程中及时发现并解决潜在的技术问题，保障毒素类诊断抗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毒素类诊断抗原项目中，技术将成为毒素类诊断抗原项目成功的有力支持。这一深度剖析揭示了技术管理在毒素类诊断抗原项目实施中的关键作用，为毒素类诊断抗原项目的技术基础奠定了坚实的基础。</w:t>
      </w:r>
    </w:p>
    <w:p>
      <w:pPr>
        <w:pStyle w:val="Heading2"/>
        <w:ind w:firstLine="560" w:firstLineChars="200"/>
        <w:rPr>
          <w:rFonts w:ascii="仿宋" w:eastAsia="仿宋" w:hAnsi="仿宋" w:cs="仿宋" w:hint="eastAsia"/>
          <w:sz w:val="28"/>
          <w:lang w:eastAsia="zh-CN"/>
        </w:rPr>
      </w:pPr>
      <w:bookmarkStart w:id="16" w:name="_Toc10784"/>
      <w:r>
        <w:rPr>
          <w:rFonts w:ascii="仿宋" w:eastAsia="仿宋" w:hAnsi="仿宋" w:cs="仿宋" w:hint="eastAsia"/>
          <w:sz w:val="28"/>
          <w:lang w:eastAsia="zh-CN"/>
        </w:rPr>
        <w:t>(二)、毒素类诊断抗原项目工艺技术设计方案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毒素类诊断抗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毒素类诊断抗原项目将严格按照相关行业规范要求进行组织。通过有效控制产品质量，毒素类诊断抗原项目将致力于为顾客提供优质的毒素类诊断抗原项目产品和良好的服务。这体现了毒素类诊断抗原项目对于生产活动合规性和质量标准的高度重视，为毒素类诊断抗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毒素类诊断抗原项目注重生态效益和清洁生产原则。毒素类诊断抗原项目建设将紧密结合地方特色经济发展，与社会经济发展规划和区域环境保护规划方案相协调一致。通过与当地区域自然生态系统的结合，毒素类诊断抗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毒素类诊断抗原项目产品具有多样化的客户需求和个性化的特点。因此，毒素类诊断抗原项目产品规格品种多样，且单批生产数量较小。为满足这一特点，毒素类诊断抗原项目承办单位将建设先进的柔性制造生产线。通过广泛应用柔性制造技术，毒素类诊断抗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毒素类诊断抗原项目采用的技术具有较高的技术含量和自动化水平，处于国内先进水平。这一技术选用不仅体现了对生产效率、质量和环境友好性的高标准要求，同时为毒素类诊断抗原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https://d.book118.com/186012051111010101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90621"/>
    <w:rsid w:val="7E490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1205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2024-03-02T20:01:00Z</dcterms:created>
  <dcterms:modified xsi:type="dcterms:W3CDTF">2024-03-02T20:01:54Z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41EF809D1B724F6AA6D1BF6BE7007020_11</vt:lpwstr>
  </property>
  <property fmtid="{D5CDD505-2E9C-101B-9397-08002B2CF9AE}" pid="3" name="KSOProductBuildVer">
    <vt:lpwstr>2052-12.1.0.16388</vt:lpwstr>
  </property>
</Properties>
</file>