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永磁式步进电机项目计划设计方案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2" w:history="1">
        <w:r>
          <w:rPr>
            <w:rFonts w:ascii="仿宋" w:eastAsia="仿宋" w:hAnsi="仿宋" w:cs="仿宋" w:hint="eastAsia"/>
            <w:lang w:eastAsia="zh-CN"/>
          </w:rPr>
          <w:t>序言</w:t>
        </w:r>
        <w:r>
          <w:tab/>
        </w:r>
        <w:r>
          <w:fldChar w:fldCharType="begin"/>
        </w:r>
        <w:r>
          <w:instrText xml:space="preserve"> PAGEREF _Toc7492 \h </w:instrText>
        </w:r>
        <w:r>
          <w:fldChar w:fldCharType="separate"/>
        </w:r>
        <w:r>
          <w:t>3</w:t>
        </w:r>
        <w:r>
          <w:fldChar w:fldCharType="end"/>
        </w:r>
      </w:hyperlink>
    </w:p>
    <w:p>
      <w:pPr>
        <w:pStyle w:val="TOC1"/>
        <w:tabs>
          <w:tab w:val="right" w:leader="dot" w:pos="8306"/>
        </w:tabs>
      </w:pPr>
      <w:hyperlink w:anchor="_Toc28404" w:history="1">
        <w:r>
          <w:rPr>
            <w:rFonts w:ascii="仿宋" w:eastAsia="仿宋" w:hAnsi="仿宋" w:cs="仿宋" w:hint="eastAsia"/>
            <w:lang w:eastAsia="zh-CN"/>
          </w:rPr>
          <w:t>一、永磁式步进电机项目选址可行性分析</w:t>
        </w:r>
        <w:r>
          <w:tab/>
        </w:r>
        <w:r>
          <w:fldChar w:fldCharType="begin"/>
        </w:r>
        <w:r>
          <w:instrText xml:space="preserve"> PAGEREF _Toc28404 \h </w:instrText>
        </w:r>
        <w:r>
          <w:fldChar w:fldCharType="separate"/>
        </w:r>
        <w:r>
          <w:t>3</w:t>
        </w:r>
        <w:r>
          <w:fldChar w:fldCharType="end"/>
        </w:r>
      </w:hyperlink>
    </w:p>
    <w:p>
      <w:pPr>
        <w:pStyle w:val="TOC2"/>
        <w:tabs>
          <w:tab w:val="right" w:leader="dot" w:pos="8306"/>
        </w:tabs>
      </w:pPr>
      <w:hyperlink w:anchor="_Toc12734" w:history="1">
        <w:r>
          <w:rPr>
            <w:rFonts w:ascii="仿宋" w:eastAsia="仿宋" w:hAnsi="仿宋" w:cs="仿宋" w:hint="eastAsia"/>
            <w:lang w:eastAsia="zh-CN"/>
          </w:rPr>
          <w:t>(一)、永磁式步进电机项目选址</w:t>
        </w:r>
        <w:r>
          <w:tab/>
        </w:r>
        <w:r>
          <w:fldChar w:fldCharType="begin"/>
        </w:r>
        <w:r>
          <w:instrText xml:space="preserve"> PAGEREF _Toc12734 \h </w:instrText>
        </w:r>
        <w:r>
          <w:fldChar w:fldCharType="separate"/>
        </w:r>
        <w:r>
          <w:t>3</w:t>
        </w:r>
        <w:r>
          <w:fldChar w:fldCharType="end"/>
        </w:r>
      </w:hyperlink>
    </w:p>
    <w:p>
      <w:pPr>
        <w:pStyle w:val="TOC2"/>
        <w:tabs>
          <w:tab w:val="right" w:leader="dot" w:pos="8306"/>
        </w:tabs>
      </w:pPr>
      <w:hyperlink w:anchor="_Toc7361" w:history="1">
        <w:r>
          <w:rPr>
            <w:rFonts w:ascii="仿宋" w:eastAsia="仿宋" w:hAnsi="仿宋" w:cs="仿宋" w:hint="eastAsia"/>
            <w:lang w:eastAsia="zh-CN"/>
          </w:rPr>
          <w:t>(二)、用地控制指标</w:t>
        </w:r>
        <w:r>
          <w:tab/>
        </w:r>
        <w:r>
          <w:fldChar w:fldCharType="begin"/>
        </w:r>
        <w:r>
          <w:instrText xml:space="preserve"> PAGEREF _Toc7361 \h </w:instrText>
        </w:r>
        <w:r>
          <w:fldChar w:fldCharType="separate"/>
        </w:r>
        <w:r>
          <w:t>3</w:t>
        </w:r>
        <w:r>
          <w:fldChar w:fldCharType="end"/>
        </w:r>
      </w:hyperlink>
    </w:p>
    <w:p>
      <w:pPr>
        <w:pStyle w:val="TOC2"/>
        <w:tabs>
          <w:tab w:val="right" w:leader="dot" w:pos="8306"/>
        </w:tabs>
      </w:pPr>
      <w:hyperlink w:anchor="_Toc28867" w:history="1">
        <w:r>
          <w:rPr>
            <w:rFonts w:ascii="仿宋" w:eastAsia="仿宋" w:hAnsi="仿宋" w:cs="仿宋" w:hint="eastAsia"/>
            <w:lang w:eastAsia="zh-CN"/>
          </w:rPr>
          <w:t>(三)、节约用地措施</w:t>
        </w:r>
        <w:r>
          <w:tab/>
        </w:r>
        <w:r>
          <w:fldChar w:fldCharType="begin"/>
        </w:r>
        <w:r>
          <w:instrText xml:space="preserve"> PAGEREF _Toc28867 \h </w:instrText>
        </w:r>
        <w:r>
          <w:fldChar w:fldCharType="separate"/>
        </w:r>
        <w:r>
          <w:t>5</w:t>
        </w:r>
        <w:r>
          <w:fldChar w:fldCharType="end"/>
        </w:r>
      </w:hyperlink>
    </w:p>
    <w:p>
      <w:pPr>
        <w:pStyle w:val="TOC2"/>
        <w:tabs>
          <w:tab w:val="right" w:leader="dot" w:pos="8306"/>
        </w:tabs>
      </w:pPr>
      <w:hyperlink w:anchor="_Toc26639" w:history="1">
        <w:r>
          <w:rPr>
            <w:rFonts w:ascii="仿宋" w:eastAsia="仿宋" w:hAnsi="仿宋" w:cs="仿宋" w:hint="eastAsia"/>
            <w:lang w:eastAsia="zh-CN"/>
          </w:rPr>
          <w:t>(四)、总图布置方案</w:t>
        </w:r>
        <w:r>
          <w:tab/>
        </w:r>
        <w:r>
          <w:fldChar w:fldCharType="begin"/>
        </w:r>
        <w:r>
          <w:instrText xml:space="preserve"> PAGEREF _Toc26639 \h </w:instrText>
        </w:r>
        <w:r>
          <w:fldChar w:fldCharType="separate"/>
        </w:r>
        <w:r>
          <w:t>6</w:t>
        </w:r>
        <w:r>
          <w:fldChar w:fldCharType="end"/>
        </w:r>
      </w:hyperlink>
    </w:p>
    <w:p>
      <w:pPr>
        <w:pStyle w:val="TOC2"/>
        <w:tabs>
          <w:tab w:val="right" w:leader="dot" w:pos="8306"/>
        </w:tabs>
      </w:pPr>
      <w:hyperlink w:anchor="_Toc20707" w:history="1">
        <w:r>
          <w:rPr>
            <w:rFonts w:ascii="仿宋" w:eastAsia="仿宋" w:hAnsi="仿宋" w:cs="仿宋" w:hint="eastAsia"/>
            <w:lang w:eastAsia="zh-CN"/>
          </w:rPr>
          <w:t>(五)、选址综合评价</w:t>
        </w:r>
        <w:r>
          <w:tab/>
        </w:r>
        <w:r>
          <w:fldChar w:fldCharType="begin"/>
        </w:r>
        <w:r>
          <w:instrText xml:space="preserve"> PAGEREF _Toc20707 \h </w:instrText>
        </w:r>
        <w:r>
          <w:fldChar w:fldCharType="separate"/>
        </w:r>
        <w:r>
          <w:t>7</w:t>
        </w:r>
        <w:r>
          <w:fldChar w:fldCharType="end"/>
        </w:r>
      </w:hyperlink>
    </w:p>
    <w:p>
      <w:pPr>
        <w:pStyle w:val="TOC1"/>
        <w:tabs>
          <w:tab w:val="right" w:leader="dot" w:pos="8306"/>
        </w:tabs>
      </w:pPr>
      <w:hyperlink w:anchor="_Toc28719" w:history="1">
        <w:r>
          <w:rPr>
            <w:rFonts w:ascii="仿宋" w:eastAsia="仿宋" w:hAnsi="仿宋" w:cs="仿宋" w:hint="eastAsia"/>
            <w:lang w:eastAsia="zh-CN"/>
          </w:rPr>
          <w:t>二、工艺说明</w:t>
        </w:r>
        <w:r>
          <w:tab/>
        </w:r>
        <w:r>
          <w:fldChar w:fldCharType="begin"/>
        </w:r>
        <w:r>
          <w:instrText xml:space="preserve"> PAGEREF _Toc28719 \h </w:instrText>
        </w:r>
        <w:r>
          <w:fldChar w:fldCharType="separate"/>
        </w:r>
        <w:r>
          <w:t>8</w:t>
        </w:r>
        <w:r>
          <w:fldChar w:fldCharType="end"/>
        </w:r>
      </w:hyperlink>
    </w:p>
    <w:p>
      <w:pPr>
        <w:pStyle w:val="TOC2"/>
        <w:tabs>
          <w:tab w:val="right" w:leader="dot" w:pos="8306"/>
        </w:tabs>
      </w:pPr>
      <w:hyperlink w:anchor="_Toc29481" w:history="1">
        <w:r>
          <w:rPr>
            <w:rFonts w:ascii="仿宋" w:eastAsia="仿宋" w:hAnsi="仿宋" w:cs="仿宋" w:hint="eastAsia"/>
            <w:lang w:eastAsia="zh-CN"/>
          </w:rPr>
          <w:t>(一)、技术管理特点</w:t>
        </w:r>
        <w:r>
          <w:tab/>
        </w:r>
        <w:r>
          <w:fldChar w:fldCharType="begin"/>
        </w:r>
        <w:r>
          <w:instrText xml:space="preserve"> PAGEREF _Toc29481 \h </w:instrText>
        </w:r>
        <w:r>
          <w:fldChar w:fldCharType="separate"/>
        </w:r>
        <w:r>
          <w:t>8</w:t>
        </w:r>
        <w:r>
          <w:fldChar w:fldCharType="end"/>
        </w:r>
      </w:hyperlink>
    </w:p>
    <w:p>
      <w:pPr>
        <w:pStyle w:val="TOC2"/>
        <w:tabs>
          <w:tab w:val="right" w:leader="dot" w:pos="8306"/>
        </w:tabs>
      </w:pPr>
      <w:hyperlink w:anchor="_Toc15630" w:history="1">
        <w:r>
          <w:rPr>
            <w:rFonts w:ascii="仿宋" w:eastAsia="仿宋" w:hAnsi="仿宋" w:cs="仿宋" w:hint="eastAsia"/>
            <w:lang w:eastAsia="zh-CN"/>
          </w:rPr>
          <w:t>(二)、永磁式步进电机项目工艺技术设计方案</w:t>
        </w:r>
        <w:r>
          <w:tab/>
        </w:r>
        <w:r>
          <w:fldChar w:fldCharType="begin"/>
        </w:r>
        <w:r>
          <w:instrText xml:space="preserve"> PAGEREF _Toc15630 \h </w:instrText>
        </w:r>
        <w:r>
          <w:fldChar w:fldCharType="separate"/>
        </w:r>
        <w:r>
          <w:t>10</w:t>
        </w:r>
        <w:r>
          <w:fldChar w:fldCharType="end"/>
        </w:r>
      </w:hyperlink>
    </w:p>
    <w:p>
      <w:pPr>
        <w:pStyle w:val="TOC2"/>
        <w:tabs>
          <w:tab w:val="right" w:leader="dot" w:pos="8306"/>
        </w:tabs>
      </w:pPr>
      <w:hyperlink w:anchor="_Toc18067" w:history="1">
        <w:r>
          <w:rPr>
            <w:rFonts w:ascii="仿宋" w:eastAsia="仿宋" w:hAnsi="仿宋" w:cs="仿宋" w:hint="eastAsia"/>
            <w:lang w:eastAsia="zh-CN"/>
          </w:rPr>
          <w:t>(三)、设备选型方案</w:t>
        </w:r>
        <w:r>
          <w:tab/>
        </w:r>
        <w:r>
          <w:fldChar w:fldCharType="begin"/>
        </w:r>
        <w:r>
          <w:instrText xml:space="preserve"> PAGEREF _Toc18067 \h </w:instrText>
        </w:r>
        <w:r>
          <w:fldChar w:fldCharType="separate"/>
        </w:r>
        <w:r>
          <w:t>11</w:t>
        </w:r>
        <w:r>
          <w:fldChar w:fldCharType="end"/>
        </w:r>
      </w:hyperlink>
    </w:p>
    <w:p>
      <w:pPr>
        <w:pStyle w:val="TOC1"/>
        <w:tabs>
          <w:tab w:val="right" w:leader="dot" w:pos="8306"/>
        </w:tabs>
      </w:pPr>
      <w:hyperlink w:anchor="_Toc5466" w:history="1">
        <w:r>
          <w:rPr>
            <w:rFonts w:ascii="仿宋" w:eastAsia="仿宋" w:hAnsi="仿宋" w:cs="仿宋" w:hint="eastAsia"/>
            <w:lang w:eastAsia="zh-CN"/>
          </w:rPr>
          <w:t>三、产品规划分析</w:t>
        </w:r>
        <w:r>
          <w:tab/>
        </w:r>
        <w:r>
          <w:fldChar w:fldCharType="begin"/>
        </w:r>
        <w:r>
          <w:instrText xml:space="preserve"> PAGEREF _Toc5466 \h </w:instrText>
        </w:r>
        <w:r>
          <w:fldChar w:fldCharType="separate"/>
        </w:r>
        <w:r>
          <w:t>12</w:t>
        </w:r>
        <w:r>
          <w:fldChar w:fldCharType="end"/>
        </w:r>
      </w:hyperlink>
    </w:p>
    <w:p>
      <w:pPr>
        <w:pStyle w:val="TOC2"/>
        <w:tabs>
          <w:tab w:val="right" w:leader="dot" w:pos="8306"/>
        </w:tabs>
      </w:pPr>
      <w:hyperlink w:anchor="_Toc17460" w:history="1">
        <w:r>
          <w:rPr>
            <w:rFonts w:ascii="仿宋" w:eastAsia="仿宋" w:hAnsi="仿宋" w:cs="仿宋" w:hint="eastAsia"/>
            <w:lang w:eastAsia="zh-CN"/>
          </w:rPr>
          <w:t>(一)、产品规划</w:t>
        </w:r>
        <w:r>
          <w:tab/>
        </w:r>
        <w:r>
          <w:fldChar w:fldCharType="begin"/>
        </w:r>
        <w:r>
          <w:instrText xml:space="preserve"> PAGEREF _Toc17460 \h </w:instrText>
        </w:r>
        <w:r>
          <w:fldChar w:fldCharType="separate"/>
        </w:r>
        <w:r>
          <w:t>12</w:t>
        </w:r>
        <w:r>
          <w:fldChar w:fldCharType="end"/>
        </w:r>
      </w:hyperlink>
    </w:p>
    <w:p>
      <w:pPr>
        <w:pStyle w:val="TOC2"/>
        <w:tabs>
          <w:tab w:val="right" w:leader="dot" w:pos="8306"/>
        </w:tabs>
      </w:pPr>
      <w:hyperlink w:anchor="_Toc3718" w:history="1">
        <w:r>
          <w:rPr>
            <w:rFonts w:ascii="仿宋" w:eastAsia="仿宋" w:hAnsi="仿宋" w:cs="仿宋" w:hint="eastAsia"/>
            <w:lang w:eastAsia="zh-CN"/>
          </w:rPr>
          <w:t>(二)、建设规模</w:t>
        </w:r>
        <w:r>
          <w:tab/>
        </w:r>
        <w:r>
          <w:fldChar w:fldCharType="begin"/>
        </w:r>
        <w:r>
          <w:instrText xml:space="preserve"> PAGEREF _Toc3718 \h </w:instrText>
        </w:r>
        <w:r>
          <w:fldChar w:fldCharType="separate"/>
        </w:r>
        <w:r>
          <w:t>13</w:t>
        </w:r>
        <w:r>
          <w:fldChar w:fldCharType="end"/>
        </w:r>
      </w:hyperlink>
    </w:p>
    <w:p>
      <w:pPr>
        <w:pStyle w:val="TOC1"/>
        <w:tabs>
          <w:tab w:val="right" w:leader="dot" w:pos="8306"/>
        </w:tabs>
      </w:pPr>
      <w:hyperlink w:anchor="_Toc29082" w:history="1">
        <w:r>
          <w:rPr>
            <w:rFonts w:ascii="仿宋" w:eastAsia="仿宋" w:hAnsi="仿宋" w:cs="仿宋" w:hint="eastAsia"/>
            <w:lang w:eastAsia="zh-CN"/>
          </w:rPr>
          <w:t>四、永磁式步进电机项目文档管理</w:t>
        </w:r>
        <w:r>
          <w:tab/>
        </w:r>
        <w:r>
          <w:fldChar w:fldCharType="begin"/>
        </w:r>
        <w:r>
          <w:instrText xml:space="preserve"> PAGEREF _Toc29082 \h </w:instrText>
        </w:r>
        <w:r>
          <w:fldChar w:fldCharType="separate"/>
        </w:r>
        <w:r>
          <w:t>14</w:t>
        </w:r>
        <w:r>
          <w:fldChar w:fldCharType="end"/>
        </w:r>
      </w:hyperlink>
    </w:p>
    <w:p>
      <w:pPr>
        <w:pStyle w:val="TOC2"/>
        <w:tabs>
          <w:tab w:val="right" w:leader="dot" w:pos="8306"/>
        </w:tabs>
      </w:pPr>
      <w:hyperlink w:anchor="_Toc28208" w:history="1">
        <w:r>
          <w:rPr>
            <w:rFonts w:ascii="仿宋" w:eastAsia="仿宋" w:hAnsi="仿宋" w:cs="仿宋" w:hint="eastAsia"/>
            <w:lang w:eastAsia="zh-CN"/>
          </w:rPr>
          <w:t>(一)、文档编制与审查</w:t>
        </w:r>
        <w:r>
          <w:tab/>
        </w:r>
        <w:r>
          <w:fldChar w:fldCharType="begin"/>
        </w:r>
        <w:r>
          <w:instrText xml:space="preserve"> PAGEREF _Toc28208 \h </w:instrText>
        </w:r>
        <w:r>
          <w:fldChar w:fldCharType="separate"/>
        </w:r>
        <w:r>
          <w:t>14</w:t>
        </w:r>
        <w:r>
          <w:fldChar w:fldCharType="end"/>
        </w:r>
      </w:hyperlink>
    </w:p>
    <w:p>
      <w:pPr>
        <w:pStyle w:val="TOC2"/>
        <w:tabs>
          <w:tab w:val="right" w:leader="dot" w:pos="8306"/>
        </w:tabs>
      </w:pPr>
      <w:hyperlink w:anchor="_Toc811" w:history="1">
        <w:r>
          <w:rPr>
            <w:rFonts w:ascii="仿宋" w:eastAsia="仿宋" w:hAnsi="仿宋" w:cs="仿宋" w:hint="eastAsia"/>
            <w:lang w:eastAsia="zh-CN"/>
          </w:rPr>
          <w:t>(二)、文档发布与分发</w:t>
        </w:r>
        <w:r>
          <w:tab/>
        </w:r>
        <w:r>
          <w:fldChar w:fldCharType="begin"/>
        </w:r>
        <w:r>
          <w:instrText xml:space="preserve"> PAGEREF _Toc811 \h </w:instrText>
        </w:r>
        <w:r>
          <w:fldChar w:fldCharType="separate"/>
        </w:r>
        <w:r>
          <w:t>16</w:t>
        </w:r>
        <w:r>
          <w:fldChar w:fldCharType="end"/>
        </w:r>
      </w:hyperlink>
    </w:p>
    <w:p>
      <w:pPr>
        <w:pStyle w:val="TOC2"/>
        <w:tabs>
          <w:tab w:val="right" w:leader="dot" w:pos="8306"/>
        </w:tabs>
      </w:pPr>
      <w:hyperlink w:anchor="_Toc28535" w:history="1">
        <w:r>
          <w:rPr>
            <w:rFonts w:ascii="仿宋" w:eastAsia="仿宋" w:hAnsi="仿宋" w:cs="仿宋" w:hint="eastAsia"/>
            <w:lang w:eastAsia="zh-CN"/>
          </w:rPr>
          <w:t>(三)、文档存档与归档</w:t>
        </w:r>
        <w:r>
          <w:tab/>
        </w:r>
        <w:r>
          <w:fldChar w:fldCharType="begin"/>
        </w:r>
        <w:r>
          <w:instrText xml:space="preserve"> PAGEREF _Toc28535 \h </w:instrText>
        </w:r>
        <w:r>
          <w:fldChar w:fldCharType="separate"/>
        </w:r>
        <w:r>
          <w:t>16</w:t>
        </w:r>
        <w:r>
          <w:fldChar w:fldCharType="end"/>
        </w:r>
      </w:hyperlink>
    </w:p>
    <w:p>
      <w:pPr>
        <w:pStyle w:val="TOC1"/>
        <w:tabs>
          <w:tab w:val="right" w:leader="dot" w:pos="8306"/>
        </w:tabs>
      </w:pPr>
      <w:hyperlink w:anchor="_Toc1678" w:history="1">
        <w:r>
          <w:rPr>
            <w:rFonts w:ascii="仿宋" w:eastAsia="仿宋" w:hAnsi="仿宋" w:cs="仿宋" w:hint="eastAsia"/>
            <w:lang w:eastAsia="zh-CN"/>
          </w:rPr>
          <w:t>五、永磁式步进电机项目绩效评估</w:t>
        </w:r>
        <w:r>
          <w:tab/>
        </w:r>
        <w:r>
          <w:fldChar w:fldCharType="begin"/>
        </w:r>
        <w:r>
          <w:instrText xml:space="preserve"> PAGEREF _Toc1678 \h </w:instrText>
        </w:r>
        <w:r>
          <w:fldChar w:fldCharType="separate"/>
        </w:r>
        <w:r>
          <w:t>18</w:t>
        </w:r>
        <w:r>
          <w:fldChar w:fldCharType="end"/>
        </w:r>
      </w:hyperlink>
    </w:p>
    <w:p>
      <w:pPr>
        <w:pStyle w:val="TOC2"/>
        <w:tabs>
          <w:tab w:val="right" w:leader="dot" w:pos="8306"/>
        </w:tabs>
      </w:pPr>
      <w:hyperlink w:anchor="_Toc21569" w:history="1">
        <w:r>
          <w:rPr>
            <w:rFonts w:ascii="仿宋" w:eastAsia="仿宋" w:hAnsi="仿宋" w:cs="仿宋" w:hint="eastAsia"/>
            <w:lang w:eastAsia="zh-CN"/>
          </w:rPr>
          <w:t>(一)、绩效评估指标</w:t>
        </w:r>
        <w:r>
          <w:tab/>
        </w:r>
        <w:r>
          <w:fldChar w:fldCharType="begin"/>
        </w:r>
        <w:r>
          <w:instrText xml:space="preserve"> PAGEREF _Toc21569 \h </w:instrText>
        </w:r>
        <w:r>
          <w:fldChar w:fldCharType="separate"/>
        </w:r>
        <w:r>
          <w:t>18</w:t>
        </w:r>
        <w:r>
          <w:fldChar w:fldCharType="end"/>
        </w:r>
      </w:hyperlink>
    </w:p>
    <w:p>
      <w:pPr>
        <w:pStyle w:val="TOC2"/>
        <w:tabs>
          <w:tab w:val="right" w:leader="dot" w:pos="8306"/>
        </w:tabs>
      </w:pPr>
      <w:hyperlink w:anchor="_Toc32110" w:history="1">
        <w:r>
          <w:rPr>
            <w:rFonts w:ascii="仿宋" w:eastAsia="仿宋" w:hAnsi="仿宋" w:cs="仿宋" w:hint="eastAsia"/>
            <w:lang w:eastAsia="zh-CN"/>
          </w:rPr>
          <w:t>(二)、绩效评估方法</w:t>
        </w:r>
        <w:r>
          <w:tab/>
        </w:r>
        <w:r>
          <w:fldChar w:fldCharType="begin"/>
        </w:r>
        <w:r>
          <w:instrText xml:space="preserve"> PAGEREF _Toc32110 \h </w:instrText>
        </w:r>
        <w:r>
          <w:fldChar w:fldCharType="separate"/>
        </w:r>
        <w:r>
          <w:t>19</w:t>
        </w:r>
        <w:r>
          <w:fldChar w:fldCharType="end"/>
        </w:r>
      </w:hyperlink>
    </w:p>
    <w:p>
      <w:pPr>
        <w:pStyle w:val="TOC2"/>
        <w:tabs>
          <w:tab w:val="right" w:leader="dot" w:pos="8306"/>
        </w:tabs>
      </w:pPr>
      <w:hyperlink w:anchor="_Toc10633" w:history="1">
        <w:r>
          <w:rPr>
            <w:rFonts w:ascii="仿宋" w:eastAsia="仿宋" w:hAnsi="仿宋" w:cs="仿宋" w:hint="eastAsia"/>
            <w:lang w:eastAsia="zh-CN"/>
          </w:rPr>
          <w:t>(三)、绩效评估周期</w:t>
        </w:r>
        <w:r>
          <w:tab/>
        </w:r>
        <w:r>
          <w:fldChar w:fldCharType="begin"/>
        </w:r>
        <w:r>
          <w:instrText xml:space="preserve"> PAGEREF _Toc10633 \h </w:instrText>
        </w:r>
        <w:r>
          <w:fldChar w:fldCharType="separate"/>
        </w:r>
        <w:r>
          <w:t>20</w:t>
        </w:r>
        <w:r>
          <w:fldChar w:fldCharType="end"/>
        </w:r>
      </w:hyperlink>
    </w:p>
    <w:p>
      <w:pPr>
        <w:pStyle w:val="TOC1"/>
        <w:tabs>
          <w:tab w:val="right" w:leader="dot" w:pos="8306"/>
        </w:tabs>
      </w:pPr>
      <w:hyperlink w:anchor="_Toc21251" w:history="1">
        <w:r>
          <w:rPr>
            <w:rFonts w:ascii="仿宋" w:eastAsia="仿宋" w:hAnsi="仿宋" w:cs="仿宋" w:hint="eastAsia"/>
            <w:lang w:eastAsia="zh-CN"/>
          </w:rPr>
          <w:t>六、永磁式步进电机项目危机管理</w:t>
        </w:r>
        <w:r>
          <w:tab/>
        </w:r>
        <w:r>
          <w:fldChar w:fldCharType="begin"/>
        </w:r>
        <w:r>
          <w:instrText xml:space="preserve"> PAGEREF _Toc21251 \h </w:instrText>
        </w:r>
        <w:r>
          <w:fldChar w:fldCharType="separate"/>
        </w:r>
        <w:r>
          <w:t>21</w:t>
        </w:r>
        <w:r>
          <w:fldChar w:fldCharType="end"/>
        </w:r>
      </w:hyperlink>
    </w:p>
    <w:p>
      <w:pPr>
        <w:pStyle w:val="TOC2"/>
        <w:tabs>
          <w:tab w:val="right" w:leader="dot" w:pos="8306"/>
        </w:tabs>
      </w:pPr>
      <w:hyperlink w:anchor="_Toc7969" w:history="1">
        <w:r>
          <w:rPr>
            <w:rFonts w:ascii="仿宋" w:eastAsia="仿宋" w:hAnsi="仿宋" w:cs="仿宋" w:hint="eastAsia"/>
            <w:lang w:eastAsia="zh-CN"/>
          </w:rPr>
          <w:t>(一)、危机预警与识别</w:t>
        </w:r>
        <w:r>
          <w:tab/>
        </w:r>
        <w:r>
          <w:fldChar w:fldCharType="begin"/>
        </w:r>
        <w:r>
          <w:instrText xml:space="preserve"> PAGEREF _Toc7969 \h </w:instrText>
        </w:r>
        <w:r>
          <w:fldChar w:fldCharType="separate"/>
        </w:r>
        <w:r>
          <w:t>21</w:t>
        </w:r>
        <w:r>
          <w:fldChar w:fldCharType="end"/>
        </w:r>
      </w:hyperlink>
    </w:p>
    <w:p>
      <w:pPr>
        <w:pStyle w:val="TOC2"/>
        <w:tabs>
          <w:tab w:val="right" w:leader="dot" w:pos="8306"/>
        </w:tabs>
      </w:pPr>
      <w:hyperlink w:anchor="_Toc11089" w:history="1">
        <w:r>
          <w:rPr>
            <w:rFonts w:ascii="仿宋" w:eastAsia="仿宋" w:hAnsi="仿宋" w:cs="仿宋" w:hint="eastAsia"/>
            <w:lang w:eastAsia="zh-CN"/>
          </w:rPr>
          <w:t>(二)、危机应对与恢复</w:t>
        </w:r>
        <w:r>
          <w:tab/>
        </w:r>
        <w:r>
          <w:fldChar w:fldCharType="begin"/>
        </w:r>
        <w:r>
          <w:instrText xml:space="preserve"> PAGEREF _Toc11089 \h </w:instrText>
        </w:r>
        <w:r>
          <w:fldChar w:fldCharType="separate"/>
        </w:r>
        <w:r>
          <w:t>22</w:t>
        </w:r>
        <w:r>
          <w:fldChar w:fldCharType="end"/>
        </w:r>
      </w:hyperlink>
    </w:p>
    <w:p>
      <w:pPr>
        <w:pStyle w:val="TOC1"/>
        <w:tabs>
          <w:tab w:val="right" w:leader="dot" w:pos="8306"/>
        </w:tabs>
      </w:pPr>
      <w:hyperlink w:anchor="_Toc5781" w:history="1">
        <w:r>
          <w:rPr>
            <w:rFonts w:ascii="仿宋" w:eastAsia="仿宋" w:hAnsi="仿宋" w:cs="仿宋" w:hint="eastAsia"/>
            <w:lang w:eastAsia="zh-CN"/>
          </w:rPr>
          <w:t>七、永磁式步进电机项目技术管理</w:t>
        </w:r>
        <w:r>
          <w:tab/>
        </w:r>
        <w:r>
          <w:fldChar w:fldCharType="begin"/>
        </w:r>
        <w:r>
          <w:instrText xml:space="preserve"> PAGEREF _Toc5781 \h </w:instrText>
        </w:r>
        <w:r>
          <w:fldChar w:fldCharType="separate"/>
        </w:r>
        <w:r>
          <w:t>24</w:t>
        </w:r>
        <w:r>
          <w:fldChar w:fldCharType="end"/>
        </w:r>
      </w:hyperlink>
    </w:p>
    <w:p>
      <w:pPr>
        <w:pStyle w:val="TOC2"/>
        <w:tabs>
          <w:tab w:val="right" w:leader="dot" w:pos="8306"/>
        </w:tabs>
      </w:pPr>
      <w:hyperlink w:anchor="_Toc16639" w:history="1">
        <w:r>
          <w:rPr>
            <w:rFonts w:ascii="仿宋" w:eastAsia="仿宋" w:hAnsi="仿宋" w:cs="仿宋" w:hint="eastAsia"/>
            <w:lang w:eastAsia="zh-CN"/>
          </w:rPr>
          <w:t>(一)、技术方案选用方向</w:t>
        </w:r>
        <w:r>
          <w:tab/>
        </w:r>
        <w:r>
          <w:fldChar w:fldCharType="begin"/>
        </w:r>
        <w:r>
          <w:instrText xml:space="preserve"> PAGEREF _Toc16639 \h </w:instrText>
        </w:r>
        <w:r>
          <w:fldChar w:fldCharType="separate"/>
        </w:r>
        <w:r>
          <w:t>24</w:t>
        </w:r>
        <w:r>
          <w:fldChar w:fldCharType="end"/>
        </w:r>
      </w:hyperlink>
    </w:p>
    <w:p>
      <w:pPr>
        <w:pStyle w:val="TOC2"/>
        <w:tabs>
          <w:tab w:val="right" w:leader="dot" w:pos="8306"/>
        </w:tabs>
      </w:pPr>
      <w:hyperlink w:anchor="_Toc27150" w:history="1">
        <w:r>
          <w:rPr>
            <w:rFonts w:ascii="仿宋" w:eastAsia="仿宋" w:hAnsi="仿宋" w:cs="仿宋" w:hint="eastAsia"/>
            <w:lang w:eastAsia="zh-CN"/>
          </w:rPr>
          <w:t>(二)、工艺技术方案选用原则</w:t>
        </w:r>
        <w:r>
          <w:tab/>
        </w:r>
        <w:r>
          <w:fldChar w:fldCharType="begin"/>
        </w:r>
        <w:r>
          <w:instrText xml:space="preserve"> PAGEREF _Toc27150 \h </w:instrText>
        </w:r>
        <w:r>
          <w:fldChar w:fldCharType="separate"/>
        </w:r>
        <w:r>
          <w:t>25</w:t>
        </w:r>
        <w:r>
          <w:fldChar w:fldCharType="end"/>
        </w:r>
      </w:hyperlink>
    </w:p>
    <w:p>
      <w:pPr>
        <w:pStyle w:val="TOC2"/>
        <w:tabs>
          <w:tab w:val="right" w:leader="dot" w:pos="8306"/>
        </w:tabs>
      </w:pPr>
      <w:hyperlink w:anchor="_Toc28458" w:history="1">
        <w:r>
          <w:rPr>
            <w:rFonts w:ascii="仿宋" w:eastAsia="仿宋" w:hAnsi="仿宋" w:cs="仿宋" w:hint="eastAsia"/>
            <w:lang w:eastAsia="zh-CN"/>
          </w:rPr>
          <w:t>(三)、工艺技术方案要求</w:t>
        </w:r>
        <w:r>
          <w:tab/>
        </w:r>
        <w:r>
          <w:fldChar w:fldCharType="begin"/>
        </w:r>
        <w:r>
          <w:instrText xml:space="preserve"> PAGEREF _Toc28458 \h </w:instrText>
        </w:r>
        <w:r>
          <w:fldChar w:fldCharType="separate"/>
        </w:r>
        <w:r>
          <w:t>28</w:t>
        </w:r>
        <w:r>
          <w:fldChar w:fldCharType="end"/>
        </w:r>
      </w:hyperlink>
    </w:p>
    <w:p>
      <w:pPr>
        <w:pStyle w:val="TOC1"/>
        <w:tabs>
          <w:tab w:val="right" w:leader="dot" w:pos="8306"/>
        </w:tabs>
      </w:pPr>
      <w:hyperlink w:anchor="_Toc13159" w:history="1">
        <w:r>
          <w:rPr>
            <w:rFonts w:ascii="仿宋" w:eastAsia="仿宋" w:hAnsi="仿宋" w:cs="仿宋" w:hint="eastAsia"/>
            <w:lang w:eastAsia="zh-CN"/>
          </w:rPr>
          <w:t>八、永磁式步进电机项目经营效益</w:t>
        </w:r>
        <w:r>
          <w:tab/>
        </w:r>
        <w:r>
          <w:fldChar w:fldCharType="begin"/>
        </w:r>
        <w:r>
          <w:instrText xml:space="preserve"> PAGEREF _Toc13159 \h </w:instrText>
        </w:r>
        <w:r>
          <w:fldChar w:fldCharType="separate"/>
        </w:r>
        <w:r>
          <w:t>30</w:t>
        </w:r>
        <w:r>
          <w:fldChar w:fldCharType="end"/>
        </w:r>
      </w:hyperlink>
    </w:p>
    <w:p>
      <w:pPr>
        <w:pStyle w:val="TOC2"/>
        <w:tabs>
          <w:tab w:val="right" w:leader="dot" w:pos="8306"/>
        </w:tabs>
      </w:pPr>
      <w:hyperlink w:anchor="_Toc11950" w:history="1">
        <w:r>
          <w:rPr>
            <w:rFonts w:ascii="仿宋" w:eastAsia="仿宋" w:hAnsi="仿宋" w:cs="仿宋" w:hint="eastAsia"/>
            <w:lang w:eastAsia="zh-CN"/>
          </w:rPr>
          <w:t>(一)、经济评价财务测算</w:t>
        </w:r>
        <w:r>
          <w:tab/>
        </w:r>
        <w:r>
          <w:fldChar w:fldCharType="begin"/>
        </w:r>
        <w:r>
          <w:instrText xml:space="preserve"> PAGEREF _Toc11950 \h </w:instrText>
        </w:r>
        <w:r>
          <w:fldChar w:fldCharType="separate"/>
        </w:r>
        <w:r>
          <w:t>30</w:t>
        </w:r>
        <w:r>
          <w:fldChar w:fldCharType="end"/>
        </w:r>
      </w:hyperlink>
    </w:p>
    <w:p>
      <w:pPr>
        <w:pStyle w:val="TOC2"/>
        <w:tabs>
          <w:tab w:val="right" w:leader="dot" w:pos="8306"/>
        </w:tabs>
      </w:pPr>
      <w:hyperlink w:anchor="_Toc23763" w:history="1">
        <w:r>
          <w:rPr>
            <w:rFonts w:ascii="仿宋" w:eastAsia="仿宋" w:hAnsi="仿宋" w:cs="仿宋" w:hint="eastAsia"/>
            <w:lang w:eastAsia="zh-CN"/>
          </w:rPr>
          <w:t>(二)、永磁式步进电机项目盈利能力分析</w:t>
        </w:r>
        <w:r>
          <w:tab/>
        </w:r>
        <w:r>
          <w:fldChar w:fldCharType="begin"/>
        </w:r>
        <w:r>
          <w:instrText xml:space="preserve"> PAGEREF _Toc23763 \h </w:instrText>
        </w:r>
        <w:r>
          <w:fldChar w:fldCharType="separate"/>
        </w:r>
        <w:r>
          <w:t>31</w:t>
        </w:r>
        <w:r>
          <w:fldChar w:fldCharType="end"/>
        </w:r>
      </w:hyperlink>
    </w:p>
    <w:p>
      <w:pPr>
        <w:pStyle w:val="TOC1"/>
        <w:tabs>
          <w:tab w:val="right" w:leader="dot" w:pos="8306"/>
        </w:tabs>
      </w:pPr>
      <w:hyperlink w:anchor="_Toc19113" w:history="1">
        <w:r>
          <w:rPr>
            <w:rFonts w:ascii="仿宋" w:eastAsia="仿宋" w:hAnsi="仿宋" w:cs="仿宋" w:hint="eastAsia"/>
            <w:lang w:eastAsia="zh-CN"/>
          </w:rPr>
          <w:t>九、永磁式步进电机项目环境影响分析</w:t>
        </w:r>
        <w:r>
          <w:tab/>
        </w:r>
        <w:r>
          <w:fldChar w:fldCharType="begin"/>
        </w:r>
        <w:r>
          <w:instrText xml:space="preserve"> PAGEREF _Toc19113 \h </w:instrText>
        </w:r>
        <w:r>
          <w:fldChar w:fldCharType="separate"/>
        </w:r>
        <w:r>
          <w:t>32</w:t>
        </w:r>
        <w:r>
          <w:fldChar w:fldCharType="end"/>
        </w:r>
      </w:hyperlink>
    </w:p>
    <w:p>
      <w:pPr>
        <w:pStyle w:val="TOC2"/>
        <w:tabs>
          <w:tab w:val="right" w:leader="dot" w:pos="8306"/>
        </w:tabs>
      </w:pPr>
      <w:hyperlink w:anchor="_Toc20419" w:history="1">
        <w:r>
          <w:rPr>
            <w:rFonts w:ascii="仿宋" w:eastAsia="仿宋" w:hAnsi="仿宋" w:cs="仿宋" w:hint="eastAsia"/>
            <w:lang w:eastAsia="zh-CN"/>
          </w:rPr>
          <w:t>(一)、建设区域环境质量现状</w:t>
        </w:r>
        <w:r>
          <w:tab/>
        </w:r>
        <w:r>
          <w:fldChar w:fldCharType="begin"/>
        </w:r>
        <w:r>
          <w:instrText xml:space="preserve"> PAGEREF _Toc20419 \h </w:instrText>
        </w:r>
        <w:r>
          <w:fldChar w:fldCharType="separate"/>
        </w:r>
        <w:r>
          <w:t>32</w:t>
        </w:r>
        <w:r>
          <w:fldChar w:fldCharType="end"/>
        </w:r>
      </w:hyperlink>
    </w:p>
    <w:p>
      <w:pPr>
        <w:pStyle w:val="TOC2"/>
        <w:tabs>
          <w:tab w:val="right" w:leader="dot" w:pos="8306"/>
        </w:tabs>
      </w:pPr>
      <w:hyperlink w:anchor="_Toc28246" w:history="1">
        <w:r>
          <w:rPr>
            <w:rFonts w:ascii="仿宋" w:eastAsia="仿宋" w:hAnsi="仿宋" w:cs="仿宋" w:hint="eastAsia"/>
            <w:lang w:eastAsia="zh-CN"/>
          </w:rPr>
          <w:t>(二)、建设期环境保护</w:t>
        </w:r>
        <w:r>
          <w:tab/>
        </w:r>
        <w:r>
          <w:fldChar w:fldCharType="begin"/>
        </w:r>
        <w:r>
          <w:instrText xml:space="preserve"> PAGEREF _Toc28246 \h </w:instrText>
        </w:r>
        <w:r>
          <w:fldChar w:fldCharType="separate"/>
        </w:r>
        <w:r>
          <w:t>33</w:t>
        </w:r>
        <w:r>
          <w:fldChar w:fldCharType="end"/>
        </w:r>
      </w:hyperlink>
    </w:p>
    <w:p>
      <w:pPr>
        <w:pStyle w:val="TOC2"/>
        <w:tabs>
          <w:tab w:val="right" w:leader="dot" w:pos="8306"/>
        </w:tabs>
      </w:pPr>
      <w:hyperlink w:anchor="_Toc31724" w:history="1">
        <w:r>
          <w:rPr>
            <w:rFonts w:ascii="仿宋" w:eastAsia="仿宋" w:hAnsi="仿宋" w:cs="仿宋" w:hint="eastAsia"/>
            <w:lang w:eastAsia="zh-CN"/>
          </w:rPr>
          <w:t>(三)、运营期环境保护</w:t>
        </w:r>
        <w:r>
          <w:tab/>
        </w:r>
        <w:r>
          <w:fldChar w:fldCharType="begin"/>
        </w:r>
        <w:r>
          <w:instrText xml:space="preserve"> PAGEREF _Toc31724 \h </w:instrText>
        </w:r>
        <w:r>
          <w:fldChar w:fldCharType="separate"/>
        </w:r>
        <w:r>
          <w:t>35</w:t>
        </w:r>
        <w:r>
          <w:fldChar w:fldCharType="end"/>
        </w:r>
      </w:hyperlink>
    </w:p>
    <w:p>
      <w:pPr>
        <w:pStyle w:val="TOC2"/>
        <w:tabs>
          <w:tab w:val="right" w:leader="dot" w:pos="8306"/>
        </w:tabs>
      </w:pPr>
      <w:hyperlink w:anchor="_Toc32360" w:history="1">
        <w:r>
          <w:rPr>
            <w:rFonts w:ascii="仿宋" w:eastAsia="仿宋" w:hAnsi="仿宋" w:cs="仿宋" w:hint="eastAsia"/>
            <w:lang w:eastAsia="zh-CN"/>
          </w:rPr>
          <w:t>(四)、永磁式步进电机项目建设对区域经济的影响</w:t>
        </w:r>
        <w:r>
          <w:tab/>
        </w:r>
        <w:r>
          <w:fldChar w:fldCharType="begin"/>
        </w:r>
        <w:r>
          <w:instrText xml:space="preserve"> PAGEREF _Toc32360 \h </w:instrText>
        </w:r>
        <w:r>
          <w:fldChar w:fldCharType="separate"/>
        </w:r>
        <w:r>
          <w:t>36</w:t>
        </w:r>
        <w:r>
          <w:fldChar w:fldCharType="end"/>
        </w:r>
      </w:hyperlink>
    </w:p>
    <w:p>
      <w:pPr>
        <w:pStyle w:val="TOC2"/>
        <w:tabs>
          <w:tab w:val="right" w:leader="dot" w:pos="8306"/>
        </w:tabs>
      </w:pPr>
      <w:hyperlink w:anchor="_Toc32677" w:history="1">
        <w:r>
          <w:rPr>
            <w:rFonts w:ascii="仿宋" w:eastAsia="仿宋" w:hAnsi="仿宋" w:cs="仿宋" w:hint="eastAsia"/>
            <w:lang w:eastAsia="zh-CN"/>
          </w:rPr>
          <w:t>(五)、废弃物处理</w:t>
        </w:r>
        <w:r>
          <w:tab/>
        </w:r>
        <w:r>
          <w:fldChar w:fldCharType="begin"/>
        </w:r>
        <w:r>
          <w:instrText xml:space="preserve"> PAGEREF _Toc32677 \h </w:instrText>
        </w:r>
        <w:r>
          <w:fldChar w:fldCharType="separate"/>
        </w:r>
        <w:r>
          <w:t>38</w:t>
        </w:r>
        <w:r>
          <w:fldChar w:fldCharType="end"/>
        </w:r>
      </w:hyperlink>
    </w:p>
    <w:p>
      <w:pPr>
        <w:pStyle w:val="TOC2"/>
        <w:tabs>
          <w:tab w:val="right" w:leader="dot" w:pos="8306"/>
        </w:tabs>
      </w:pPr>
      <w:hyperlink w:anchor="_Toc652" w:history="1">
        <w:r>
          <w:rPr>
            <w:rFonts w:ascii="仿宋" w:eastAsia="仿宋" w:hAnsi="仿宋" w:cs="仿宋" w:hint="eastAsia"/>
            <w:lang w:eastAsia="zh-CN"/>
          </w:rPr>
          <w:t>(六)、特殊环境影响分析</w:t>
        </w:r>
        <w:r>
          <w:tab/>
        </w:r>
        <w:r>
          <w:fldChar w:fldCharType="begin"/>
        </w:r>
        <w:r>
          <w:instrText xml:space="preserve"> PAGEREF _Toc652 \h </w:instrText>
        </w:r>
        <w:r>
          <w:fldChar w:fldCharType="separate"/>
        </w:r>
        <w:r>
          <w:t>39</w:t>
        </w:r>
        <w:r>
          <w:fldChar w:fldCharType="end"/>
        </w:r>
      </w:hyperlink>
    </w:p>
    <w:p>
      <w:pPr>
        <w:pStyle w:val="TOC2"/>
        <w:tabs>
          <w:tab w:val="right" w:leader="dot" w:pos="8306"/>
        </w:tabs>
      </w:pPr>
      <w:hyperlink w:anchor="_Toc17387" w:history="1">
        <w:r>
          <w:rPr>
            <w:rFonts w:ascii="仿宋" w:eastAsia="仿宋" w:hAnsi="仿宋" w:cs="仿宋" w:hint="eastAsia"/>
            <w:lang w:eastAsia="zh-CN"/>
          </w:rPr>
          <w:t>(七)、清洁生产</w:t>
        </w:r>
        <w:r>
          <w:tab/>
        </w:r>
        <w:r>
          <w:fldChar w:fldCharType="begin"/>
        </w:r>
        <w:r>
          <w:instrText xml:space="preserve"> PAGEREF _Toc17387 \h </w:instrText>
        </w:r>
        <w:r>
          <w:fldChar w:fldCharType="separate"/>
        </w:r>
        <w:r>
          <w:t>40</w:t>
        </w:r>
        <w:r>
          <w:fldChar w:fldCharType="end"/>
        </w:r>
      </w:hyperlink>
    </w:p>
    <w:p>
      <w:pPr>
        <w:pStyle w:val="TOC2"/>
        <w:tabs>
          <w:tab w:val="right" w:leader="dot" w:pos="8306"/>
        </w:tabs>
      </w:pPr>
      <w:hyperlink w:anchor="_Toc18371" w:history="1">
        <w:r>
          <w:rPr>
            <w:rFonts w:ascii="仿宋" w:eastAsia="仿宋" w:hAnsi="仿宋" w:cs="仿宋" w:hint="eastAsia"/>
            <w:lang w:eastAsia="zh-CN"/>
          </w:rPr>
          <w:t>(八)、环境保护综合评价</w:t>
        </w:r>
        <w:r>
          <w:tab/>
        </w:r>
        <w:r>
          <w:fldChar w:fldCharType="begin"/>
        </w:r>
        <w:r>
          <w:instrText xml:space="preserve"> PAGEREF _Toc18371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9" w:history="1">
        <w:r>
          <w:rPr>
            <w:rFonts w:ascii="仿宋" w:eastAsia="仿宋" w:hAnsi="仿宋" w:cs="仿宋" w:hint="eastAsia"/>
            <w:lang w:eastAsia="zh-CN"/>
          </w:rPr>
          <w:t>十、永磁式步进电机项目计划安排</w:t>
        </w:r>
        <w:r>
          <w:tab/>
        </w:r>
        <w:r>
          <w:fldChar w:fldCharType="begin"/>
        </w:r>
        <w:r>
          <w:instrText xml:space="preserve"> PAGEREF _Toc12749 \h </w:instrText>
        </w:r>
        <w:r>
          <w:fldChar w:fldCharType="separate"/>
        </w:r>
        <w:r>
          <w:t>43</w:t>
        </w:r>
        <w:r>
          <w:fldChar w:fldCharType="end"/>
        </w:r>
      </w:hyperlink>
    </w:p>
    <w:p>
      <w:pPr>
        <w:pStyle w:val="TOC2"/>
        <w:tabs>
          <w:tab w:val="right" w:leader="dot" w:pos="8306"/>
        </w:tabs>
      </w:pPr>
      <w:hyperlink w:anchor="_Toc27305" w:history="1">
        <w:r>
          <w:rPr>
            <w:rFonts w:ascii="仿宋" w:eastAsia="仿宋" w:hAnsi="仿宋" w:cs="仿宋" w:hint="eastAsia"/>
            <w:lang w:eastAsia="zh-CN"/>
          </w:rPr>
          <w:t>(一)、建设周期</w:t>
        </w:r>
        <w:r>
          <w:tab/>
        </w:r>
        <w:r>
          <w:fldChar w:fldCharType="begin"/>
        </w:r>
        <w:r>
          <w:instrText xml:space="preserve"> PAGEREF _Toc27305 \h </w:instrText>
        </w:r>
        <w:r>
          <w:fldChar w:fldCharType="separate"/>
        </w:r>
        <w:r>
          <w:t>43</w:t>
        </w:r>
        <w:r>
          <w:fldChar w:fldCharType="end"/>
        </w:r>
      </w:hyperlink>
    </w:p>
    <w:p>
      <w:pPr>
        <w:pStyle w:val="TOC2"/>
        <w:tabs>
          <w:tab w:val="right" w:leader="dot" w:pos="8306"/>
        </w:tabs>
      </w:pPr>
      <w:hyperlink w:anchor="_Toc5147" w:history="1">
        <w:r>
          <w:rPr>
            <w:rFonts w:ascii="仿宋" w:eastAsia="仿宋" w:hAnsi="仿宋" w:cs="仿宋" w:hint="eastAsia"/>
            <w:lang w:eastAsia="zh-CN"/>
          </w:rPr>
          <w:t>(二)、建设进度</w:t>
        </w:r>
        <w:r>
          <w:tab/>
        </w:r>
        <w:r>
          <w:fldChar w:fldCharType="begin"/>
        </w:r>
        <w:r>
          <w:instrText xml:space="preserve"> PAGEREF _Toc5147 \h </w:instrText>
        </w:r>
        <w:r>
          <w:fldChar w:fldCharType="separate"/>
        </w:r>
        <w:r>
          <w:t>44</w:t>
        </w:r>
        <w:r>
          <w:fldChar w:fldCharType="end"/>
        </w:r>
      </w:hyperlink>
    </w:p>
    <w:p>
      <w:pPr>
        <w:pStyle w:val="TOC2"/>
        <w:tabs>
          <w:tab w:val="right" w:leader="dot" w:pos="8306"/>
        </w:tabs>
      </w:pPr>
      <w:hyperlink w:anchor="_Toc12522" w:history="1">
        <w:r>
          <w:rPr>
            <w:rFonts w:ascii="仿宋" w:eastAsia="仿宋" w:hAnsi="仿宋" w:cs="仿宋" w:hint="eastAsia"/>
            <w:lang w:eastAsia="zh-CN"/>
          </w:rPr>
          <w:t>(三)、进度安排注意事项</w:t>
        </w:r>
        <w:r>
          <w:tab/>
        </w:r>
        <w:r>
          <w:fldChar w:fldCharType="begin"/>
        </w:r>
        <w:r>
          <w:instrText xml:space="preserve"> PAGEREF _Toc12522 \h </w:instrText>
        </w:r>
        <w:r>
          <w:fldChar w:fldCharType="separate"/>
        </w:r>
        <w:r>
          <w:t>45</w:t>
        </w:r>
        <w:r>
          <w:fldChar w:fldCharType="end"/>
        </w:r>
      </w:hyperlink>
    </w:p>
    <w:p>
      <w:pPr>
        <w:pStyle w:val="TOC2"/>
        <w:tabs>
          <w:tab w:val="right" w:leader="dot" w:pos="8306"/>
        </w:tabs>
      </w:pPr>
      <w:hyperlink w:anchor="_Toc3963" w:history="1">
        <w:r>
          <w:rPr>
            <w:rFonts w:ascii="仿宋" w:eastAsia="仿宋" w:hAnsi="仿宋" w:cs="仿宋" w:hint="eastAsia"/>
            <w:lang w:eastAsia="zh-CN"/>
          </w:rPr>
          <w:t>(四)、人力资源配置</w:t>
        </w:r>
        <w:r>
          <w:tab/>
        </w:r>
        <w:r>
          <w:fldChar w:fldCharType="begin"/>
        </w:r>
        <w:r>
          <w:instrText xml:space="preserve"> PAGEREF _Toc3963 \h </w:instrText>
        </w:r>
        <w:r>
          <w:fldChar w:fldCharType="separate"/>
        </w:r>
        <w:r>
          <w:t>46</w:t>
        </w:r>
        <w:r>
          <w:fldChar w:fldCharType="end"/>
        </w:r>
      </w:hyperlink>
    </w:p>
    <w:p>
      <w:pPr>
        <w:pStyle w:val="TOC1"/>
        <w:tabs>
          <w:tab w:val="right" w:leader="dot" w:pos="8306"/>
        </w:tabs>
      </w:pPr>
      <w:hyperlink w:anchor="_Toc4984" w:history="1">
        <w:r>
          <w:rPr>
            <w:rFonts w:ascii="仿宋" w:eastAsia="仿宋" w:hAnsi="仿宋" w:cs="仿宋" w:hint="eastAsia"/>
            <w:lang w:eastAsia="zh-CN"/>
          </w:rPr>
          <w:t>十一、永磁式步进电机项目风险管理</w:t>
        </w:r>
        <w:r>
          <w:tab/>
        </w:r>
        <w:r>
          <w:fldChar w:fldCharType="begin"/>
        </w:r>
        <w:r>
          <w:instrText xml:space="preserve"> PAGEREF _Toc4984 \h </w:instrText>
        </w:r>
        <w:r>
          <w:fldChar w:fldCharType="separate"/>
        </w:r>
        <w:r>
          <w:t>47</w:t>
        </w:r>
        <w:r>
          <w:fldChar w:fldCharType="end"/>
        </w:r>
      </w:hyperlink>
    </w:p>
    <w:p>
      <w:pPr>
        <w:pStyle w:val="TOC2"/>
        <w:tabs>
          <w:tab w:val="right" w:leader="dot" w:pos="8306"/>
        </w:tabs>
      </w:pPr>
      <w:hyperlink w:anchor="_Toc11362" w:history="1">
        <w:r>
          <w:rPr>
            <w:rFonts w:ascii="仿宋" w:eastAsia="仿宋" w:hAnsi="仿宋" w:cs="仿宋" w:hint="eastAsia"/>
            <w:lang w:eastAsia="zh-CN"/>
          </w:rPr>
          <w:t>(一)、风险识别与评估</w:t>
        </w:r>
        <w:r>
          <w:tab/>
        </w:r>
        <w:r>
          <w:fldChar w:fldCharType="begin"/>
        </w:r>
        <w:r>
          <w:instrText xml:space="preserve"> PAGEREF _Toc11362 \h </w:instrText>
        </w:r>
        <w:r>
          <w:fldChar w:fldCharType="separate"/>
        </w:r>
        <w:r>
          <w:t>47</w:t>
        </w:r>
        <w:r>
          <w:fldChar w:fldCharType="end"/>
        </w:r>
      </w:hyperlink>
    </w:p>
    <w:p>
      <w:pPr>
        <w:pStyle w:val="TOC2"/>
        <w:tabs>
          <w:tab w:val="right" w:leader="dot" w:pos="8306"/>
        </w:tabs>
      </w:pPr>
      <w:hyperlink w:anchor="_Toc10036" w:history="1">
        <w:r>
          <w:rPr>
            <w:rFonts w:ascii="仿宋" w:eastAsia="仿宋" w:hAnsi="仿宋" w:cs="仿宋" w:hint="eastAsia"/>
            <w:lang w:eastAsia="zh-CN"/>
          </w:rPr>
          <w:t>(二)、风险应对策略</w:t>
        </w:r>
        <w:r>
          <w:tab/>
        </w:r>
        <w:r>
          <w:fldChar w:fldCharType="begin"/>
        </w:r>
        <w:r>
          <w:instrText xml:space="preserve"> PAGEREF _Toc10036 \h </w:instrText>
        </w:r>
        <w:r>
          <w:fldChar w:fldCharType="separate"/>
        </w:r>
        <w:r>
          <w:t>48</w:t>
        </w:r>
        <w:r>
          <w:fldChar w:fldCharType="end"/>
        </w:r>
      </w:hyperlink>
    </w:p>
    <w:p>
      <w:pPr>
        <w:pStyle w:val="TOC2"/>
        <w:tabs>
          <w:tab w:val="right" w:leader="dot" w:pos="8306"/>
        </w:tabs>
      </w:pPr>
      <w:hyperlink w:anchor="_Toc2424" w:history="1">
        <w:r>
          <w:rPr>
            <w:rFonts w:ascii="仿宋" w:eastAsia="仿宋" w:hAnsi="仿宋" w:cs="仿宋" w:hint="eastAsia"/>
            <w:lang w:eastAsia="zh-CN"/>
          </w:rPr>
          <w:t>(三)、风险监控与控制</w:t>
        </w:r>
        <w:r>
          <w:tab/>
        </w:r>
        <w:r>
          <w:fldChar w:fldCharType="begin"/>
        </w:r>
        <w:r>
          <w:instrText xml:space="preserve"> PAGEREF _Toc2424 \h </w:instrText>
        </w:r>
        <w:r>
          <w:fldChar w:fldCharType="separate"/>
        </w:r>
        <w:r>
          <w:t>50</w:t>
        </w:r>
        <w:r>
          <w:fldChar w:fldCharType="end"/>
        </w:r>
      </w:hyperlink>
    </w:p>
    <w:p>
      <w:pPr>
        <w:pStyle w:val="TOC1"/>
        <w:tabs>
          <w:tab w:val="right" w:leader="dot" w:pos="8306"/>
        </w:tabs>
      </w:pPr>
      <w:hyperlink w:anchor="_Toc16433" w:history="1">
        <w:r>
          <w:rPr>
            <w:rFonts w:ascii="仿宋" w:eastAsia="仿宋" w:hAnsi="仿宋" w:cs="仿宋" w:hint="eastAsia"/>
            <w:lang w:eastAsia="zh-CN"/>
          </w:rPr>
          <w:t>十二、永磁式步进电机项目创新与研发</w:t>
        </w:r>
        <w:r>
          <w:tab/>
        </w:r>
        <w:r>
          <w:fldChar w:fldCharType="begin"/>
        </w:r>
        <w:r>
          <w:instrText xml:space="preserve"> PAGEREF _Toc16433 \h </w:instrText>
        </w:r>
        <w:r>
          <w:fldChar w:fldCharType="separate"/>
        </w:r>
        <w:r>
          <w:t>51</w:t>
        </w:r>
        <w:r>
          <w:fldChar w:fldCharType="end"/>
        </w:r>
      </w:hyperlink>
    </w:p>
    <w:p>
      <w:pPr>
        <w:pStyle w:val="TOC2"/>
        <w:tabs>
          <w:tab w:val="right" w:leader="dot" w:pos="8306"/>
        </w:tabs>
      </w:pPr>
      <w:hyperlink w:anchor="_Toc17004" w:history="1">
        <w:r>
          <w:rPr>
            <w:rFonts w:ascii="仿宋" w:eastAsia="仿宋" w:hAnsi="仿宋" w:cs="仿宋" w:hint="eastAsia"/>
            <w:lang w:eastAsia="zh-CN"/>
          </w:rPr>
          <w:t>(一)、创新策略与方向</w:t>
        </w:r>
        <w:r>
          <w:tab/>
        </w:r>
        <w:r>
          <w:fldChar w:fldCharType="begin"/>
        </w:r>
        <w:r>
          <w:instrText xml:space="preserve"> PAGEREF _Toc17004 \h </w:instrText>
        </w:r>
        <w:r>
          <w:fldChar w:fldCharType="separate"/>
        </w:r>
        <w:r>
          <w:t>51</w:t>
        </w:r>
        <w:r>
          <w:fldChar w:fldCharType="end"/>
        </w:r>
      </w:hyperlink>
    </w:p>
    <w:p>
      <w:pPr>
        <w:pStyle w:val="TOC2"/>
        <w:tabs>
          <w:tab w:val="right" w:leader="dot" w:pos="8306"/>
        </w:tabs>
      </w:pPr>
      <w:hyperlink w:anchor="_Toc19383" w:history="1">
        <w:r>
          <w:rPr>
            <w:rFonts w:ascii="仿宋" w:eastAsia="仿宋" w:hAnsi="仿宋" w:cs="仿宋" w:hint="eastAsia"/>
            <w:lang w:eastAsia="zh-CN"/>
          </w:rPr>
          <w:t>(二)、研发规划与投入</w:t>
        </w:r>
        <w:r>
          <w:tab/>
        </w:r>
        <w:r>
          <w:fldChar w:fldCharType="begin"/>
        </w:r>
        <w:r>
          <w:instrText xml:space="preserve"> PAGEREF _Toc19383 \h </w:instrText>
        </w:r>
        <w:r>
          <w:fldChar w:fldCharType="separate"/>
        </w:r>
        <w:r>
          <w:t>53</w:t>
        </w:r>
        <w:r>
          <w:fldChar w:fldCharType="end"/>
        </w:r>
      </w:hyperlink>
    </w:p>
    <w:p>
      <w:pPr>
        <w:pStyle w:val="TOC1"/>
        <w:tabs>
          <w:tab w:val="right" w:leader="dot" w:pos="8306"/>
        </w:tabs>
      </w:pPr>
      <w:hyperlink w:anchor="_Toc13909" w:history="1">
        <w:r>
          <w:rPr>
            <w:rFonts w:ascii="仿宋" w:eastAsia="仿宋" w:hAnsi="仿宋" w:cs="仿宋" w:hint="eastAsia"/>
            <w:lang w:eastAsia="zh-CN"/>
          </w:rPr>
          <w:t>十三、供应链管理</w:t>
        </w:r>
        <w:r>
          <w:tab/>
        </w:r>
        <w:r>
          <w:fldChar w:fldCharType="begin"/>
        </w:r>
        <w:r>
          <w:instrText xml:space="preserve"> PAGEREF _Toc13909 \h </w:instrText>
        </w:r>
        <w:r>
          <w:fldChar w:fldCharType="separate"/>
        </w:r>
        <w:r>
          <w:t>54</w:t>
        </w:r>
        <w:r>
          <w:fldChar w:fldCharType="end"/>
        </w:r>
      </w:hyperlink>
    </w:p>
    <w:p>
      <w:pPr>
        <w:pStyle w:val="TOC2"/>
        <w:tabs>
          <w:tab w:val="right" w:leader="dot" w:pos="8306"/>
        </w:tabs>
      </w:pPr>
      <w:hyperlink w:anchor="_Toc32683" w:history="1">
        <w:r>
          <w:rPr>
            <w:rFonts w:ascii="仿宋" w:eastAsia="仿宋" w:hAnsi="仿宋" w:cs="仿宋" w:hint="eastAsia"/>
            <w:lang w:eastAsia="zh-CN"/>
          </w:rPr>
          <w:t>(一)、供应链战略规划</w:t>
        </w:r>
        <w:r>
          <w:tab/>
        </w:r>
        <w:r>
          <w:fldChar w:fldCharType="begin"/>
        </w:r>
        <w:r>
          <w:instrText xml:space="preserve"> PAGEREF _Toc32683 \h </w:instrText>
        </w:r>
        <w:r>
          <w:fldChar w:fldCharType="separate"/>
        </w:r>
        <w:r>
          <w:t>54</w:t>
        </w:r>
        <w:r>
          <w:fldChar w:fldCharType="end"/>
        </w:r>
      </w:hyperlink>
    </w:p>
    <w:p>
      <w:pPr>
        <w:pStyle w:val="TOC2"/>
        <w:tabs>
          <w:tab w:val="right" w:leader="dot" w:pos="8306"/>
        </w:tabs>
      </w:pPr>
      <w:hyperlink w:anchor="_Toc29189" w:history="1">
        <w:r>
          <w:rPr>
            <w:rFonts w:ascii="仿宋" w:eastAsia="仿宋" w:hAnsi="仿宋" w:cs="仿宋" w:hint="eastAsia"/>
            <w:lang w:eastAsia="zh-CN"/>
          </w:rPr>
          <w:t>(二)、供应商选择与合作</w:t>
        </w:r>
        <w:r>
          <w:tab/>
        </w:r>
        <w:r>
          <w:fldChar w:fldCharType="begin"/>
        </w:r>
        <w:r>
          <w:instrText xml:space="preserve"> PAGEREF _Toc29189 \h </w:instrText>
        </w:r>
        <w:r>
          <w:fldChar w:fldCharType="separate"/>
        </w:r>
        <w:r>
          <w:t>56</w:t>
        </w:r>
        <w:r>
          <w:fldChar w:fldCharType="end"/>
        </w:r>
      </w:hyperlink>
    </w:p>
    <w:p>
      <w:pPr>
        <w:pStyle w:val="TOC2"/>
        <w:tabs>
          <w:tab w:val="right" w:leader="dot" w:pos="8306"/>
        </w:tabs>
      </w:pPr>
      <w:hyperlink w:anchor="_Toc12821" w:history="1">
        <w:r>
          <w:rPr>
            <w:rFonts w:ascii="仿宋" w:eastAsia="仿宋" w:hAnsi="仿宋" w:cs="仿宋" w:hint="eastAsia"/>
            <w:lang w:eastAsia="zh-CN"/>
          </w:rPr>
          <w:t>(三)、物流与库存管理</w:t>
        </w:r>
        <w:r>
          <w:tab/>
        </w:r>
        <w:r>
          <w:fldChar w:fldCharType="begin"/>
        </w:r>
        <w:r>
          <w:instrText xml:space="preserve"> PAGEREF _Toc12821 \h </w:instrText>
        </w:r>
        <w:r>
          <w:fldChar w:fldCharType="separate"/>
        </w:r>
        <w:r>
          <w:t>57</w:t>
        </w:r>
        <w:r>
          <w:fldChar w:fldCharType="end"/>
        </w:r>
      </w:hyperlink>
    </w:p>
    <w:p>
      <w:pPr>
        <w:pStyle w:val="TOC1"/>
        <w:tabs>
          <w:tab w:val="right" w:leader="dot" w:pos="8306"/>
        </w:tabs>
      </w:pPr>
      <w:hyperlink w:anchor="_Toc26103" w:history="1">
        <w:r>
          <w:rPr>
            <w:rFonts w:ascii="仿宋" w:eastAsia="仿宋" w:hAnsi="仿宋" w:cs="仿宋" w:hint="eastAsia"/>
            <w:lang w:eastAsia="zh-CN"/>
          </w:rPr>
          <w:t>十四、营销与推广策略</w:t>
        </w:r>
        <w:r>
          <w:tab/>
        </w:r>
        <w:r>
          <w:fldChar w:fldCharType="begin"/>
        </w:r>
        <w:r>
          <w:instrText xml:space="preserve"> PAGEREF _Toc26103 \h </w:instrText>
        </w:r>
        <w:r>
          <w:fldChar w:fldCharType="separate"/>
        </w:r>
        <w:r>
          <w:t>58</w:t>
        </w:r>
        <w:r>
          <w:fldChar w:fldCharType="end"/>
        </w:r>
      </w:hyperlink>
    </w:p>
    <w:p>
      <w:pPr>
        <w:pStyle w:val="TOC2"/>
        <w:tabs>
          <w:tab w:val="right" w:leader="dot" w:pos="8306"/>
        </w:tabs>
      </w:pPr>
      <w:hyperlink w:anchor="_Toc461" w:history="1">
        <w:r>
          <w:rPr>
            <w:rFonts w:ascii="仿宋" w:eastAsia="仿宋" w:hAnsi="仿宋" w:cs="仿宋" w:hint="eastAsia"/>
            <w:lang w:eastAsia="zh-CN"/>
          </w:rPr>
          <w:t>(一)、产品/服务定位与特点</w:t>
        </w:r>
        <w:r>
          <w:tab/>
        </w:r>
        <w:r>
          <w:fldChar w:fldCharType="begin"/>
        </w:r>
        <w:r>
          <w:instrText xml:space="preserve"> PAGEREF _Toc461 \h </w:instrText>
        </w:r>
        <w:r>
          <w:fldChar w:fldCharType="separate"/>
        </w:r>
        <w:r>
          <w:t>58</w:t>
        </w:r>
        <w:r>
          <w:fldChar w:fldCharType="end"/>
        </w:r>
      </w:hyperlink>
    </w:p>
    <w:p>
      <w:pPr>
        <w:pStyle w:val="TOC2"/>
        <w:tabs>
          <w:tab w:val="right" w:leader="dot" w:pos="8306"/>
        </w:tabs>
      </w:pPr>
      <w:hyperlink w:anchor="_Toc3271" w:history="1">
        <w:r>
          <w:rPr>
            <w:rFonts w:ascii="仿宋" w:eastAsia="仿宋" w:hAnsi="仿宋" w:cs="仿宋" w:hint="eastAsia"/>
            <w:lang w:eastAsia="zh-CN"/>
          </w:rPr>
          <w:t>(二)、市场定位与竞争分析</w:t>
        </w:r>
        <w:r>
          <w:tab/>
        </w:r>
        <w:r>
          <w:fldChar w:fldCharType="begin"/>
        </w:r>
        <w:r>
          <w:instrText xml:space="preserve"> PAGEREF _Toc3271 \h </w:instrText>
        </w:r>
        <w:r>
          <w:fldChar w:fldCharType="separate"/>
        </w:r>
        <w:r>
          <w:t>60</w:t>
        </w:r>
        <w:r>
          <w:fldChar w:fldCharType="end"/>
        </w:r>
      </w:hyperlink>
    </w:p>
    <w:p>
      <w:pPr>
        <w:pStyle w:val="TOC2"/>
        <w:tabs>
          <w:tab w:val="right" w:leader="dot" w:pos="8306"/>
        </w:tabs>
      </w:pPr>
      <w:hyperlink w:anchor="_Toc408" w:history="1">
        <w:r>
          <w:rPr>
            <w:rFonts w:ascii="仿宋" w:eastAsia="仿宋" w:hAnsi="仿宋" w:cs="仿宋" w:hint="eastAsia"/>
            <w:lang w:eastAsia="zh-CN"/>
          </w:rPr>
          <w:t>(三)、营销渠道与策略</w:t>
        </w:r>
        <w:r>
          <w:tab/>
        </w:r>
        <w:r>
          <w:fldChar w:fldCharType="begin"/>
        </w:r>
        <w:r>
          <w:instrText xml:space="preserve"> PAGEREF _Toc408 \h </w:instrText>
        </w:r>
        <w:r>
          <w:fldChar w:fldCharType="separate"/>
        </w:r>
        <w:r>
          <w:t>61</w:t>
        </w:r>
        <w:r>
          <w:fldChar w:fldCharType="end"/>
        </w:r>
      </w:hyperlink>
    </w:p>
    <w:p>
      <w:pPr>
        <w:pStyle w:val="TOC2"/>
        <w:tabs>
          <w:tab w:val="right" w:leader="dot" w:pos="8306"/>
        </w:tabs>
      </w:pPr>
      <w:hyperlink w:anchor="_Toc3668" w:history="1">
        <w:r>
          <w:rPr>
            <w:rFonts w:ascii="仿宋" w:eastAsia="仿宋" w:hAnsi="仿宋" w:cs="仿宋" w:hint="eastAsia"/>
            <w:lang w:eastAsia="zh-CN"/>
          </w:rPr>
          <w:t>(四)、推广与宣传活动</w:t>
        </w:r>
        <w:r>
          <w:tab/>
        </w:r>
        <w:r>
          <w:fldChar w:fldCharType="begin"/>
        </w:r>
        <w:r>
          <w:instrText xml:space="preserve"> PAGEREF _Toc3668 \h </w:instrText>
        </w:r>
        <w:r>
          <w:fldChar w:fldCharType="separate"/>
        </w:r>
        <w:r>
          <w:t>62</w:t>
        </w:r>
        <w:r>
          <w:fldChar w:fldCharType="end"/>
        </w:r>
      </w:hyperlink>
    </w:p>
    <w:p>
      <w:pPr>
        <w:pStyle w:val="TOC1"/>
        <w:tabs>
          <w:tab w:val="right" w:leader="dot" w:pos="8306"/>
        </w:tabs>
      </w:pPr>
      <w:hyperlink w:anchor="_Toc24902" w:history="1">
        <w:r>
          <w:rPr>
            <w:rFonts w:ascii="仿宋" w:eastAsia="仿宋" w:hAnsi="仿宋" w:cs="仿宋" w:hint="eastAsia"/>
            <w:lang w:eastAsia="zh-CN"/>
          </w:rPr>
          <w:t>十五、永磁式步进电机项目实施保障措施</w:t>
        </w:r>
        <w:r>
          <w:tab/>
        </w:r>
        <w:r>
          <w:fldChar w:fldCharType="begin"/>
        </w:r>
        <w:r>
          <w:instrText xml:space="preserve"> PAGEREF _Toc24902 \h </w:instrText>
        </w:r>
        <w:r>
          <w:fldChar w:fldCharType="separate"/>
        </w:r>
        <w:r>
          <w:t>68</w:t>
        </w:r>
        <w:r>
          <w:fldChar w:fldCharType="end"/>
        </w:r>
      </w:hyperlink>
    </w:p>
    <w:p>
      <w:pPr>
        <w:pStyle w:val="TOC2"/>
        <w:tabs>
          <w:tab w:val="right" w:leader="dot" w:pos="8306"/>
        </w:tabs>
      </w:pPr>
      <w:hyperlink w:anchor="_Toc3318" w:history="1">
        <w:r>
          <w:rPr>
            <w:rFonts w:ascii="仿宋" w:eastAsia="仿宋" w:hAnsi="仿宋" w:cs="仿宋" w:hint="eastAsia"/>
            <w:lang w:eastAsia="zh-CN"/>
          </w:rPr>
          <w:t>(一)、永磁式步进电机项目实施保障机制</w:t>
        </w:r>
        <w:r>
          <w:tab/>
        </w:r>
        <w:r>
          <w:fldChar w:fldCharType="begin"/>
        </w:r>
        <w:r>
          <w:instrText xml:space="preserve"> PAGEREF _Toc3318 \h </w:instrText>
        </w:r>
        <w:r>
          <w:fldChar w:fldCharType="separate"/>
        </w:r>
        <w:r>
          <w:t>68</w:t>
        </w:r>
        <w:r>
          <w:fldChar w:fldCharType="end"/>
        </w:r>
      </w:hyperlink>
    </w:p>
    <w:p>
      <w:pPr>
        <w:pStyle w:val="TOC2"/>
        <w:tabs>
          <w:tab w:val="right" w:leader="dot" w:pos="8306"/>
        </w:tabs>
      </w:pPr>
      <w:hyperlink w:anchor="_Toc11394" w:history="1">
        <w:r>
          <w:rPr>
            <w:rFonts w:ascii="仿宋" w:eastAsia="仿宋" w:hAnsi="仿宋" w:cs="仿宋" w:hint="eastAsia"/>
            <w:lang w:eastAsia="zh-CN"/>
          </w:rPr>
          <w:t>(二)、永磁式步进电机项目法律合规要求</w:t>
        </w:r>
        <w:r>
          <w:tab/>
        </w:r>
        <w:r>
          <w:fldChar w:fldCharType="begin"/>
        </w:r>
        <w:r>
          <w:instrText xml:space="preserve"> PAGEREF _Toc11394 \h </w:instrText>
        </w:r>
        <w:r>
          <w:fldChar w:fldCharType="separate"/>
        </w:r>
        <w:r>
          <w:t>71</w:t>
        </w:r>
        <w:r>
          <w:fldChar w:fldCharType="end"/>
        </w:r>
      </w:hyperlink>
    </w:p>
    <w:p>
      <w:pPr>
        <w:pStyle w:val="TOC2"/>
        <w:tabs>
          <w:tab w:val="right" w:leader="dot" w:pos="8306"/>
        </w:tabs>
      </w:pPr>
      <w:hyperlink w:anchor="_Toc30071" w:history="1">
        <w:r>
          <w:rPr>
            <w:rFonts w:ascii="仿宋" w:eastAsia="仿宋" w:hAnsi="仿宋" w:cs="仿宋" w:hint="eastAsia"/>
            <w:lang w:eastAsia="zh-CN"/>
          </w:rPr>
          <w:t>(三)、永磁式步进电机项目合同管理与法律事务</w:t>
        </w:r>
        <w:r>
          <w:tab/>
        </w:r>
        <w:r>
          <w:fldChar w:fldCharType="begin"/>
        </w:r>
        <w:r>
          <w:instrText xml:space="preserve"> PAGEREF _Toc30071 \h </w:instrText>
        </w:r>
        <w:r>
          <w:fldChar w:fldCharType="separate"/>
        </w:r>
        <w:r>
          <w:t>76</w:t>
        </w:r>
        <w:r>
          <w:fldChar w:fldCharType="end"/>
        </w:r>
      </w:hyperlink>
    </w:p>
    <w:p>
      <w:pPr>
        <w:pStyle w:val="TOC2"/>
        <w:tabs>
          <w:tab w:val="right" w:leader="dot" w:pos="8306"/>
        </w:tabs>
      </w:pPr>
      <w:hyperlink w:anchor="_Toc13693" w:history="1">
        <w:r>
          <w:rPr>
            <w:rFonts w:ascii="仿宋" w:eastAsia="仿宋" w:hAnsi="仿宋" w:cs="仿宋" w:hint="eastAsia"/>
            <w:lang w:eastAsia="zh-CN"/>
          </w:rPr>
          <w:t>(四)、永磁式步进电机项目知识产权保护策略</w:t>
        </w:r>
        <w:r>
          <w:tab/>
        </w:r>
        <w:r>
          <w:fldChar w:fldCharType="begin"/>
        </w:r>
        <w:r>
          <w:instrText xml:space="preserve"> PAGEREF _Toc13693 \h </w:instrText>
        </w:r>
        <w:r>
          <w:fldChar w:fldCharType="separate"/>
        </w:r>
        <w:r>
          <w:t>82</w:t>
        </w:r>
        <w:r>
          <w:fldChar w:fldCharType="end"/>
        </w:r>
      </w:hyperlink>
    </w:p>
    <w:p>
      <w:pPr>
        <w:pStyle w:val="TOC1"/>
        <w:tabs>
          <w:tab w:val="right" w:leader="dot" w:pos="8306"/>
        </w:tabs>
      </w:pPr>
      <w:hyperlink w:anchor="_Toc12200" w:history="1">
        <w:r>
          <w:rPr>
            <w:rFonts w:ascii="仿宋" w:eastAsia="仿宋" w:hAnsi="仿宋" w:cs="仿宋" w:hint="eastAsia"/>
            <w:lang w:eastAsia="zh-CN"/>
          </w:rPr>
          <w:t>十六、质量管理体系</w:t>
        </w:r>
        <w:r>
          <w:tab/>
        </w:r>
        <w:r>
          <w:fldChar w:fldCharType="begin"/>
        </w:r>
        <w:r>
          <w:instrText xml:space="preserve"> PAGEREF _Toc12200 \h </w:instrText>
        </w:r>
        <w:r>
          <w:fldChar w:fldCharType="separate"/>
        </w:r>
        <w:r>
          <w:t>85</w:t>
        </w:r>
        <w:r>
          <w:fldChar w:fldCharType="end"/>
        </w:r>
      </w:hyperlink>
    </w:p>
    <w:p>
      <w:pPr>
        <w:pStyle w:val="TOC2"/>
        <w:tabs>
          <w:tab w:val="right" w:leader="dot" w:pos="8306"/>
        </w:tabs>
      </w:pPr>
      <w:hyperlink w:anchor="_Toc12702" w:history="1">
        <w:r>
          <w:rPr>
            <w:rFonts w:ascii="仿宋" w:eastAsia="仿宋" w:hAnsi="仿宋" w:cs="仿宋" w:hint="eastAsia"/>
            <w:lang w:eastAsia="zh-CN"/>
          </w:rPr>
          <w:t>(一)、质量目标与方针</w:t>
        </w:r>
        <w:r>
          <w:tab/>
        </w:r>
        <w:r>
          <w:fldChar w:fldCharType="begin"/>
        </w:r>
        <w:r>
          <w:instrText xml:space="preserve"> PAGEREF _Toc12702 \h </w:instrText>
        </w:r>
        <w:r>
          <w:fldChar w:fldCharType="separate"/>
        </w:r>
        <w:r>
          <w:t>85</w:t>
        </w:r>
        <w:r>
          <w:fldChar w:fldCharType="end"/>
        </w:r>
      </w:hyperlink>
    </w:p>
    <w:p>
      <w:pPr>
        <w:pStyle w:val="TOC2"/>
        <w:tabs>
          <w:tab w:val="right" w:leader="dot" w:pos="8306"/>
        </w:tabs>
      </w:pPr>
      <w:hyperlink w:anchor="_Toc15562" w:history="1">
        <w:r>
          <w:rPr>
            <w:rFonts w:ascii="仿宋" w:eastAsia="仿宋" w:hAnsi="仿宋" w:cs="仿宋" w:hint="eastAsia"/>
            <w:lang w:eastAsia="zh-CN"/>
          </w:rPr>
          <w:t>(二)、质量管理责任</w:t>
        </w:r>
        <w:r>
          <w:tab/>
        </w:r>
        <w:r>
          <w:fldChar w:fldCharType="begin"/>
        </w:r>
        <w:r>
          <w:instrText xml:space="preserve"> PAGEREF _Toc15562 \h </w:instrText>
        </w:r>
        <w:r>
          <w:fldChar w:fldCharType="separate"/>
        </w:r>
        <w:r>
          <w:t>86</w:t>
        </w:r>
        <w:r>
          <w:fldChar w:fldCharType="end"/>
        </w:r>
      </w:hyperlink>
    </w:p>
    <w:p>
      <w:pPr>
        <w:pStyle w:val="TOC2"/>
        <w:tabs>
          <w:tab w:val="right" w:leader="dot" w:pos="8306"/>
        </w:tabs>
      </w:pPr>
      <w:hyperlink w:anchor="_Toc203" w:history="1">
        <w:r>
          <w:rPr>
            <w:rFonts w:ascii="仿宋" w:eastAsia="仿宋" w:hAnsi="仿宋" w:cs="仿宋" w:hint="eastAsia"/>
            <w:lang w:eastAsia="zh-CN"/>
          </w:rPr>
          <w:t>(三)、质量管理体系文件</w:t>
        </w:r>
        <w:r>
          <w:tab/>
        </w:r>
        <w:r>
          <w:fldChar w:fldCharType="begin"/>
        </w:r>
        <w:r>
          <w:instrText xml:space="preserve"> PAGEREF _Toc203 \h </w:instrText>
        </w:r>
        <w:r>
          <w:fldChar w:fldCharType="separate"/>
        </w:r>
        <w:r>
          <w:t>87</w:t>
        </w:r>
        <w:r>
          <w:fldChar w:fldCharType="end"/>
        </w:r>
      </w:hyperlink>
    </w:p>
    <w:p>
      <w:pPr>
        <w:pStyle w:val="TOC2"/>
        <w:tabs>
          <w:tab w:val="right" w:leader="dot" w:pos="8306"/>
        </w:tabs>
      </w:pPr>
      <w:hyperlink w:anchor="_Toc31273" w:history="1">
        <w:r>
          <w:rPr>
            <w:rFonts w:ascii="仿宋" w:eastAsia="仿宋" w:hAnsi="仿宋" w:cs="仿宋" w:hint="eastAsia"/>
            <w:lang w:eastAsia="zh-CN"/>
          </w:rPr>
          <w:t>(四)、质量培训与教育</w:t>
        </w:r>
        <w:r>
          <w:tab/>
        </w:r>
        <w:r>
          <w:fldChar w:fldCharType="begin"/>
        </w:r>
        <w:r>
          <w:instrText xml:space="preserve"> PAGEREF _Toc31273 \h </w:instrText>
        </w:r>
        <w:r>
          <w:fldChar w:fldCharType="separate"/>
        </w:r>
        <w:r>
          <w:t>89</w:t>
        </w:r>
        <w:r>
          <w:fldChar w:fldCharType="end"/>
        </w:r>
      </w:hyperlink>
    </w:p>
    <w:p>
      <w:pPr>
        <w:pStyle w:val="TOC2"/>
        <w:tabs>
          <w:tab w:val="right" w:leader="dot" w:pos="8306"/>
        </w:tabs>
      </w:pPr>
      <w:hyperlink w:anchor="_Toc7195" w:history="1">
        <w:r>
          <w:rPr>
            <w:rFonts w:ascii="仿宋" w:eastAsia="仿宋" w:hAnsi="仿宋" w:cs="仿宋" w:hint="eastAsia"/>
            <w:lang w:eastAsia="zh-CN"/>
          </w:rPr>
          <w:t>(五)、质量审核与评价</w:t>
        </w:r>
        <w:r>
          <w:tab/>
        </w:r>
        <w:r>
          <w:fldChar w:fldCharType="begin"/>
        </w:r>
        <w:r>
          <w:instrText xml:space="preserve"> PAGEREF _Toc7195 \h </w:instrText>
        </w:r>
        <w:r>
          <w:fldChar w:fldCharType="separate"/>
        </w:r>
        <w:r>
          <w:t>91</w:t>
        </w:r>
        <w:r>
          <w:fldChar w:fldCharType="end"/>
        </w:r>
      </w:hyperlink>
    </w:p>
    <w:p>
      <w:pPr>
        <w:pStyle w:val="TOC2"/>
        <w:tabs>
          <w:tab w:val="right" w:leader="dot" w:pos="8306"/>
        </w:tabs>
      </w:pPr>
      <w:hyperlink w:anchor="_Toc12692" w:history="1">
        <w:r>
          <w:rPr>
            <w:rFonts w:ascii="仿宋" w:eastAsia="仿宋" w:hAnsi="仿宋" w:cs="仿宋" w:hint="eastAsia"/>
            <w:lang w:eastAsia="zh-CN"/>
          </w:rPr>
          <w:t>(六)、不符合与纠正措施</w:t>
        </w:r>
        <w:r>
          <w:tab/>
        </w:r>
        <w:r>
          <w:fldChar w:fldCharType="begin"/>
        </w:r>
        <w:r>
          <w:instrText xml:space="preserve"> PAGEREF _Toc12692 \h </w:instrText>
        </w:r>
        <w:r>
          <w:fldChar w:fldCharType="separate"/>
        </w:r>
        <w:r>
          <w:t>92</w:t>
        </w:r>
        <w:r>
          <w:fldChar w:fldCharType="end"/>
        </w:r>
      </w:hyperlink>
    </w:p>
    <w:p>
      <w:pPr>
        <w:pStyle w:val="TOC1"/>
        <w:tabs>
          <w:tab w:val="right" w:leader="dot" w:pos="8306"/>
        </w:tabs>
      </w:pPr>
      <w:hyperlink w:anchor="_Toc20201" w:history="1">
        <w:r>
          <w:rPr>
            <w:rFonts w:ascii="仿宋" w:eastAsia="仿宋" w:hAnsi="仿宋" w:cs="仿宋" w:hint="eastAsia"/>
            <w:lang w:eastAsia="zh-CN"/>
          </w:rPr>
          <w:t>十七、永磁式步进电机项目变更管理</w:t>
        </w:r>
        <w:r>
          <w:tab/>
        </w:r>
        <w:r>
          <w:fldChar w:fldCharType="begin"/>
        </w:r>
        <w:r>
          <w:instrText xml:space="preserve"> PAGEREF _Toc20201 \h </w:instrText>
        </w:r>
        <w:r>
          <w:fldChar w:fldCharType="separate"/>
        </w:r>
        <w:r>
          <w:t>93</w:t>
        </w:r>
        <w:r>
          <w:fldChar w:fldCharType="end"/>
        </w:r>
      </w:hyperlink>
    </w:p>
    <w:p>
      <w:pPr>
        <w:pStyle w:val="TOC2"/>
        <w:tabs>
          <w:tab w:val="right" w:leader="dot" w:pos="8306"/>
        </w:tabs>
      </w:pPr>
      <w:hyperlink w:anchor="_Toc11933" w:history="1">
        <w:r>
          <w:rPr>
            <w:rFonts w:ascii="仿宋" w:eastAsia="仿宋" w:hAnsi="仿宋" w:cs="仿宋" w:hint="eastAsia"/>
            <w:lang w:eastAsia="zh-CN"/>
          </w:rPr>
          <w:t>(一)、变更申请与评估</w:t>
        </w:r>
        <w:r>
          <w:tab/>
        </w:r>
        <w:r>
          <w:fldChar w:fldCharType="begin"/>
        </w:r>
        <w:r>
          <w:instrText xml:space="preserve"> PAGEREF _Toc11933 \h </w:instrText>
        </w:r>
        <w:r>
          <w:fldChar w:fldCharType="separate"/>
        </w:r>
        <w:r>
          <w:t>93</w:t>
        </w:r>
        <w:r>
          <w:fldChar w:fldCharType="end"/>
        </w:r>
      </w:hyperlink>
    </w:p>
    <w:p>
      <w:pPr>
        <w:pStyle w:val="TOC2"/>
        <w:tabs>
          <w:tab w:val="right" w:leader="dot" w:pos="8306"/>
        </w:tabs>
      </w:pPr>
      <w:hyperlink w:anchor="_Toc13722" w:history="1">
        <w:r>
          <w:rPr>
            <w:rFonts w:ascii="仿宋" w:eastAsia="仿宋" w:hAnsi="仿宋" w:cs="仿宋" w:hint="eastAsia"/>
            <w:lang w:eastAsia="zh-CN"/>
          </w:rPr>
          <w:t>(二)、变更实施与控制</w:t>
        </w:r>
        <w:r>
          <w:tab/>
        </w:r>
        <w:r>
          <w:fldChar w:fldCharType="begin"/>
        </w:r>
        <w:r>
          <w:instrText xml:space="preserve"> PAGEREF _Toc13722 \h </w:instrText>
        </w:r>
        <w:r>
          <w:fldChar w:fldCharType="separate"/>
        </w:r>
        <w:r>
          <w:t>93</w:t>
        </w:r>
        <w:r>
          <w:fldChar w:fldCharType="end"/>
        </w:r>
      </w:hyperlink>
    </w:p>
    <w:p>
      <w:pPr>
        <w:pStyle w:val="TOC1"/>
        <w:tabs>
          <w:tab w:val="right" w:leader="dot" w:pos="8306"/>
        </w:tabs>
      </w:pPr>
      <w:hyperlink w:anchor="_Toc1729" w:history="1">
        <w:r>
          <w:rPr>
            <w:rFonts w:ascii="仿宋" w:eastAsia="仿宋" w:hAnsi="仿宋" w:cs="仿宋" w:hint="eastAsia"/>
            <w:lang w:eastAsia="zh-CN"/>
          </w:rPr>
          <w:t>十八、风险识别与分类</w:t>
        </w:r>
        <w:r>
          <w:tab/>
        </w:r>
        <w:r>
          <w:fldChar w:fldCharType="begin"/>
        </w:r>
        <w:r>
          <w:instrText xml:space="preserve"> PAGEREF _Toc1729 \h </w:instrText>
        </w:r>
        <w:r>
          <w:fldChar w:fldCharType="separate"/>
        </w:r>
        <w:r>
          <w:t>94</w:t>
        </w:r>
        <w:r>
          <w:fldChar w:fldCharType="end"/>
        </w:r>
      </w:hyperlink>
    </w:p>
    <w:p>
      <w:pPr>
        <w:pStyle w:val="TOC2"/>
        <w:tabs>
          <w:tab w:val="right" w:leader="dot" w:pos="8306"/>
        </w:tabs>
      </w:pPr>
      <w:hyperlink w:anchor="_Toc6052" w:history="1">
        <w:r>
          <w:rPr>
            <w:rFonts w:ascii="仿宋" w:eastAsia="仿宋" w:hAnsi="仿宋" w:cs="仿宋" w:hint="eastAsia"/>
            <w:lang w:eastAsia="zh-CN"/>
          </w:rPr>
          <w:t>(一)、风险识别</w:t>
        </w:r>
        <w:r>
          <w:tab/>
        </w:r>
        <w:r>
          <w:fldChar w:fldCharType="begin"/>
        </w:r>
        <w:r>
          <w:instrText xml:space="preserve"> PAGEREF _Toc6052 \h </w:instrText>
        </w:r>
        <w:r>
          <w:fldChar w:fldCharType="separate"/>
        </w:r>
        <w:r>
          <w:t>94</w:t>
        </w:r>
        <w:r>
          <w:fldChar w:fldCharType="end"/>
        </w:r>
      </w:hyperlink>
    </w:p>
    <w:p>
      <w:pPr>
        <w:pStyle w:val="TOC2"/>
        <w:tabs>
          <w:tab w:val="right" w:leader="dot" w:pos="8306"/>
        </w:tabs>
      </w:pPr>
      <w:hyperlink w:anchor="_Toc29671" w:history="1">
        <w:r>
          <w:rPr>
            <w:rFonts w:ascii="仿宋" w:eastAsia="仿宋" w:hAnsi="仿宋" w:cs="仿宋" w:hint="eastAsia"/>
            <w:lang w:eastAsia="zh-CN"/>
          </w:rPr>
          <w:t>(二)、风险分类</w:t>
        </w:r>
        <w:r>
          <w:tab/>
        </w:r>
        <w:r>
          <w:fldChar w:fldCharType="begin"/>
        </w:r>
        <w:r>
          <w:instrText xml:space="preserve"> PAGEREF _Toc29671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04"/>
      <w:r>
        <w:rPr>
          <w:rFonts w:ascii="仿宋" w:eastAsia="仿宋" w:hAnsi="仿宋" w:cs="仿宋" w:hint="eastAsia"/>
          <w:sz w:val="28"/>
          <w:lang w:eastAsia="zh-CN"/>
        </w:rPr>
        <w:t>一、永磁式步进电机项目选址可行性分析</w:t>
      </w:r>
      <w:bookmarkEnd w:id="2"/>
    </w:p>
    <w:p>
      <w:pPr>
        <w:pStyle w:val="Heading2"/>
        <w:rPr>
          <w:rFonts w:ascii="仿宋" w:eastAsia="仿宋" w:hAnsi="仿宋" w:cs="仿宋" w:hint="eastAsia"/>
          <w:lang w:eastAsia="zh-CN"/>
        </w:rPr>
      </w:pPr>
      <w:bookmarkStart w:id="3" w:name="_Toc12734"/>
      <w:r>
        <w:rPr>
          <w:rFonts w:ascii="仿宋" w:eastAsia="仿宋" w:hAnsi="仿宋" w:cs="仿宋" w:hint="eastAsia"/>
          <w:lang w:eastAsia="zh-CN"/>
        </w:rPr>
        <w:t>(一)、永磁式步进电机项目选址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该永磁式步进电机项目选址位于XX省XX市XX区XXX街道</w:t>
      </w:r>
    </w:p>
    <w:p>
      <w:pPr>
        <w:pStyle w:val="Heading2"/>
        <w:ind w:firstLine="560" w:firstLineChars="200"/>
        <w:rPr>
          <w:rFonts w:ascii="仿宋" w:eastAsia="仿宋" w:hAnsi="仿宋" w:cs="仿宋" w:hint="eastAsia"/>
          <w:sz w:val="28"/>
          <w:lang w:eastAsia="zh-CN"/>
        </w:rPr>
      </w:pPr>
      <w:bookmarkStart w:id="4" w:name="_Toc73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永磁式步进电机项目的征地面积将根据永磁式步进电机项目的实际规模和需求进行精确规划。具体面积XXX平方米，旨在确保永磁式步进电机项目不仅能够满足当前的发展需求，还能够预留空间以适应未来的扩展。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净用地面积是在征地面积基础上去除不可利用面积后的实际可开发用地。具体面积XXX平方米，考虑到环保、交通、安全等多方面因素，以确保永磁式步进电机项目在整体利用效率上达到最优。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永磁式步进电机项目计划建设的建筑总规模具体面积XXX平方米。这一规模的确定综合考虑了永磁式步进电机项目的性质、规模，以及城市规划的相关要求，确保建筑布局与周边环境协调一致。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绿地率是永磁式步进电机项目用地中被规划为绿地的比例。具体面积XXX平方米，旨在通过合理规划绿地，改善永磁式步进电机项目周边环境，提升居民生活质量，并符合城市整体绿化规划。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容积率是用地上可以建设的建筑总体积与用地面积之比。具体面积XXX，通过合理的容积率规划，确保永磁式步进电机项目建筑规模与周边环境和谐共生。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永磁式步进电机项目选址与当地城市规划相一致，具体面积XXX平方米。通过与城市规划部门深入沟通，确保永磁式步进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永磁式步进电机项目选址符合当地产业政策，具体面积XXX平方米。这包括永磁式步进电机项目对当地经济的促进作用，以及对相关产业的带动效应，确保永磁式步进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用地总体要求必须符合环保和可持续发展的原则，具体面积XXX平方米。通过采用绿色建筑设计、节能减排等措施，确保永磁式步进电机项目在建设和运营过程中对环境的影响最小化，达到可持续发展的要求。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确保永磁式步进电机项目选址具备必要的公共设施配套，具体面积XXX平方米。这包括交通便利性、教育、医疗等基础设施，以提高居民生活品质，使得永磁式步进电机项目选址更具吸引力。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考虑用地总体要求对当地社会稳定性的影响，具体面积XXX平方米。通过深入了解当地社区反馈，确保永磁式步进电机项目的选址和建设过程对当地社会和谐稳定产生积极作用。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永磁式步进电机项目选址不仅符合法规和规划，还在实际操作中具有可行性。这一全面规划将为永磁式步进电机项目的成功实施提供坚实的基础，确保永磁式步进电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8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永磁式步进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永磁式步进电机项目的设备规划和空间设计中，我们将采取灵活设备布局的措施。设备布局将根据实际需求进行灵活设计，避免不必要的浪费。通过合理规划设备摆放位置，我们将提高设备的利用率，减少设备间距，以确保永磁式步进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永磁式步进电机项目内部引入共享设施的概念，例如共享会议室、办公区等。通过这种方式，我们可以减少对资源的重复建设，提高资源共享效率，从而减小永磁式步进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永磁式步进电机项目的总图布置中，我们将不同功能区域进行明确的规划，以最大程度满足永磁式步进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永磁式步进电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永磁式步进电机项目对环境的影响是综合评价的重要因素之一。我们将详细考虑选址周边的自然环境、生态保护区、水源地等情况，确保永磁式步进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对选址的评价还需充分考虑当地政府的产业政策和法规。我们将详细了解永磁式步进电机项目所在地的相关政策，确保永磁式步进电机项目的规划和运营与当地法规相符，降低不必要的法律风险。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考虑到社会稳定性对企业运营的重要性，我们将评估选址地区的社会安全情况、劳工关系、社区反馈等方面，以确保永磁式步进电机项目的建设和运营不会受到社会稳定性的负面影响。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最后，我们将综合考虑用地成本，包括土地购置费用、土地开发成本等。通过对用地成本的详细评估，我们能够做出更为精确的经济效益分析，为永磁式步进电机项目的投资决策提供有力支持。</w:t>
      </w:r>
    </w:p>
    <w:p>
      <w:pPr>
        <w:pStyle w:val="Heading1"/>
        <w:ind w:firstLine="560" w:firstLineChars="200"/>
        <w:rPr>
          <w:rFonts w:ascii="仿宋" w:eastAsia="仿宋" w:hAnsi="仿宋" w:cs="仿宋" w:hint="eastAsia"/>
          <w:sz w:val="28"/>
          <w:lang w:eastAsia="zh-CN"/>
        </w:rPr>
      </w:pPr>
      <w:bookmarkStart w:id="8" w:name="_Toc2871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4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的技术管理特点体现在其创新导向。通过引入最先进的技术趋势和解决方案，永磁式步进电机项目致力于提升科技含量、提高质量和效率水平。这意味着我们将采用最新的工具和方法，确保永磁式步进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永磁式步进电机项目技术管理的显著特征。通过整合不同领域的技术资源，我们实现了跨学科的协同工作。这有助于优化技术架构，提高整体效能。此外，整合性策略还促进了不同技术团队之间的紧密沟通和高效合作，确保永磁式步进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永磁式步进电机项目所采用的技术。通过不断优化技术方案，永磁式步进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永磁式步进电机项目团队将在永磁式步进电机项目初期识别可能的技术风险，并采取相应的预防和应对措施。通过建立健全的风险评估机制，永磁式步进电机项目能够在实施过程中及时发现并解决潜在的技术问题，保障永磁式步进电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永磁式步进电机项目中，技术将成为永磁式步进电机项目成功的有力支持。这一深度剖析揭示了技术管理在永磁式步进电机项目实施中的关键作用，为永磁式步进电机项目的技术基础奠定了坚实的基础。</w:t>
      </w:r>
    </w:p>
    <w:p>
      <w:pPr>
        <w:pStyle w:val="Heading2"/>
        <w:ind w:firstLine="560" w:firstLineChars="200"/>
        <w:rPr>
          <w:rFonts w:ascii="仿宋" w:eastAsia="仿宋" w:hAnsi="仿宋" w:cs="仿宋" w:hint="eastAsia"/>
          <w:sz w:val="28"/>
          <w:lang w:eastAsia="zh-CN"/>
        </w:rPr>
      </w:pPr>
      <w:bookmarkStart w:id="10" w:name="_Toc15630"/>
      <w:r>
        <w:rPr>
          <w:rFonts w:ascii="仿宋" w:eastAsia="仿宋" w:hAnsi="仿宋" w:cs="仿宋" w:hint="eastAsia"/>
          <w:sz w:val="28"/>
          <w:lang w:eastAsia="zh-CN"/>
        </w:rPr>
        <w:t>(二)、永磁式步进电机项目工艺技术设计方案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永磁式步进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永磁式步进电机项目将严格按照相关行业规范要求进行组织。通过有效控制产品质量，永磁式步进电机项目将致力于为顾客提供优质的永磁式步进电机项目产品和良好的服务。这体现了永磁式步进电机项目对于生产活动合规性和质量标准的高度重视，为永磁式步进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永磁式步进电机项目注重生态效益和清洁生产原则。永磁式步进电机项目建设将紧密结合地方特色经济发展，与社会经济发展规划和区域环境保护规划方案相协调一致。通过与当地区域自然生态系统的结合，永磁式步进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永磁式步进电机项目产品具有多样化的客户需求和个性化的特点。因此，永磁式步进电机项目产品规格品种多样，且单批生产数量较小。为满足这一特点，永磁式步进电机项目承办单位将建设先进的柔性制造生产线。通过广泛应用柔性制造技术，永磁式步进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永磁式步进电机项目采用的技术具有较高的技术含量和自动化水平，处于国内先进水平。这一技术选用不仅体现了对生产效率、质量和环境友好性的高标准要求，同时为永磁式步进电机项目的可持续发展奠定了坚实的基础。</w:t>
      </w:r>
    </w:p>
    <w:p>
      <w:pPr>
        <w:pStyle w:val="Heading2"/>
        <w:ind w:firstLine="560" w:firstLineChars="200"/>
        <w:rPr>
          <w:rFonts w:ascii="仿宋" w:eastAsia="仿宋" w:hAnsi="仿宋" w:cs="仿宋" w:hint="eastAsia"/>
          <w:sz w:val="28"/>
          <w:lang w:eastAsia="zh-CN"/>
        </w:rPr>
      </w:pPr>
      <w:bookmarkStart w:id="11" w:name="_Toc1806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为确保永磁式步进电机项目的高效生产和技术实施，我们制定了一套精心设计的设备选型方案，以满足永磁式步进电机项目生产、质量和环保的要求。该方案的主要特点如下：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永磁式步进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针对永磁式步进电机项目产品的多样性和小批量生产的特点，我们将建设柔性制造生产线。通过在设备选型中考虑柔性制造技术，可以灵活应对不同产品规格和生产需求，实现生产线的高度灵活性和适应性。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46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46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永磁式步进电机项目的主要产品是XXXX，预计年产值为XXX万元。这一产品在市场中占据着重要的地位，其广泛的应用范围使得该永磁式步进电机项目的市场前景非常广阔。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永磁式步进电机项目的xxx产品作为重要的原材料之一，将在多个领域发挥关键作用。其在建筑、交通、能源等方面的广泛应用将为整个产业链提供强大的支持，形成产业协同效应。永磁式步进电机项目的年产值XXX万XXX万XXX万万元不仅反映了其在市场上的巨大潜力，更预示着它对国民经济的积极贡献。这种关联度高、涉及面广的产业关系，使得该永磁式步进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71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总征地面积为XXXX平方米，相当于约XX.XX亩，其中净用地面积为XXXX平方米，红线范围内相当于约XX.XX亩。这一用地规模充分考虑了永磁式步进电机项目的建设需求，保障了永磁式步进电机项目在合适的空间内得以充分发展。永磁式步进电机项目规划的总建筑面积为XXXX平方米，其中主体工程建设占XXXX平方米，计容建筑面积达XXXX平方米。预计建筑工程的投资将达到XXXX万元，为永磁式步进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计划购置的设备共计XXXX台（套），设备购置费用为XXXX万元。这一设备购置计划充分考虑到永磁式步进电机项目的生产需求和技术要求，确保了永磁式步进电机项目在生产运营中具备先进的技术装备和高效的生产能力。设备的合理配置将为永磁式步进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计划总投资为XXXX万元，预计年实现营业收入为XXXX万元。这一产能规模的设定旨在确保永磁式步进电机项目能够在投资与回报之间取得平衡，实现长期可持续的发展。永磁式步进电机项目的总投资充分考虑到各个方面的需求，包括用地建设、设备购置等多个环节，以确保永磁式步进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082"/>
      <w:r>
        <w:rPr>
          <w:rFonts w:ascii="仿宋" w:eastAsia="仿宋" w:hAnsi="仿宋" w:cs="仿宋" w:hint="eastAsia"/>
          <w:sz w:val="28"/>
          <w:lang w:eastAsia="zh-CN"/>
        </w:rPr>
        <w:t>四、永磁式步进电机项目文档管理</w:t>
      </w:r>
      <w:bookmarkEnd w:id="15"/>
    </w:p>
    <w:p>
      <w:pPr>
        <w:pStyle w:val="Heading2"/>
        <w:rPr>
          <w:rFonts w:ascii="仿宋" w:eastAsia="仿宋" w:hAnsi="仿宋" w:cs="仿宋" w:hint="eastAsia"/>
          <w:lang w:eastAsia="zh-CN"/>
        </w:rPr>
      </w:pPr>
      <w:bookmarkStart w:id="16" w:name="_Toc2820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永磁式步进电机项目高度重视文档的质量和准确性，以支持永磁式步进电机项目的各项活动和决策。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文档的编制始于永磁式步进电机项目计划的初期，我们制定了详细的文档编制计划，明确了每个文档的内容、格式和编写责任人。在永磁式步进电机项目启动阶段，我们首先编制了永磁式步进电机项目章程，明确定义了永磁式步进电机项目的目标、范围、风险等关键要素。随后，永磁式步进电机项目团队根据计划陆续编制了需求文档、设计文档、测试文档等各类文档，确保永磁式步进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永磁式步进电机项目管理中的重要环节，旨在确保永磁式步进电机项目文档符合质量标准和永磁式步进电机项目需求。在永磁式步进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永磁式步进电机项目相关利益方和专业领域的专家对文档进行独立审查。这有助于获取更全面、客观的反馈，确保永磁式步进电机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永磁式步进电机项目在文档编制与审查方面建立了严格的管理机制，通过规范的流程和多维度的审查，确保永磁式步进电机项目文档的质量、准确性和可靠性，为永磁式步进电机项目的顺利推进提供了有力支持。</w:t>
      </w:r>
    </w:p>
    <w:p>
      <w:pPr>
        <w:pStyle w:val="Heading2"/>
        <w:ind w:firstLine="560" w:firstLineChars="200"/>
        <w:rPr>
          <w:rFonts w:ascii="仿宋" w:eastAsia="仿宋" w:hAnsi="仿宋" w:cs="仿宋" w:hint="eastAsia"/>
          <w:sz w:val="28"/>
          <w:lang w:eastAsia="zh-CN"/>
        </w:rPr>
      </w:pPr>
      <w:bookmarkStart w:id="17" w:name="_Toc81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在永磁式步进电机项目中，我们致力于优化文档发布与分发过程，以确保信息的高效传递和团队间协作的顺畅进行。以下是我们采取的关键优化策略：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我们通过多渠道发布文档，包括电子邮件、永磁式步进电机项目管理平台、内部网站等，以满足不同团队成员的偏好和需求。多渠道发布确保了信息的全面覆盖。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我们采用了精细的权限控制，确保只有授权人员可以访问敏感信息。这种安全措施保护了永磁式步进电机项目文档的机密性，防止了未经授权的信息泄露。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53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https://d.book118.com/186035130235010033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A14B7"/>
    <w:rsid w:val="105A1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351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2024-01-11T16:31:00Z</dcterms:created>
  <dcterms:modified xsi:type="dcterms:W3CDTF">2024-01-11T16:31:53Z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175028B6E5154B959B67E46528670053_11</vt:lpwstr>
  </property>
  <property fmtid="{D5CDD505-2E9C-101B-9397-08002B2CF9AE}" pid="3" name="KSOProductBuildVer">
    <vt:lpwstr>2052-12.1.0.16120</vt:lpwstr>
  </property>
</Properties>
</file>