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煤焦化产品项目规划设计方案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6" w:history="1">
        <w:r>
          <w:rPr>
            <w:rFonts w:ascii="仿宋" w:eastAsia="仿宋" w:hAnsi="仿宋" w:cs="仿宋" w:hint="eastAsia"/>
            <w:lang w:eastAsia="zh-CN"/>
          </w:rPr>
          <w:t>概论</w:t>
        </w:r>
        <w:r>
          <w:tab/>
        </w:r>
        <w:r>
          <w:fldChar w:fldCharType="begin"/>
        </w:r>
        <w:r>
          <w:instrText xml:space="preserve"> PAGEREF _Toc10166 \h </w:instrText>
        </w:r>
        <w:r>
          <w:fldChar w:fldCharType="separate"/>
        </w:r>
        <w:r>
          <w:t>3</w:t>
        </w:r>
        <w:r>
          <w:fldChar w:fldCharType="end"/>
        </w:r>
      </w:hyperlink>
    </w:p>
    <w:p>
      <w:pPr>
        <w:pStyle w:val="TOC1"/>
        <w:tabs>
          <w:tab w:val="right" w:leader="dot" w:pos="8306"/>
        </w:tabs>
      </w:pPr>
      <w:hyperlink w:anchor="_Toc1026" w:history="1">
        <w:r>
          <w:rPr>
            <w:rFonts w:ascii="仿宋" w:eastAsia="仿宋" w:hAnsi="仿宋" w:cs="仿宋" w:hint="eastAsia"/>
            <w:lang w:eastAsia="zh-CN"/>
          </w:rPr>
          <w:t>一、煤焦化产品项目选址可行性分析</w:t>
        </w:r>
        <w:r>
          <w:tab/>
        </w:r>
        <w:r>
          <w:fldChar w:fldCharType="begin"/>
        </w:r>
        <w:r>
          <w:instrText xml:space="preserve"> PAGEREF _Toc1026 \h </w:instrText>
        </w:r>
        <w:r>
          <w:fldChar w:fldCharType="separate"/>
        </w:r>
        <w:r>
          <w:t>3</w:t>
        </w:r>
        <w:r>
          <w:fldChar w:fldCharType="end"/>
        </w:r>
      </w:hyperlink>
    </w:p>
    <w:p>
      <w:pPr>
        <w:pStyle w:val="TOC2"/>
        <w:tabs>
          <w:tab w:val="right" w:leader="dot" w:pos="8306"/>
        </w:tabs>
      </w:pPr>
      <w:hyperlink w:anchor="_Toc21260" w:history="1">
        <w:r>
          <w:rPr>
            <w:rFonts w:ascii="仿宋" w:eastAsia="仿宋" w:hAnsi="仿宋" w:cs="仿宋" w:hint="eastAsia"/>
            <w:lang w:eastAsia="zh-CN"/>
          </w:rPr>
          <w:t>(一)、煤焦化产品项目选址</w:t>
        </w:r>
        <w:r>
          <w:tab/>
        </w:r>
        <w:r>
          <w:fldChar w:fldCharType="begin"/>
        </w:r>
        <w:r>
          <w:instrText xml:space="preserve"> PAGEREF _Toc21260 \h </w:instrText>
        </w:r>
        <w:r>
          <w:fldChar w:fldCharType="separate"/>
        </w:r>
        <w:r>
          <w:t>3</w:t>
        </w:r>
        <w:r>
          <w:fldChar w:fldCharType="end"/>
        </w:r>
      </w:hyperlink>
    </w:p>
    <w:p>
      <w:pPr>
        <w:pStyle w:val="TOC2"/>
        <w:tabs>
          <w:tab w:val="right" w:leader="dot" w:pos="8306"/>
        </w:tabs>
      </w:pPr>
      <w:hyperlink w:anchor="_Toc7826" w:history="1">
        <w:r>
          <w:rPr>
            <w:rFonts w:ascii="仿宋" w:eastAsia="仿宋" w:hAnsi="仿宋" w:cs="仿宋" w:hint="eastAsia"/>
            <w:lang w:eastAsia="zh-CN"/>
          </w:rPr>
          <w:t>(二)、用地控制指标</w:t>
        </w:r>
        <w:r>
          <w:tab/>
        </w:r>
        <w:r>
          <w:fldChar w:fldCharType="begin"/>
        </w:r>
        <w:r>
          <w:instrText xml:space="preserve"> PAGEREF _Toc7826 \h </w:instrText>
        </w:r>
        <w:r>
          <w:fldChar w:fldCharType="separate"/>
        </w:r>
        <w:r>
          <w:t>3</w:t>
        </w:r>
        <w:r>
          <w:fldChar w:fldCharType="end"/>
        </w:r>
      </w:hyperlink>
    </w:p>
    <w:p>
      <w:pPr>
        <w:pStyle w:val="TOC2"/>
        <w:tabs>
          <w:tab w:val="right" w:leader="dot" w:pos="8306"/>
        </w:tabs>
      </w:pPr>
      <w:hyperlink w:anchor="_Toc9408" w:history="1">
        <w:r>
          <w:rPr>
            <w:rFonts w:ascii="仿宋" w:eastAsia="仿宋" w:hAnsi="仿宋" w:cs="仿宋" w:hint="eastAsia"/>
            <w:lang w:eastAsia="zh-CN"/>
          </w:rPr>
          <w:t>(三)、节约用地措施</w:t>
        </w:r>
        <w:r>
          <w:tab/>
        </w:r>
        <w:r>
          <w:fldChar w:fldCharType="begin"/>
        </w:r>
        <w:r>
          <w:instrText xml:space="preserve"> PAGEREF _Toc9408 \h </w:instrText>
        </w:r>
        <w:r>
          <w:fldChar w:fldCharType="separate"/>
        </w:r>
        <w:r>
          <w:t>5</w:t>
        </w:r>
        <w:r>
          <w:fldChar w:fldCharType="end"/>
        </w:r>
      </w:hyperlink>
    </w:p>
    <w:p>
      <w:pPr>
        <w:pStyle w:val="TOC2"/>
        <w:tabs>
          <w:tab w:val="right" w:leader="dot" w:pos="8306"/>
        </w:tabs>
      </w:pPr>
      <w:hyperlink w:anchor="_Toc24546" w:history="1">
        <w:r>
          <w:rPr>
            <w:rFonts w:ascii="仿宋" w:eastAsia="仿宋" w:hAnsi="仿宋" w:cs="仿宋" w:hint="eastAsia"/>
            <w:lang w:eastAsia="zh-CN"/>
          </w:rPr>
          <w:t>(四)、总图布置方案</w:t>
        </w:r>
        <w:r>
          <w:tab/>
        </w:r>
        <w:r>
          <w:fldChar w:fldCharType="begin"/>
        </w:r>
        <w:r>
          <w:instrText xml:space="preserve"> PAGEREF _Toc24546 \h </w:instrText>
        </w:r>
        <w:r>
          <w:fldChar w:fldCharType="separate"/>
        </w:r>
        <w:r>
          <w:t>6</w:t>
        </w:r>
        <w:r>
          <w:fldChar w:fldCharType="end"/>
        </w:r>
      </w:hyperlink>
    </w:p>
    <w:p>
      <w:pPr>
        <w:pStyle w:val="TOC2"/>
        <w:tabs>
          <w:tab w:val="right" w:leader="dot" w:pos="8306"/>
        </w:tabs>
      </w:pPr>
      <w:hyperlink w:anchor="_Toc28071" w:history="1">
        <w:r>
          <w:rPr>
            <w:rFonts w:ascii="仿宋" w:eastAsia="仿宋" w:hAnsi="仿宋" w:cs="仿宋" w:hint="eastAsia"/>
            <w:lang w:eastAsia="zh-CN"/>
          </w:rPr>
          <w:t>(五)、选址综合评价</w:t>
        </w:r>
        <w:r>
          <w:tab/>
        </w:r>
        <w:r>
          <w:fldChar w:fldCharType="begin"/>
        </w:r>
        <w:r>
          <w:instrText xml:space="preserve"> PAGEREF _Toc28071 \h </w:instrText>
        </w:r>
        <w:r>
          <w:fldChar w:fldCharType="separate"/>
        </w:r>
        <w:r>
          <w:t>7</w:t>
        </w:r>
        <w:r>
          <w:fldChar w:fldCharType="end"/>
        </w:r>
      </w:hyperlink>
    </w:p>
    <w:p>
      <w:pPr>
        <w:pStyle w:val="TOC1"/>
        <w:tabs>
          <w:tab w:val="right" w:leader="dot" w:pos="8306"/>
        </w:tabs>
      </w:pPr>
      <w:hyperlink w:anchor="_Toc20040" w:history="1">
        <w:r>
          <w:rPr>
            <w:rFonts w:ascii="仿宋" w:eastAsia="仿宋" w:hAnsi="仿宋" w:cs="仿宋" w:hint="eastAsia"/>
            <w:lang w:eastAsia="zh-CN"/>
          </w:rPr>
          <w:t>二、市场分析、调研</w:t>
        </w:r>
        <w:r>
          <w:tab/>
        </w:r>
        <w:r>
          <w:fldChar w:fldCharType="begin"/>
        </w:r>
        <w:r>
          <w:instrText xml:space="preserve"> PAGEREF _Toc20040 \h </w:instrText>
        </w:r>
        <w:r>
          <w:fldChar w:fldCharType="separate"/>
        </w:r>
        <w:r>
          <w:t>8</w:t>
        </w:r>
        <w:r>
          <w:fldChar w:fldCharType="end"/>
        </w:r>
      </w:hyperlink>
    </w:p>
    <w:p>
      <w:pPr>
        <w:pStyle w:val="TOC2"/>
        <w:tabs>
          <w:tab w:val="right" w:leader="dot" w:pos="8306"/>
        </w:tabs>
      </w:pPr>
      <w:hyperlink w:anchor="_Toc30792" w:history="1">
        <w:r>
          <w:rPr>
            <w:rFonts w:ascii="仿宋" w:eastAsia="仿宋" w:hAnsi="仿宋" w:cs="仿宋" w:hint="eastAsia"/>
            <w:lang w:eastAsia="zh-CN"/>
          </w:rPr>
          <w:t>(一)、煤焦化产品行业分析</w:t>
        </w:r>
        <w:r>
          <w:tab/>
        </w:r>
        <w:r>
          <w:fldChar w:fldCharType="begin"/>
        </w:r>
        <w:r>
          <w:instrText xml:space="preserve"> PAGEREF _Toc30792 \h </w:instrText>
        </w:r>
        <w:r>
          <w:fldChar w:fldCharType="separate"/>
        </w:r>
        <w:r>
          <w:t>8</w:t>
        </w:r>
        <w:r>
          <w:fldChar w:fldCharType="end"/>
        </w:r>
      </w:hyperlink>
    </w:p>
    <w:p>
      <w:pPr>
        <w:pStyle w:val="TOC2"/>
        <w:tabs>
          <w:tab w:val="right" w:leader="dot" w:pos="8306"/>
        </w:tabs>
      </w:pPr>
      <w:hyperlink w:anchor="_Toc6540" w:history="1">
        <w:r>
          <w:rPr>
            <w:rFonts w:ascii="仿宋" w:eastAsia="仿宋" w:hAnsi="仿宋" w:cs="仿宋" w:hint="eastAsia"/>
            <w:lang w:eastAsia="zh-CN"/>
          </w:rPr>
          <w:t>(二)、煤焦化产品市场分析预测</w:t>
        </w:r>
        <w:r>
          <w:tab/>
        </w:r>
        <w:r>
          <w:fldChar w:fldCharType="begin"/>
        </w:r>
        <w:r>
          <w:instrText xml:space="preserve"> PAGEREF _Toc6540 \h </w:instrText>
        </w:r>
        <w:r>
          <w:fldChar w:fldCharType="separate"/>
        </w:r>
        <w:r>
          <w:t>9</w:t>
        </w:r>
        <w:r>
          <w:fldChar w:fldCharType="end"/>
        </w:r>
      </w:hyperlink>
    </w:p>
    <w:p>
      <w:pPr>
        <w:pStyle w:val="TOC1"/>
        <w:tabs>
          <w:tab w:val="right" w:leader="dot" w:pos="8306"/>
        </w:tabs>
      </w:pPr>
      <w:hyperlink w:anchor="_Toc3876" w:history="1">
        <w:r>
          <w:rPr>
            <w:rFonts w:ascii="仿宋" w:eastAsia="仿宋" w:hAnsi="仿宋" w:cs="仿宋" w:hint="eastAsia"/>
            <w:lang w:eastAsia="zh-CN"/>
          </w:rPr>
          <w:t>三、煤焦化产品项目概论</w:t>
        </w:r>
        <w:r>
          <w:tab/>
        </w:r>
        <w:r>
          <w:fldChar w:fldCharType="begin"/>
        </w:r>
        <w:r>
          <w:instrText xml:space="preserve"> PAGEREF _Toc3876 \h </w:instrText>
        </w:r>
        <w:r>
          <w:fldChar w:fldCharType="separate"/>
        </w:r>
        <w:r>
          <w:t>10</w:t>
        </w:r>
        <w:r>
          <w:fldChar w:fldCharType="end"/>
        </w:r>
      </w:hyperlink>
    </w:p>
    <w:p>
      <w:pPr>
        <w:pStyle w:val="TOC2"/>
        <w:tabs>
          <w:tab w:val="right" w:leader="dot" w:pos="8306"/>
        </w:tabs>
      </w:pPr>
      <w:hyperlink w:anchor="_Toc15520" w:history="1">
        <w:r>
          <w:rPr>
            <w:rFonts w:ascii="仿宋" w:eastAsia="仿宋" w:hAnsi="仿宋" w:cs="仿宋" w:hint="eastAsia"/>
            <w:lang w:eastAsia="zh-CN"/>
          </w:rPr>
          <w:t>(一)、煤焦化产品项目概况</w:t>
        </w:r>
        <w:r>
          <w:tab/>
        </w:r>
        <w:r>
          <w:fldChar w:fldCharType="begin"/>
        </w:r>
        <w:r>
          <w:instrText xml:space="preserve"> PAGEREF _Toc15520 \h </w:instrText>
        </w:r>
        <w:r>
          <w:fldChar w:fldCharType="separate"/>
        </w:r>
        <w:r>
          <w:t>10</w:t>
        </w:r>
        <w:r>
          <w:fldChar w:fldCharType="end"/>
        </w:r>
      </w:hyperlink>
    </w:p>
    <w:p>
      <w:pPr>
        <w:pStyle w:val="TOC2"/>
        <w:tabs>
          <w:tab w:val="right" w:leader="dot" w:pos="8306"/>
        </w:tabs>
      </w:pPr>
      <w:hyperlink w:anchor="_Toc31246" w:history="1">
        <w:r>
          <w:rPr>
            <w:rFonts w:ascii="仿宋" w:eastAsia="仿宋" w:hAnsi="仿宋" w:cs="仿宋" w:hint="eastAsia"/>
            <w:lang w:eastAsia="zh-CN"/>
          </w:rPr>
          <w:t>(二)、煤焦化产品项目目标</w:t>
        </w:r>
        <w:r>
          <w:tab/>
        </w:r>
        <w:r>
          <w:fldChar w:fldCharType="begin"/>
        </w:r>
        <w:r>
          <w:instrText xml:space="preserve"> PAGEREF _Toc31246 \h </w:instrText>
        </w:r>
        <w:r>
          <w:fldChar w:fldCharType="separate"/>
        </w:r>
        <w:r>
          <w:t>12</w:t>
        </w:r>
        <w:r>
          <w:fldChar w:fldCharType="end"/>
        </w:r>
      </w:hyperlink>
    </w:p>
    <w:p>
      <w:pPr>
        <w:pStyle w:val="TOC2"/>
        <w:tabs>
          <w:tab w:val="right" w:leader="dot" w:pos="8306"/>
        </w:tabs>
      </w:pPr>
      <w:hyperlink w:anchor="_Toc24076" w:history="1">
        <w:r>
          <w:rPr>
            <w:rFonts w:ascii="仿宋" w:eastAsia="仿宋" w:hAnsi="仿宋" w:cs="仿宋" w:hint="eastAsia"/>
            <w:lang w:eastAsia="zh-CN"/>
          </w:rPr>
          <w:t>(三)、煤焦化产品项目提出的理由</w:t>
        </w:r>
        <w:r>
          <w:tab/>
        </w:r>
        <w:r>
          <w:fldChar w:fldCharType="begin"/>
        </w:r>
        <w:r>
          <w:instrText xml:space="preserve"> PAGEREF _Toc24076 \h </w:instrText>
        </w:r>
        <w:r>
          <w:fldChar w:fldCharType="separate"/>
        </w:r>
        <w:r>
          <w:t>13</w:t>
        </w:r>
        <w:r>
          <w:fldChar w:fldCharType="end"/>
        </w:r>
      </w:hyperlink>
    </w:p>
    <w:p>
      <w:pPr>
        <w:pStyle w:val="TOC2"/>
        <w:tabs>
          <w:tab w:val="right" w:leader="dot" w:pos="8306"/>
        </w:tabs>
      </w:pPr>
      <w:hyperlink w:anchor="_Toc21355" w:history="1">
        <w:r>
          <w:rPr>
            <w:rFonts w:ascii="仿宋" w:eastAsia="仿宋" w:hAnsi="仿宋" w:cs="仿宋" w:hint="eastAsia"/>
            <w:lang w:eastAsia="zh-CN"/>
          </w:rPr>
          <w:t>(四)、煤焦化产品项目意义</w:t>
        </w:r>
        <w:r>
          <w:tab/>
        </w:r>
        <w:r>
          <w:fldChar w:fldCharType="begin"/>
        </w:r>
        <w:r>
          <w:instrText xml:space="preserve"> PAGEREF _Toc21355 \h </w:instrText>
        </w:r>
        <w:r>
          <w:fldChar w:fldCharType="separate"/>
        </w:r>
        <w:r>
          <w:t>15</w:t>
        </w:r>
        <w:r>
          <w:fldChar w:fldCharType="end"/>
        </w:r>
      </w:hyperlink>
    </w:p>
    <w:p>
      <w:pPr>
        <w:pStyle w:val="TOC2"/>
        <w:tabs>
          <w:tab w:val="right" w:leader="dot" w:pos="8306"/>
        </w:tabs>
      </w:pPr>
      <w:hyperlink w:anchor="_Toc27829" w:history="1">
        <w:r>
          <w:rPr>
            <w:rFonts w:ascii="仿宋" w:eastAsia="仿宋" w:hAnsi="仿宋" w:cs="仿宋" w:hint="eastAsia"/>
            <w:lang w:eastAsia="zh-CN"/>
          </w:rPr>
          <w:t>(五)、煤焦化产品项目背景</w:t>
        </w:r>
        <w:r>
          <w:tab/>
        </w:r>
        <w:r>
          <w:fldChar w:fldCharType="begin"/>
        </w:r>
        <w:r>
          <w:instrText xml:space="preserve"> PAGEREF _Toc27829 \h </w:instrText>
        </w:r>
        <w:r>
          <w:fldChar w:fldCharType="separate"/>
        </w:r>
        <w:r>
          <w:t>16</w:t>
        </w:r>
        <w:r>
          <w:fldChar w:fldCharType="end"/>
        </w:r>
      </w:hyperlink>
    </w:p>
    <w:p>
      <w:pPr>
        <w:pStyle w:val="TOC1"/>
        <w:tabs>
          <w:tab w:val="right" w:leader="dot" w:pos="8306"/>
        </w:tabs>
      </w:pPr>
      <w:hyperlink w:anchor="_Toc23638" w:history="1">
        <w:r>
          <w:rPr>
            <w:rFonts w:ascii="仿宋" w:eastAsia="仿宋" w:hAnsi="仿宋" w:cs="仿宋" w:hint="eastAsia"/>
            <w:lang w:eastAsia="zh-CN"/>
          </w:rPr>
          <w:t>四、煤焦化产品项目建设单位说明</w:t>
        </w:r>
        <w:r>
          <w:tab/>
        </w:r>
        <w:r>
          <w:fldChar w:fldCharType="begin"/>
        </w:r>
        <w:r>
          <w:instrText xml:space="preserve"> PAGEREF _Toc23638 \h </w:instrText>
        </w:r>
        <w:r>
          <w:fldChar w:fldCharType="separate"/>
        </w:r>
        <w:r>
          <w:t>16</w:t>
        </w:r>
        <w:r>
          <w:fldChar w:fldCharType="end"/>
        </w:r>
      </w:hyperlink>
    </w:p>
    <w:p>
      <w:pPr>
        <w:pStyle w:val="TOC2"/>
        <w:tabs>
          <w:tab w:val="right" w:leader="dot" w:pos="8306"/>
        </w:tabs>
      </w:pPr>
      <w:hyperlink w:anchor="_Toc9194" w:history="1">
        <w:r>
          <w:rPr>
            <w:rFonts w:ascii="仿宋" w:eastAsia="仿宋" w:hAnsi="仿宋" w:cs="仿宋" w:hint="eastAsia"/>
            <w:lang w:eastAsia="zh-CN"/>
          </w:rPr>
          <w:t>(一)、煤焦化产品项目承办单位基本情况</w:t>
        </w:r>
        <w:r>
          <w:tab/>
        </w:r>
        <w:r>
          <w:fldChar w:fldCharType="begin"/>
        </w:r>
        <w:r>
          <w:instrText xml:space="preserve"> PAGEREF _Toc9194 \h </w:instrText>
        </w:r>
        <w:r>
          <w:fldChar w:fldCharType="separate"/>
        </w:r>
        <w:r>
          <w:t>16</w:t>
        </w:r>
        <w:r>
          <w:fldChar w:fldCharType="end"/>
        </w:r>
      </w:hyperlink>
    </w:p>
    <w:p>
      <w:pPr>
        <w:pStyle w:val="TOC2"/>
        <w:tabs>
          <w:tab w:val="right" w:leader="dot" w:pos="8306"/>
        </w:tabs>
      </w:pPr>
      <w:hyperlink w:anchor="_Toc28408" w:history="1">
        <w:r>
          <w:rPr>
            <w:rFonts w:ascii="仿宋" w:eastAsia="仿宋" w:hAnsi="仿宋" w:cs="仿宋" w:hint="eastAsia"/>
            <w:lang w:eastAsia="zh-CN"/>
          </w:rPr>
          <w:t>(二)、公司经济效益分析</w:t>
        </w:r>
        <w:r>
          <w:tab/>
        </w:r>
        <w:r>
          <w:fldChar w:fldCharType="begin"/>
        </w:r>
        <w:r>
          <w:instrText xml:space="preserve"> PAGEREF _Toc28408 \h </w:instrText>
        </w:r>
        <w:r>
          <w:fldChar w:fldCharType="separate"/>
        </w:r>
        <w:r>
          <w:t>17</w:t>
        </w:r>
        <w:r>
          <w:fldChar w:fldCharType="end"/>
        </w:r>
      </w:hyperlink>
    </w:p>
    <w:p>
      <w:pPr>
        <w:pStyle w:val="TOC1"/>
        <w:tabs>
          <w:tab w:val="right" w:leader="dot" w:pos="8306"/>
        </w:tabs>
      </w:pPr>
      <w:hyperlink w:anchor="_Toc14562" w:history="1">
        <w:r>
          <w:rPr>
            <w:rFonts w:ascii="仿宋" w:eastAsia="仿宋" w:hAnsi="仿宋" w:cs="仿宋" w:hint="eastAsia"/>
            <w:lang w:eastAsia="zh-CN"/>
          </w:rPr>
          <w:t>五、煤焦化产品项目绩效评估</w:t>
        </w:r>
        <w:r>
          <w:tab/>
        </w:r>
        <w:r>
          <w:fldChar w:fldCharType="begin"/>
        </w:r>
        <w:r>
          <w:instrText xml:space="preserve"> PAGEREF _Toc14562 \h </w:instrText>
        </w:r>
        <w:r>
          <w:fldChar w:fldCharType="separate"/>
        </w:r>
        <w:r>
          <w:t>18</w:t>
        </w:r>
        <w:r>
          <w:fldChar w:fldCharType="end"/>
        </w:r>
      </w:hyperlink>
    </w:p>
    <w:p>
      <w:pPr>
        <w:pStyle w:val="TOC2"/>
        <w:tabs>
          <w:tab w:val="right" w:leader="dot" w:pos="8306"/>
        </w:tabs>
      </w:pPr>
      <w:hyperlink w:anchor="_Toc26776" w:history="1">
        <w:r>
          <w:rPr>
            <w:rFonts w:ascii="仿宋" w:eastAsia="仿宋" w:hAnsi="仿宋" w:cs="仿宋" w:hint="eastAsia"/>
            <w:lang w:eastAsia="zh-CN"/>
          </w:rPr>
          <w:t>(一)、绩效评估指标</w:t>
        </w:r>
        <w:r>
          <w:tab/>
        </w:r>
        <w:r>
          <w:fldChar w:fldCharType="begin"/>
        </w:r>
        <w:r>
          <w:instrText xml:space="preserve"> PAGEREF _Toc26776 \h </w:instrText>
        </w:r>
        <w:r>
          <w:fldChar w:fldCharType="separate"/>
        </w:r>
        <w:r>
          <w:t>18</w:t>
        </w:r>
        <w:r>
          <w:fldChar w:fldCharType="end"/>
        </w:r>
      </w:hyperlink>
    </w:p>
    <w:p>
      <w:pPr>
        <w:pStyle w:val="TOC2"/>
        <w:tabs>
          <w:tab w:val="right" w:leader="dot" w:pos="8306"/>
        </w:tabs>
      </w:pPr>
      <w:hyperlink w:anchor="_Toc17672" w:history="1">
        <w:r>
          <w:rPr>
            <w:rFonts w:ascii="仿宋" w:eastAsia="仿宋" w:hAnsi="仿宋" w:cs="仿宋" w:hint="eastAsia"/>
            <w:lang w:eastAsia="zh-CN"/>
          </w:rPr>
          <w:t>(二)、绩效评估方法</w:t>
        </w:r>
        <w:r>
          <w:tab/>
        </w:r>
        <w:r>
          <w:fldChar w:fldCharType="begin"/>
        </w:r>
        <w:r>
          <w:instrText xml:space="preserve"> PAGEREF _Toc17672 \h </w:instrText>
        </w:r>
        <w:r>
          <w:fldChar w:fldCharType="separate"/>
        </w:r>
        <w:r>
          <w:t>19</w:t>
        </w:r>
        <w:r>
          <w:fldChar w:fldCharType="end"/>
        </w:r>
      </w:hyperlink>
    </w:p>
    <w:p>
      <w:pPr>
        <w:pStyle w:val="TOC2"/>
        <w:tabs>
          <w:tab w:val="right" w:leader="dot" w:pos="8306"/>
        </w:tabs>
      </w:pPr>
      <w:hyperlink w:anchor="_Toc28973" w:history="1">
        <w:r>
          <w:rPr>
            <w:rFonts w:ascii="仿宋" w:eastAsia="仿宋" w:hAnsi="仿宋" w:cs="仿宋" w:hint="eastAsia"/>
            <w:lang w:eastAsia="zh-CN"/>
          </w:rPr>
          <w:t>(三)、绩效评估周期</w:t>
        </w:r>
        <w:r>
          <w:tab/>
        </w:r>
        <w:r>
          <w:fldChar w:fldCharType="begin"/>
        </w:r>
        <w:r>
          <w:instrText xml:space="preserve"> PAGEREF _Toc28973 \h </w:instrText>
        </w:r>
        <w:r>
          <w:fldChar w:fldCharType="separate"/>
        </w:r>
        <w:r>
          <w:t>20</w:t>
        </w:r>
        <w:r>
          <w:fldChar w:fldCharType="end"/>
        </w:r>
      </w:hyperlink>
    </w:p>
    <w:p>
      <w:pPr>
        <w:pStyle w:val="TOC1"/>
        <w:tabs>
          <w:tab w:val="right" w:leader="dot" w:pos="8306"/>
        </w:tabs>
      </w:pPr>
      <w:hyperlink w:anchor="_Toc23500" w:history="1">
        <w:r>
          <w:rPr>
            <w:rFonts w:ascii="仿宋" w:eastAsia="仿宋" w:hAnsi="仿宋" w:cs="仿宋" w:hint="eastAsia"/>
            <w:lang w:eastAsia="zh-CN"/>
          </w:rPr>
          <w:t>六、煤焦化产品项目文档管理</w:t>
        </w:r>
        <w:r>
          <w:tab/>
        </w:r>
        <w:r>
          <w:fldChar w:fldCharType="begin"/>
        </w:r>
        <w:r>
          <w:instrText xml:space="preserve"> PAGEREF _Toc23500 \h </w:instrText>
        </w:r>
        <w:r>
          <w:fldChar w:fldCharType="separate"/>
        </w:r>
        <w:r>
          <w:t>21</w:t>
        </w:r>
        <w:r>
          <w:fldChar w:fldCharType="end"/>
        </w:r>
      </w:hyperlink>
    </w:p>
    <w:p>
      <w:pPr>
        <w:pStyle w:val="TOC2"/>
        <w:tabs>
          <w:tab w:val="right" w:leader="dot" w:pos="8306"/>
        </w:tabs>
      </w:pPr>
      <w:hyperlink w:anchor="_Toc29816" w:history="1">
        <w:r>
          <w:rPr>
            <w:rFonts w:ascii="仿宋" w:eastAsia="仿宋" w:hAnsi="仿宋" w:cs="仿宋" w:hint="eastAsia"/>
            <w:lang w:eastAsia="zh-CN"/>
          </w:rPr>
          <w:t>(一)、文档编制与审查</w:t>
        </w:r>
        <w:r>
          <w:tab/>
        </w:r>
        <w:r>
          <w:fldChar w:fldCharType="begin"/>
        </w:r>
        <w:r>
          <w:instrText xml:space="preserve"> PAGEREF _Toc29816 \h </w:instrText>
        </w:r>
        <w:r>
          <w:fldChar w:fldCharType="separate"/>
        </w:r>
        <w:r>
          <w:t>21</w:t>
        </w:r>
        <w:r>
          <w:fldChar w:fldCharType="end"/>
        </w:r>
      </w:hyperlink>
    </w:p>
    <w:p>
      <w:pPr>
        <w:pStyle w:val="TOC2"/>
        <w:tabs>
          <w:tab w:val="right" w:leader="dot" w:pos="8306"/>
        </w:tabs>
      </w:pPr>
      <w:hyperlink w:anchor="_Toc28621" w:history="1">
        <w:r>
          <w:rPr>
            <w:rFonts w:ascii="仿宋" w:eastAsia="仿宋" w:hAnsi="仿宋" w:cs="仿宋" w:hint="eastAsia"/>
            <w:lang w:eastAsia="zh-CN"/>
          </w:rPr>
          <w:t>(二)、文档发布与分发</w:t>
        </w:r>
        <w:r>
          <w:tab/>
        </w:r>
        <w:r>
          <w:fldChar w:fldCharType="begin"/>
        </w:r>
        <w:r>
          <w:instrText xml:space="preserve"> PAGEREF _Toc28621 \h </w:instrText>
        </w:r>
        <w:r>
          <w:fldChar w:fldCharType="separate"/>
        </w:r>
        <w:r>
          <w:t>23</w:t>
        </w:r>
        <w:r>
          <w:fldChar w:fldCharType="end"/>
        </w:r>
      </w:hyperlink>
    </w:p>
    <w:p>
      <w:pPr>
        <w:pStyle w:val="TOC2"/>
        <w:tabs>
          <w:tab w:val="right" w:leader="dot" w:pos="8306"/>
        </w:tabs>
      </w:pPr>
      <w:hyperlink w:anchor="_Toc237" w:history="1">
        <w:r>
          <w:rPr>
            <w:rFonts w:ascii="仿宋" w:eastAsia="仿宋" w:hAnsi="仿宋" w:cs="仿宋" w:hint="eastAsia"/>
            <w:lang w:eastAsia="zh-CN"/>
          </w:rPr>
          <w:t>(三)、文档存档与归档</w:t>
        </w:r>
        <w:r>
          <w:tab/>
        </w:r>
        <w:r>
          <w:fldChar w:fldCharType="begin"/>
        </w:r>
        <w:r>
          <w:instrText xml:space="preserve"> PAGEREF _Toc237 \h </w:instrText>
        </w:r>
        <w:r>
          <w:fldChar w:fldCharType="separate"/>
        </w:r>
        <w:r>
          <w:t>23</w:t>
        </w:r>
        <w:r>
          <w:fldChar w:fldCharType="end"/>
        </w:r>
      </w:hyperlink>
    </w:p>
    <w:p>
      <w:pPr>
        <w:pStyle w:val="TOC1"/>
        <w:tabs>
          <w:tab w:val="right" w:leader="dot" w:pos="8306"/>
        </w:tabs>
      </w:pPr>
      <w:hyperlink w:anchor="_Toc2722" w:history="1">
        <w:r>
          <w:rPr>
            <w:rFonts w:ascii="仿宋" w:eastAsia="仿宋" w:hAnsi="仿宋" w:cs="仿宋" w:hint="eastAsia"/>
            <w:lang w:eastAsia="zh-CN"/>
          </w:rPr>
          <w:t>七、生产安全保护</w:t>
        </w:r>
        <w:r>
          <w:tab/>
        </w:r>
        <w:r>
          <w:fldChar w:fldCharType="begin"/>
        </w:r>
        <w:r>
          <w:instrText xml:space="preserve"> PAGEREF _Toc2722 \h </w:instrText>
        </w:r>
        <w:r>
          <w:fldChar w:fldCharType="separate"/>
        </w:r>
        <w:r>
          <w:t>25</w:t>
        </w:r>
        <w:r>
          <w:fldChar w:fldCharType="end"/>
        </w:r>
      </w:hyperlink>
    </w:p>
    <w:p>
      <w:pPr>
        <w:pStyle w:val="TOC2"/>
        <w:tabs>
          <w:tab w:val="right" w:leader="dot" w:pos="8306"/>
        </w:tabs>
      </w:pPr>
      <w:hyperlink w:anchor="_Toc8952" w:history="1">
        <w:r>
          <w:rPr>
            <w:rFonts w:ascii="仿宋" w:eastAsia="仿宋" w:hAnsi="仿宋" w:cs="仿宋" w:hint="eastAsia"/>
            <w:lang w:eastAsia="zh-CN"/>
          </w:rPr>
          <w:t>(一)、消防安全</w:t>
        </w:r>
        <w:r>
          <w:tab/>
        </w:r>
        <w:r>
          <w:fldChar w:fldCharType="begin"/>
        </w:r>
        <w:r>
          <w:instrText xml:space="preserve"> PAGEREF _Toc8952 \h </w:instrText>
        </w:r>
        <w:r>
          <w:fldChar w:fldCharType="separate"/>
        </w:r>
        <w:r>
          <w:t>25</w:t>
        </w:r>
        <w:r>
          <w:fldChar w:fldCharType="end"/>
        </w:r>
      </w:hyperlink>
    </w:p>
    <w:p>
      <w:pPr>
        <w:pStyle w:val="TOC2"/>
        <w:tabs>
          <w:tab w:val="right" w:leader="dot" w:pos="8306"/>
        </w:tabs>
      </w:pPr>
      <w:hyperlink w:anchor="_Toc13187" w:history="1">
        <w:r>
          <w:rPr>
            <w:rFonts w:ascii="仿宋" w:eastAsia="仿宋" w:hAnsi="仿宋" w:cs="仿宋" w:hint="eastAsia"/>
            <w:lang w:eastAsia="zh-CN"/>
          </w:rPr>
          <w:t>(二)、防火防爆总图布置措施</w:t>
        </w:r>
        <w:r>
          <w:tab/>
        </w:r>
        <w:r>
          <w:fldChar w:fldCharType="begin"/>
        </w:r>
        <w:r>
          <w:instrText xml:space="preserve"> PAGEREF _Toc13187 \h </w:instrText>
        </w:r>
        <w:r>
          <w:fldChar w:fldCharType="separate"/>
        </w:r>
        <w:r>
          <w:t>26</w:t>
        </w:r>
        <w:r>
          <w:fldChar w:fldCharType="end"/>
        </w:r>
      </w:hyperlink>
    </w:p>
    <w:p>
      <w:pPr>
        <w:pStyle w:val="TOC2"/>
        <w:tabs>
          <w:tab w:val="right" w:leader="dot" w:pos="8306"/>
        </w:tabs>
      </w:pPr>
      <w:hyperlink w:anchor="_Toc18278" w:history="1">
        <w:r>
          <w:rPr>
            <w:rFonts w:ascii="仿宋" w:eastAsia="仿宋" w:hAnsi="仿宋" w:cs="仿宋" w:hint="eastAsia"/>
            <w:lang w:eastAsia="zh-CN"/>
          </w:rPr>
          <w:t>(三)、自然灾害防范措施</w:t>
        </w:r>
        <w:r>
          <w:tab/>
        </w:r>
        <w:r>
          <w:fldChar w:fldCharType="begin"/>
        </w:r>
        <w:r>
          <w:instrText xml:space="preserve"> PAGEREF _Toc18278 \h </w:instrText>
        </w:r>
        <w:r>
          <w:fldChar w:fldCharType="separate"/>
        </w:r>
        <w:r>
          <w:t>27</w:t>
        </w:r>
        <w:r>
          <w:fldChar w:fldCharType="end"/>
        </w:r>
      </w:hyperlink>
    </w:p>
    <w:p>
      <w:pPr>
        <w:pStyle w:val="TOC2"/>
        <w:tabs>
          <w:tab w:val="right" w:leader="dot" w:pos="8306"/>
        </w:tabs>
      </w:pPr>
      <w:hyperlink w:anchor="_Toc1187" w:history="1">
        <w:r>
          <w:rPr>
            <w:rFonts w:ascii="仿宋" w:eastAsia="仿宋" w:hAnsi="仿宋" w:cs="仿宋" w:hint="eastAsia"/>
            <w:lang w:eastAsia="zh-CN"/>
          </w:rPr>
          <w:t>(四)、安全色及安全标志使用要求</w:t>
        </w:r>
        <w:r>
          <w:tab/>
        </w:r>
        <w:r>
          <w:fldChar w:fldCharType="begin"/>
        </w:r>
        <w:r>
          <w:instrText xml:space="preserve"> PAGEREF _Toc1187 \h </w:instrText>
        </w:r>
        <w:r>
          <w:fldChar w:fldCharType="separate"/>
        </w:r>
        <w:r>
          <w:t>28</w:t>
        </w:r>
        <w:r>
          <w:fldChar w:fldCharType="end"/>
        </w:r>
      </w:hyperlink>
    </w:p>
    <w:p>
      <w:pPr>
        <w:pStyle w:val="TOC2"/>
        <w:tabs>
          <w:tab w:val="right" w:leader="dot" w:pos="8306"/>
        </w:tabs>
      </w:pPr>
      <w:hyperlink w:anchor="_Toc17901" w:history="1">
        <w:r>
          <w:rPr>
            <w:rFonts w:ascii="仿宋" w:eastAsia="仿宋" w:hAnsi="仿宋" w:cs="仿宋" w:hint="eastAsia"/>
            <w:lang w:eastAsia="zh-CN"/>
          </w:rPr>
          <w:t>(五)、防尘防毒措施</w:t>
        </w:r>
        <w:r>
          <w:tab/>
        </w:r>
        <w:r>
          <w:fldChar w:fldCharType="begin"/>
        </w:r>
        <w:r>
          <w:instrText xml:space="preserve"> PAGEREF _Toc17901 \h </w:instrText>
        </w:r>
        <w:r>
          <w:fldChar w:fldCharType="separate"/>
        </w:r>
        <w:r>
          <w:t>29</w:t>
        </w:r>
        <w:r>
          <w:fldChar w:fldCharType="end"/>
        </w:r>
      </w:hyperlink>
    </w:p>
    <w:p>
      <w:pPr>
        <w:pStyle w:val="TOC2"/>
        <w:tabs>
          <w:tab w:val="right" w:leader="dot" w:pos="8306"/>
        </w:tabs>
      </w:pPr>
      <w:hyperlink w:anchor="_Toc11262" w:history="1">
        <w:r>
          <w:rPr>
            <w:rFonts w:ascii="仿宋" w:eastAsia="仿宋" w:hAnsi="仿宋" w:cs="仿宋" w:hint="eastAsia"/>
            <w:lang w:eastAsia="zh-CN"/>
          </w:rPr>
          <w:t>(六)、防静电、触电防护及防雷措施</w:t>
        </w:r>
        <w:r>
          <w:tab/>
        </w:r>
        <w:r>
          <w:fldChar w:fldCharType="begin"/>
        </w:r>
        <w:r>
          <w:instrText xml:space="preserve"> PAGEREF _Toc11262 \h </w:instrText>
        </w:r>
        <w:r>
          <w:fldChar w:fldCharType="separate"/>
        </w:r>
        <w:r>
          <w:t>30</w:t>
        </w:r>
        <w:r>
          <w:fldChar w:fldCharType="end"/>
        </w:r>
      </w:hyperlink>
    </w:p>
    <w:p>
      <w:pPr>
        <w:pStyle w:val="TOC2"/>
        <w:tabs>
          <w:tab w:val="right" w:leader="dot" w:pos="8306"/>
        </w:tabs>
      </w:pPr>
      <w:hyperlink w:anchor="_Toc32046" w:history="1">
        <w:r>
          <w:rPr>
            <w:rFonts w:ascii="仿宋" w:eastAsia="仿宋" w:hAnsi="仿宋" w:cs="仿宋" w:hint="eastAsia"/>
            <w:lang w:eastAsia="zh-CN"/>
          </w:rPr>
          <w:t>(七)、机械设备安全保障措施</w:t>
        </w:r>
        <w:r>
          <w:tab/>
        </w:r>
        <w:r>
          <w:fldChar w:fldCharType="begin"/>
        </w:r>
        <w:r>
          <w:instrText xml:space="preserve"> PAGEREF _Toc32046 \h </w:instrText>
        </w:r>
        <w:r>
          <w:fldChar w:fldCharType="separate"/>
        </w:r>
        <w:r>
          <w:t>31</w:t>
        </w:r>
        <w:r>
          <w:fldChar w:fldCharType="end"/>
        </w:r>
      </w:hyperlink>
    </w:p>
    <w:p>
      <w:pPr>
        <w:pStyle w:val="TOC1"/>
        <w:tabs>
          <w:tab w:val="right" w:leader="dot" w:pos="8306"/>
        </w:tabs>
      </w:pPr>
      <w:hyperlink w:anchor="_Toc15329" w:history="1">
        <w:r>
          <w:rPr>
            <w:rFonts w:ascii="仿宋" w:eastAsia="仿宋" w:hAnsi="仿宋" w:cs="仿宋" w:hint="eastAsia"/>
            <w:lang w:eastAsia="zh-CN"/>
          </w:rPr>
          <w:t>八、煤焦化产品项目经营效益</w:t>
        </w:r>
        <w:r>
          <w:tab/>
        </w:r>
        <w:r>
          <w:fldChar w:fldCharType="begin"/>
        </w:r>
        <w:r>
          <w:instrText xml:space="preserve"> PAGEREF _Toc15329 \h </w:instrText>
        </w:r>
        <w:r>
          <w:fldChar w:fldCharType="separate"/>
        </w:r>
        <w:r>
          <w:t>33</w:t>
        </w:r>
        <w:r>
          <w:fldChar w:fldCharType="end"/>
        </w:r>
      </w:hyperlink>
    </w:p>
    <w:p>
      <w:pPr>
        <w:pStyle w:val="TOC2"/>
        <w:tabs>
          <w:tab w:val="right" w:leader="dot" w:pos="8306"/>
        </w:tabs>
      </w:pPr>
      <w:hyperlink w:anchor="_Toc29616" w:history="1">
        <w:r>
          <w:rPr>
            <w:rFonts w:ascii="仿宋" w:eastAsia="仿宋" w:hAnsi="仿宋" w:cs="仿宋" w:hint="eastAsia"/>
            <w:lang w:eastAsia="zh-CN"/>
          </w:rPr>
          <w:t>(一)、经济评价财务测算</w:t>
        </w:r>
        <w:r>
          <w:tab/>
        </w:r>
        <w:r>
          <w:fldChar w:fldCharType="begin"/>
        </w:r>
        <w:r>
          <w:instrText xml:space="preserve"> PAGEREF _Toc29616 \h </w:instrText>
        </w:r>
        <w:r>
          <w:fldChar w:fldCharType="separate"/>
        </w:r>
        <w:r>
          <w:t>33</w:t>
        </w:r>
        <w:r>
          <w:fldChar w:fldCharType="end"/>
        </w:r>
      </w:hyperlink>
    </w:p>
    <w:p>
      <w:pPr>
        <w:pStyle w:val="TOC2"/>
        <w:tabs>
          <w:tab w:val="right" w:leader="dot" w:pos="8306"/>
        </w:tabs>
      </w:pPr>
      <w:hyperlink w:anchor="_Toc4223" w:history="1">
        <w:r>
          <w:rPr>
            <w:rFonts w:ascii="仿宋" w:eastAsia="仿宋" w:hAnsi="仿宋" w:cs="仿宋" w:hint="eastAsia"/>
            <w:lang w:eastAsia="zh-CN"/>
          </w:rPr>
          <w:t>(二)、煤焦化产品项目盈利能力分析</w:t>
        </w:r>
        <w:r>
          <w:tab/>
        </w:r>
        <w:r>
          <w:fldChar w:fldCharType="begin"/>
        </w:r>
        <w:r>
          <w:instrText xml:space="preserve"> PAGEREF _Toc4223 \h </w:instrText>
        </w:r>
        <w:r>
          <w:fldChar w:fldCharType="separate"/>
        </w:r>
        <w:r>
          <w:t>34</w:t>
        </w:r>
        <w:r>
          <w:fldChar w:fldCharType="end"/>
        </w:r>
      </w:hyperlink>
    </w:p>
    <w:p>
      <w:pPr>
        <w:pStyle w:val="TOC1"/>
        <w:tabs>
          <w:tab w:val="right" w:leader="dot" w:pos="8306"/>
        </w:tabs>
      </w:pPr>
      <w:hyperlink w:anchor="_Toc19858" w:history="1">
        <w:r>
          <w:rPr>
            <w:rFonts w:ascii="仿宋" w:eastAsia="仿宋" w:hAnsi="仿宋" w:cs="仿宋" w:hint="eastAsia"/>
            <w:lang w:eastAsia="zh-CN"/>
          </w:rPr>
          <w:t>九、煤焦化产品项目人力资源管理</w:t>
        </w:r>
        <w:r>
          <w:tab/>
        </w:r>
        <w:r>
          <w:fldChar w:fldCharType="begin"/>
        </w:r>
        <w:r>
          <w:instrText xml:space="preserve"> PAGEREF _Toc19858 \h </w:instrText>
        </w:r>
        <w:r>
          <w:fldChar w:fldCharType="separate"/>
        </w:r>
        <w:r>
          <w:t>35</w:t>
        </w:r>
        <w:r>
          <w:fldChar w:fldCharType="end"/>
        </w:r>
      </w:hyperlink>
    </w:p>
    <w:p>
      <w:pPr>
        <w:pStyle w:val="TOC2"/>
        <w:tabs>
          <w:tab w:val="right" w:leader="dot" w:pos="8306"/>
        </w:tabs>
      </w:pPr>
      <w:hyperlink w:anchor="_Toc31557" w:history="1">
        <w:r>
          <w:rPr>
            <w:rFonts w:ascii="仿宋" w:eastAsia="仿宋" w:hAnsi="仿宋" w:cs="仿宋" w:hint="eastAsia"/>
            <w:lang w:eastAsia="zh-CN"/>
          </w:rPr>
          <w:t>(一)、建立健全的预算管理制度</w:t>
        </w:r>
        <w:r>
          <w:tab/>
        </w:r>
        <w:r>
          <w:fldChar w:fldCharType="begin"/>
        </w:r>
        <w:r>
          <w:instrText xml:space="preserve"> PAGEREF _Toc31557 \h </w:instrText>
        </w:r>
        <w:r>
          <w:fldChar w:fldCharType="separate"/>
        </w:r>
        <w:r>
          <w:t>35</w:t>
        </w:r>
        <w:r>
          <w:fldChar w:fldCharType="end"/>
        </w:r>
      </w:hyperlink>
    </w:p>
    <w:p>
      <w:pPr>
        <w:pStyle w:val="TOC2"/>
        <w:tabs>
          <w:tab w:val="right" w:leader="dot" w:pos="8306"/>
        </w:tabs>
      </w:pPr>
      <w:hyperlink w:anchor="_Toc9493" w:history="1">
        <w:r>
          <w:rPr>
            <w:rFonts w:ascii="仿宋" w:eastAsia="仿宋" w:hAnsi="仿宋" w:cs="仿宋" w:hint="eastAsia"/>
            <w:lang w:eastAsia="zh-CN"/>
          </w:rPr>
          <w:t>(二)、加强资金流动监控</w:t>
        </w:r>
        <w:r>
          <w:tab/>
        </w:r>
        <w:r>
          <w:fldChar w:fldCharType="begin"/>
        </w:r>
        <w:r>
          <w:instrText xml:space="preserve"> PAGEREF _Toc9493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12" w:history="1">
        <w:r>
          <w:rPr>
            <w:rFonts w:ascii="仿宋" w:eastAsia="仿宋" w:hAnsi="仿宋" w:cs="仿宋" w:hint="eastAsia"/>
            <w:lang w:eastAsia="zh-CN"/>
          </w:rPr>
          <w:t>(三)、制定完善的风险控制机制</w:t>
        </w:r>
        <w:r>
          <w:tab/>
        </w:r>
        <w:r>
          <w:fldChar w:fldCharType="begin"/>
        </w:r>
        <w:r>
          <w:instrText xml:space="preserve"> PAGEREF _Toc10712 \h </w:instrText>
        </w:r>
        <w:r>
          <w:fldChar w:fldCharType="separate"/>
        </w:r>
        <w:r>
          <w:t>37</w:t>
        </w:r>
        <w:r>
          <w:fldChar w:fldCharType="end"/>
        </w:r>
      </w:hyperlink>
    </w:p>
    <w:p>
      <w:pPr>
        <w:pStyle w:val="TOC2"/>
        <w:tabs>
          <w:tab w:val="right" w:leader="dot" w:pos="8306"/>
        </w:tabs>
      </w:pPr>
      <w:hyperlink w:anchor="_Toc1067" w:history="1">
        <w:r>
          <w:rPr>
            <w:rFonts w:ascii="仿宋" w:eastAsia="仿宋" w:hAnsi="仿宋" w:cs="仿宋" w:hint="eastAsia"/>
            <w:lang w:eastAsia="zh-CN"/>
          </w:rPr>
          <w:t>(四)、优化成本管理</w:t>
        </w:r>
        <w:r>
          <w:tab/>
        </w:r>
        <w:r>
          <w:fldChar w:fldCharType="begin"/>
        </w:r>
        <w:r>
          <w:instrText xml:space="preserve"> PAGEREF _Toc1067 \h </w:instrText>
        </w:r>
        <w:r>
          <w:fldChar w:fldCharType="separate"/>
        </w:r>
        <w:r>
          <w:t>39</w:t>
        </w:r>
        <w:r>
          <w:fldChar w:fldCharType="end"/>
        </w:r>
      </w:hyperlink>
    </w:p>
    <w:p>
      <w:pPr>
        <w:pStyle w:val="TOC1"/>
        <w:tabs>
          <w:tab w:val="right" w:leader="dot" w:pos="8306"/>
        </w:tabs>
      </w:pPr>
      <w:hyperlink w:anchor="_Toc11732" w:history="1">
        <w:r>
          <w:rPr>
            <w:rFonts w:ascii="仿宋" w:eastAsia="仿宋" w:hAnsi="仿宋" w:cs="仿宋" w:hint="eastAsia"/>
            <w:lang w:eastAsia="zh-CN"/>
          </w:rPr>
          <w:t>十、煤焦化产品项目计划安排</w:t>
        </w:r>
        <w:r>
          <w:tab/>
        </w:r>
        <w:r>
          <w:fldChar w:fldCharType="begin"/>
        </w:r>
        <w:r>
          <w:instrText xml:space="preserve"> PAGEREF _Toc11732 \h </w:instrText>
        </w:r>
        <w:r>
          <w:fldChar w:fldCharType="separate"/>
        </w:r>
        <w:r>
          <w:t>40</w:t>
        </w:r>
        <w:r>
          <w:fldChar w:fldCharType="end"/>
        </w:r>
      </w:hyperlink>
    </w:p>
    <w:p>
      <w:pPr>
        <w:pStyle w:val="TOC2"/>
        <w:tabs>
          <w:tab w:val="right" w:leader="dot" w:pos="8306"/>
        </w:tabs>
      </w:pPr>
      <w:hyperlink w:anchor="_Toc28577" w:history="1">
        <w:r>
          <w:rPr>
            <w:rFonts w:ascii="仿宋" w:eastAsia="仿宋" w:hAnsi="仿宋" w:cs="仿宋" w:hint="eastAsia"/>
            <w:lang w:eastAsia="zh-CN"/>
          </w:rPr>
          <w:t>(一)、建设周期</w:t>
        </w:r>
        <w:r>
          <w:tab/>
        </w:r>
        <w:r>
          <w:fldChar w:fldCharType="begin"/>
        </w:r>
        <w:r>
          <w:instrText xml:space="preserve"> PAGEREF _Toc28577 \h </w:instrText>
        </w:r>
        <w:r>
          <w:fldChar w:fldCharType="separate"/>
        </w:r>
        <w:r>
          <w:t>40</w:t>
        </w:r>
        <w:r>
          <w:fldChar w:fldCharType="end"/>
        </w:r>
      </w:hyperlink>
    </w:p>
    <w:p>
      <w:pPr>
        <w:pStyle w:val="TOC2"/>
        <w:tabs>
          <w:tab w:val="right" w:leader="dot" w:pos="8306"/>
        </w:tabs>
      </w:pPr>
      <w:hyperlink w:anchor="_Toc29648" w:history="1">
        <w:r>
          <w:rPr>
            <w:rFonts w:ascii="仿宋" w:eastAsia="仿宋" w:hAnsi="仿宋" w:cs="仿宋" w:hint="eastAsia"/>
            <w:lang w:eastAsia="zh-CN"/>
          </w:rPr>
          <w:t>(二)、建设进度</w:t>
        </w:r>
        <w:r>
          <w:tab/>
        </w:r>
        <w:r>
          <w:fldChar w:fldCharType="begin"/>
        </w:r>
        <w:r>
          <w:instrText xml:space="preserve"> PAGEREF _Toc29648 \h </w:instrText>
        </w:r>
        <w:r>
          <w:fldChar w:fldCharType="separate"/>
        </w:r>
        <w:r>
          <w:t>41</w:t>
        </w:r>
        <w:r>
          <w:fldChar w:fldCharType="end"/>
        </w:r>
      </w:hyperlink>
    </w:p>
    <w:p>
      <w:pPr>
        <w:pStyle w:val="TOC2"/>
        <w:tabs>
          <w:tab w:val="right" w:leader="dot" w:pos="8306"/>
        </w:tabs>
      </w:pPr>
      <w:hyperlink w:anchor="_Toc14514" w:history="1">
        <w:r>
          <w:rPr>
            <w:rFonts w:ascii="仿宋" w:eastAsia="仿宋" w:hAnsi="仿宋" w:cs="仿宋" w:hint="eastAsia"/>
            <w:lang w:eastAsia="zh-CN"/>
          </w:rPr>
          <w:t>(三)、进度安排注意事项</w:t>
        </w:r>
        <w:r>
          <w:tab/>
        </w:r>
        <w:r>
          <w:fldChar w:fldCharType="begin"/>
        </w:r>
        <w:r>
          <w:instrText xml:space="preserve"> PAGEREF _Toc14514 \h </w:instrText>
        </w:r>
        <w:r>
          <w:fldChar w:fldCharType="separate"/>
        </w:r>
        <w:r>
          <w:t>42</w:t>
        </w:r>
        <w:r>
          <w:fldChar w:fldCharType="end"/>
        </w:r>
      </w:hyperlink>
    </w:p>
    <w:p>
      <w:pPr>
        <w:pStyle w:val="TOC2"/>
        <w:tabs>
          <w:tab w:val="right" w:leader="dot" w:pos="8306"/>
        </w:tabs>
      </w:pPr>
      <w:hyperlink w:anchor="_Toc11056" w:history="1">
        <w:r>
          <w:rPr>
            <w:rFonts w:ascii="仿宋" w:eastAsia="仿宋" w:hAnsi="仿宋" w:cs="仿宋" w:hint="eastAsia"/>
            <w:lang w:eastAsia="zh-CN"/>
          </w:rPr>
          <w:t>(四)、人力资源配置</w:t>
        </w:r>
        <w:r>
          <w:tab/>
        </w:r>
        <w:r>
          <w:fldChar w:fldCharType="begin"/>
        </w:r>
        <w:r>
          <w:instrText xml:space="preserve"> PAGEREF _Toc11056 \h </w:instrText>
        </w:r>
        <w:r>
          <w:fldChar w:fldCharType="separate"/>
        </w:r>
        <w:r>
          <w:t>43</w:t>
        </w:r>
        <w:r>
          <w:fldChar w:fldCharType="end"/>
        </w:r>
      </w:hyperlink>
    </w:p>
    <w:p>
      <w:pPr>
        <w:pStyle w:val="TOC1"/>
        <w:tabs>
          <w:tab w:val="right" w:leader="dot" w:pos="8306"/>
        </w:tabs>
      </w:pPr>
      <w:hyperlink w:anchor="_Toc12279" w:history="1">
        <w:r>
          <w:rPr>
            <w:rFonts w:ascii="仿宋" w:eastAsia="仿宋" w:hAnsi="仿宋" w:cs="仿宋" w:hint="eastAsia"/>
            <w:lang w:eastAsia="zh-CN"/>
          </w:rPr>
          <w:t>十一、煤焦化产品项目创新与研发</w:t>
        </w:r>
        <w:r>
          <w:tab/>
        </w:r>
        <w:r>
          <w:fldChar w:fldCharType="begin"/>
        </w:r>
        <w:r>
          <w:instrText xml:space="preserve"> PAGEREF _Toc12279 \h </w:instrText>
        </w:r>
        <w:r>
          <w:fldChar w:fldCharType="separate"/>
        </w:r>
        <w:r>
          <w:t>44</w:t>
        </w:r>
        <w:r>
          <w:fldChar w:fldCharType="end"/>
        </w:r>
      </w:hyperlink>
    </w:p>
    <w:p>
      <w:pPr>
        <w:pStyle w:val="TOC2"/>
        <w:tabs>
          <w:tab w:val="right" w:leader="dot" w:pos="8306"/>
        </w:tabs>
      </w:pPr>
      <w:hyperlink w:anchor="_Toc28104" w:history="1">
        <w:r>
          <w:rPr>
            <w:rFonts w:ascii="仿宋" w:eastAsia="仿宋" w:hAnsi="仿宋" w:cs="仿宋" w:hint="eastAsia"/>
            <w:lang w:eastAsia="zh-CN"/>
          </w:rPr>
          <w:t>(一)、创新策略与方向</w:t>
        </w:r>
        <w:r>
          <w:tab/>
        </w:r>
        <w:r>
          <w:fldChar w:fldCharType="begin"/>
        </w:r>
        <w:r>
          <w:instrText xml:space="preserve"> PAGEREF _Toc28104 \h </w:instrText>
        </w:r>
        <w:r>
          <w:fldChar w:fldCharType="separate"/>
        </w:r>
        <w:r>
          <w:t>44</w:t>
        </w:r>
        <w:r>
          <w:fldChar w:fldCharType="end"/>
        </w:r>
      </w:hyperlink>
    </w:p>
    <w:p>
      <w:pPr>
        <w:pStyle w:val="TOC2"/>
        <w:tabs>
          <w:tab w:val="right" w:leader="dot" w:pos="8306"/>
        </w:tabs>
      </w:pPr>
      <w:hyperlink w:anchor="_Toc27924" w:history="1">
        <w:r>
          <w:rPr>
            <w:rFonts w:ascii="仿宋" w:eastAsia="仿宋" w:hAnsi="仿宋" w:cs="仿宋" w:hint="eastAsia"/>
            <w:lang w:eastAsia="zh-CN"/>
          </w:rPr>
          <w:t>(二)、研发规划与投入</w:t>
        </w:r>
        <w:r>
          <w:tab/>
        </w:r>
        <w:r>
          <w:fldChar w:fldCharType="begin"/>
        </w:r>
        <w:r>
          <w:instrText xml:space="preserve"> PAGEREF _Toc27924 \h </w:instrText>
        </w:r>
        <w:r>
          <w:fldChar w:fldCharType="separate"/>
        </w:r>
        <w:r>
          <w:t>46</w:t>
        </w:r>
        <w:r>
          <w:fldChar w:fldCharType="end"/>
        </w:r>
      </w:hyperlink>
    </w:p>
    <w:p>
      <w:pPr>
        <w:pStyle w:val="TOC1"/>
        <w:tabs>
          <w:tab w:val="right" w:leader="dot" w:pos="8306"/>
        </w:tabs>
      </w:pPr>
      <w:hyperlink w:anchor="_Toc11618" w:history="1">
        <w:r>
          <w:rPr>
            <w:rFonts w:ascii="仿宋" w:eastAsia="仿宋" w:hAnsi="仿宋" w:cs="仿宋" w:hint="eastAsia"/>
            <w:lang w:eastAsia="zh-CN"/>
          </w:rPr>
          <w:t>十二、煤焦化产品项目投资规划</w:t>
        </w:r>
        <w:r>
          <w:tab/>
        </w:r>
        <w:r>
          <w:fldChar w:fldCharType="begin"/>
        </w:r>
        <w:r>
          <w:instrText xml:space="preserve"> PAGEREF _Toc11618 \h </w:instrText>
        </w:r>
        <w:r>
          <w:fldChar w:fldCharType="separate"/>
        </w:r>
        <w:r>
          <w:t>47</w:t>
        </w:r>
        <w:r>
          <w:fldChar w:fldCharType="end"/>
        </w:r>
      </w:hyperlink>
    </w:p>
    <w:p>
      <w:pPr>
        <w:pStyle w:val="TOC2"/>
        <w:tabs>
          <w:tab w:val="right" w:leader="dot" w:pos="8306"/>
        </w:tabs>
      </w:pPr>
      <w:hyperlink w:anchor="_Toc14484" w:history="1">
        <w:r>
          <w:rPr>
            <w:rFonts w:ascii="仿宋" w:eastAsia="仿宋" w:hAnsi="仿宋" w:cs="仿宋" w:hint="eastAsia"/>
            <w:lang w:eastAsia="zh-CN"/>
          </w:rPr>
          <w:t>(一)、煤焦化产品项目总投资估算</w:t>
        </w:r>
        <w:r>
          <w:tab/>
        </w:r>
        <w:r>
          <w:fldChar w:fldCharType="begin"/>
        </w:r>
        <w:r>
          <w:instrText xml:space="preserve"> PAGEREF _Toc14484 \h </w:instrText>
        </w:r>
        <w:r>
          <w:fldChar w:fldCharType="separate"/>
        </w:r>
        <w:r>
          <w:t>47</w:t>
        </w:r>
        <w:r>
          <w:fldChar w:fldCharType="end"/>
        </w:r>
      </w:hyperlink>
    </w:p>
    <w:p>
      <w:pPr>
        <w:pStyle w:val="TOC2"/>
        <w:tabs>
          <w:tab w:val="right" w:leader="dot" w:pos="8306"/>
        </w:tabs>
      </w:pPr>
      <w:hyperlink w:anchor="_Toc24223" w:history="1">
        <w:r>
          <w:rPr>
            <w:rFonts w:ascii="仿宋" w:eastAsia="仿宋" w:hAnsi="仿宋" w:cs="仿宋" w:hint="eastAsia"/>
            <w:lang w:eastAsia="zh-CN"/>
          </w:rPr>
          <w:t>(二)、资金筹措</w:t>
        </w:r>
        <w:r>
          <w:tab/>
        </w:r>
        <w:r>
          <w:fldChar w:fldCharType="begin"/>
        </w:r>
        <w:r>
          <w:instrText xml:space="preserve"> PAGEREF _Toc24223 \h </w:instrText>
        </w:r>
        <w:r>
          <w:fldChar w:fldCharType="separate"/>
        </w:r>
        <w:r>
          <w:t>49</w:t>
        </w:r>
        <w:r>
          <w:fldChar w:fldCharType="end"/>
        </w:r>
      </w:hyperlink>
    </w:p>
    <w:p>
      <w:pPr>
        <w:pStyle w:val="TOC1"/>
        <w:tabs>
          <w:tab w:val="right" w:leader="dot" w:pos="8306"/>
        </w:tabs>
      </w:pPr>
      <w:hyperlink w:anchor="_Toc20937" w:history="1">
        <w:r>
          <w:rPr>
            <w:rFonts w:ascii="仿宋" w:eastAsia="仿宋" w:hAnsi="仿宋" w:cs="仿宋" w:hint="eastAsia"/>
            <w:lang w:eastAsia="zh-CN"/>
          </w:rPr>
          <w:t>十三、煤焦化产品项目实施保障措施</w:t>
        </w:r>
        <w:r>
          <w:tab/>
        </w:r>
        <w:r>
          <w:fldChar w:fldCharType="begin"/>
        </w:r>
        <w:r>
          <w:instrText xml:space="preserve"> PAGEREF _Toc20937 \h </w:instrText>
        </w:r>
        <w:r>
          <w:fldChar w:fldCharType="separate"/>
        </w:r>
        <w:r>
          <w:t>49</w:t>
        </w:r>
        <w:r>
          <w:fldChar w:fldCharType="end"/>
        </w:r>
      </w:hyperlink>
    </w:p>
    <w:p>
      <w:pPr>
        <w:pStyle w:val="TOC2"/>
        <w:tabs>
          <w:tab w:val="right" w:leader="dot" w:pos="8306"/>
        </w:tabs>
      </w:pPr>
      <w:hyperlink w:anchor="_Toc21462" w:history="1">
        <w:r>
          <w:rPr>
            <w:rFonts w:ascii="仿宋" w:eastAsia="仿宋" w:hAnsi="仿宋" w:cs="仿宋" w:hint="eastAsia"/>
            <w:lang w:eastAsia="zh-CN"/>
          </w:rPr>
          <w:t>(一)、煤焦化产品项目实施保障机制</w:t>
        </w:r>
        <w:r>
          <w:tab/>
        </w:r>
        <w:r>
          <w:fldChar w:fldCharType="begin"/>
        </w:r>
        <w:r>
          <w:instrText xml:space="preserve"> PAGEREF _Toc21462 \h </w:instrText>
        </w:r>
        <w:r>
          <w:fldChar w:fldCharType="separate"/>
        </w:r>
        <w:r>
          <w:t>49</w:t>
        </w:r>
        <w:r>
          <w:fldChar w:fldCharType="end"/>
        </w:r>
      </w:hyperlink>
    </w:p>
    <w:p>
      <w:pPr>
        <w:pStyle w:val="TOC2"/>
        <w:tabs>
          <w:tab w:val="right" w:leader="dot" w:pos="8306"/>
        </w:tabs>
      </w:pPr>
      <w:hyperlink w:anchor="_Toc22716" w:history="1">
        <w:r>
          <w:rPr>
            <w:rFonts w:ascii="仿宋" w:eastAsia="仿宋" w:hAnsi="仿宋" w:cs="仿宋" w:hint="eastAsia"/>
            <w:lang w:eastAsia="zh-CN"/>
          </w:rPr>
          <w:t>(二)、煤焦化产品项目法律合规要求</w:t>
        </w:r>
        <w:r>
          <w:tab/>
        </w:r>
        <w:r>
          <w:fldChar w:fldCharType="begin"/>
        </w:r>
        <w:r>
          <w:instrText xml:space="preserve"> PAGEREF _Toc22716 \h </w:instrText>
        </w:r>
        <w:r>
          <w:fldChar w:fldCharType="separate"/>
        </w:r>
        <w:r>
          <w:t>53</w:t>
        </w:r>
        <w:r>
          <w:fldChar w:fldCharType="end"/>
        </w:r>
      </w:hyperlink>
    </w:p>
    <w:p>
      <w:pPr>
        <w:pStyle w:val="TOC2"/>
        <w:tabs>
          <w:tab w:val="right" w:leader="dot" w:pos="8306"/>
        </w:tabs>
      </w:pPr>
      <w:hyperlink w:anchor="_Toc4052" w:history="1">
        <w:r>
          <w:rPr>
            <w:rFonts w:ascii="仿宋" w:eastAsia="仿宋" w:hAnsi="仿宋" w:cs="仿宋" w:hint="eastAsia"/>
            <w:lang w:eastAsia="zh-CN"/>
          </w:rPr>
          <w:t>(三)、煤焦化产品项目合同管理与法律事务</w:t>
        </w:r>
        <w:r>
          <w:tab/>
        </w:r>
        <w:r>
          <w:fldChar w:fldCharType="begin"/>
        </w:r>
        <w:r>
          <w:instrText xml:space="preserve"> PAGEREF _Toc4052 \h </w:instrText>
        </w:r>
        <w:r>
          <w:fldChar w:fldCharType="separate"/>
        </w:r>
        <w:r>
          <w:t>57</w:t>
        </w:r>
        <w:r>
          <w:fldChar w:fldCharType="end"/>
        </w:r>
      </w:hyperlink>
    </w:p>
    <w:p>
      <w:pPr>
        <w:pStyle w:val="TOC2"/>
        <w:tabs>
          <w:tab w:val="right" w:leader="dot" w:pos="8306"/>
        </w:tabs>
      </w:pPr>
      <w:hyperlink w:anchor="_Toc9314" w:history="1">
        <w:r>
          <w:rPr>
            <w:rFonts w:ascii="仿宋" w:eastAsia="仿宋" w:hAnsi="仿宋" w:cs="仿宋" w:hint="eastAsia"/>
            <w:lang w:eastAsia="zh-CN"/>
          </w:rPr>
          <w:t>(四)、煤焦化产品项目知识产权保护策略</w:t>
        </w:r>
        <w:r>
          <w:tab/>
        </w:r>
        <w:r>
          <w:fldChar w:fldCharType="begin"/>
        </w:r>
        <w:r>
          <w:instrText xml:space="preserve"> PAGEREF _Toc9314 \h </w:instrText>
        </w:r>
        <w:r>
          <w:fldChar w:fldCharType="separate"/>
        </w:r>
        <w:r>
          <w:t>63</w:t>
        </w:r>
        <w:r>
          <w:fldChar w:fldCharType="end"/>
        </w:r>
      </w:hyperlink>
    </w:p>
    <w:p>
      <w:pPr>
        <w:pStyle w:val="TOC1"/>
        <w:tabs>
          <w:tab w:val="right" w:leader="dot" w:pos="8306"/>
        </w:tabs>
      </w:pPr>
      <w:hyperlink w:anchor="_Toc22439" w:history="1">
        <w:r>
          <w:rPr>
            <w:rFonts w:ascii="仿宋" w:eastAsia="仿宋" w:hAnsi="仿宋" w:cs="仿宋" w:hint="eastAsia"/>
            <w:lang w:eastAsia="zh-CN"/>
          </w:rPr>
          <w:t>十四、质量管理体系</w:t>
        </w:r>
        <w:r>
          <w:tab/>
        </w:r>
        <w:r>
          <w:fldChar w:fldCharType="begin"/>
        </w:r>
        <w:r>
          <w:instrText xml:space="preserve"> PAGEREF _Toc22439 \h </w:instrText>
        </w:r>
        <w:r>
          <w:fldChar w:fldCharType="separate"/>
        </w:r>
        <w:r>
          <w:t>66</w:t>
        </w:r>
        <w:r>
          <w:fldChar w:fldCharType="end"/>
        </w:r>
      </w:hyperlink>
    </w:p>
    <w:p>
      <w:pPr>
        <w:pStyle w:val="TOC2"/>
        <w:tabs>
          <w:tab w:val="right" w:leader="dot" w:pos="8306"/>
        </w:tabs>
      </w:pPr>
      <w:hyperlink w:anchor="_Toc20404" w:history="1">
        <w:r>
          <w:rPr>
            <w:rFonts w:ascii="仿宋" w:eastAsia="仿宋" w:hAnsi="仿宋" w:cs="仿宋" w:hint="eastAsia"/>
            <w:lang w:eastAsia="zh-CN"/>
          </w:rPr>
          <w:t>(一)、质量目标与方针</w:t>
        </w:r>
        <w:r>
          <w:tab/>
        </w:r>
        <w:r>
          <w:fldChar w:fldCharType="begin"/>
        </w:r>
        <w:r>
          <w:instrText xml:space="preserve"> PAGEREF _Toc20404 \h </w:instrText>
        </w:r>
        <w:r>
          <w:fldChar w:fldCharType="separate"/>
        </w:r>
        <w:r>
          <w:t>66</w:t>
        </w:r>
        <w:r>
          <w:fldChar w:fldCharType="end"/>
        </w:r>
      </w:hyperlink>
    </w:p>
    <w:p>
      <w:pPr>
        <w:pStyle w:val="TOC2"/>
        <w:tabs>
          <w:tab w:val="right" w:leader="dot" w:pos="8306"/>
        </w:tabs>
      </w:pPr>
      <w:hyperlink w:anchor="_Toc17386" w:history="1">
        <w:r>
          <w:rPr>
            <w:rFonts w:ascii="仿宋" w:eastAsia="仿宋" w:hAnsi="仿宋" w:cs="仿宋" w:hint="eastAsia"/>
            <w:lang w:eastAsia="zh-CN"/>
          </w:rPr>
          <w:t>(二)、质量管理责任</w:t>
        </w:r>
        <w:r>
          <w:tab/>
        </w:r>
        <w:r>
          <w:fldChar w:fldCharType="begin"/>
        </w:r>
        <w:r>
          <w:instrText xml:space="preserve"> PAGEREF _Toc17386 \h </w:instrText>
        </w:r>
        <w:r>
          <w:fldChar w:fldCharType="separate"/>
        </w:r>
        <w:r>
          <w:t>67</w:t>
        </w:r>
        <w:r>
          <w:fldChar w:fldCharType="end"/>
        </w:r>
      </w:hyperlink>
    </w:p>
    <w:p>
      <w:pPr>
        <w:pStyle w:val="TOC2"/>
        <w:tabs>
          <w:tab w:val="right" w:leader="dot" w:pos="8306"/>
        </w:tabs>
      </w:pPr>
      <w:hyperlink w:anchor="_Toc23650" w:history="1">
        <w:r>
          <w:rPr>
            <w:rFonts w:ascii="仿宋" w:eastAsia="仿宋" w:hAnsi="仿宋" w:cs="仿宋" w:hint="eastAsia"/>
            <w:lang w:eastAsia="zh-CN"/>
          </w:rPr>
          <w:t>(三)、质量管理体系文件</w:t>
        </w:r>
        <w:r>
          <w:tab/>
        </w:r>
        <w:r>
          <w:fldChar w:fldCharType="begin"/>
        </w:r>
        <w:r>
          <w:instrText xml:space="preserve"> PAGEREF _Toc23650 \h </w:instrText>
        </w:r>
        <w:r>
          <w:fldChar w:fldCharType="separate"/>
        </w:r>
        <w:r>
          <w:t>68</w:t>
        </w:r>
        <w:r>
          <w:fldChar w:fldCharType="end"/>
        </w:r>
      </w:hyperlink>
    </w:p>
    <w:p>
      <w:pPr>
        <w:pStyle w:val="TOC2"/>
        <w:tabs>
          <w:tab w:val="right" w:leader="dot" w:pos="8306"/>
        </w:tabs>
      </w:pPr>
      <w:hyperlink w:anchor="_Toc21790" w:history="1">
        <w:r>
          <w:rPr>
            <w:rFonts w:ascii="仿宋" w:eastAsia="仿宋" w:hAnsi="仿宋" w:cs="仿宋" w:hint="eastAsia"/>
            <w:lang w:eastAsia="zh-CN"/>
          </w:rPr>
          <w:t>(四)、质量培训与教育</w:t>
        </w:r>
        <w:r>
          <w:tab/>
        </w:r>
        <w:r>
          <w:fldChar w:fldCharType="begin"/>
        </w:r>
        <w:r>
          <w:instrText xml:space="preserve"> PAGEREF _Toc21790 \h </w:instrText>
        </w:r>
        <w:r>
          <w:fldChar w:fldCharType="separate"/>
        </w:r>
        <w:r>
          <w:t>70</w:t>
        </w:r>
        <w:r>
          <w:fldChar w:fldCharType="end"/>
        </w:r>
      </w:hyperlink>
    </w:p>
    <w:p>
      <w:pPr>
        <w:pStyle w:val="TOC2"/>
        <w:tabs>
          <w:tab w:val="right" w:leader="dot" w:pos="8306"/>
        </w:tabs>
      </w:pPr>
      <w:hyperlink w:anchor="_Toc50" w:history="1">
        <w:r>
          <w:rPr>
            <w:rFonts w:ascii="仿宋" w:eastAsia="仿宋" w:hAnsi="仿宋" w:cs="仿宋" w:hint="eastAsia"/>
            <w:lang w:eastAsia="zh-CN"/>
          </w:rPr>
          <w:t>(五)、质量审核与评价</w:t>
        </w:r>
        <w:r>
          <w:tab/>
        </w:r>
        <w:r>
          <w:fldChar w:fldCharType="begin"/>
        </w:r>
        <w:r>
          <w:instrText xml:space="preserve"> PAGEREF _Toc50 \h </w:instrText>
        </w:r>
        <w:r>
          <w:fldChar w:fldCharType="separate"/>
        </w:r>
        <w:r>
          <w:t>71</w:t>
        </w:r>
        <w:r>
          <w:fldChar w:fldCharType="end"/>
        </w:r>
      </w:hyperlink>
    </w:p>
    <w:p>
      <w:pPr>
        <w:pStyle w:val="TOC2"/>
        <w:tabs>
          <w:tab w:val="right" w:leader="dot" w:pos="8306"/>
        </w:tabs>
      </w:pPr>
      <w:hyperlink w:anchor="_Toc27665" w:history="1">
        <w:r>
          <w:rPr>
            <w:rFonts w:ascii="仿宋" w:eastAsia="仿宋" w:hAnsi="仿宋" w:cs="仿宋" w:hint="eastAsia"/>
            <w:lang w:eastAsia="zh-CN"/>
          </w:rPr>
          <w:t>(六)、不符合与纠正措施</w:t>
        </w:r>
        <w:r>
          <w:tab/>
        </w:r>
        <w:r>
          <w:fldChar w:fldCharType="begin"/>
        </w:r>
        <w:r>
          <w:instrText xml:space="preserve"> PAGEREF _Toc27665 \h </w:instrText>
        </w:r>
        <w:r>
          <w:fldChar w:fldCharType="separate"/>
        </w:r>
        <w:r>
          <w:t>73</w:t>
        </w:r>
        <w:r>
          <w:fldChar w:fldCharType="end"/>
        </w:r>
      </w:hyperlink>
    </w:p>
    <w:p>
      <w:pPr>
        <w:pStyle w:val="TOC1"/>
        <w:tabs>
          <w:tab w:val="right" w:leader="dot" w:pos="8306"/>
        </w:tabs>
      </w:pPr>
      <w:hyperlink w:anchor="_Toc6735" w:history="1">
        <w:r>
          <w:rPr>
            <w:rFonts w:ascii="仿宋" w:eastAsia="仿宋" w:hAnsi="仿宋" w:cs="仿宋" w:hint="eastAsia"/>
            <w:lang w:eastAsia="zh-CN"/>
          </w:rPr>
          <w:t>十五、营销与推广策略</w:t>
        </w:r>
        <w:r>
          <w:tab/>
        </w:r>
        <w:r>
          <w:fldChar w:fldCharType="begin"/>
        </w:r>
        <w:r>
          <w:instrText xml:space="preserve"> PAGEREF _Toc6735 \h </w:instrText>
        </w:r>
        <w:r>
          <w:fldChar w:fldCharType="separate"/>
        </w:r>
        <w:r>
          <w:t>74</w:t>
        </w:r>
        <w:r>
          <w:fldChar w:fldCharType="end"/>
        </w:r>
      </w:hyperlink>
    </w:p>
    <w:p>
      <w:pPr>
        <w:pStyle w:val="TOC2"/>
        <w:tabs>
          <w:tab w:val="right" w:leader="dot" w:pos="8306"/>
        </w:tabs>
      </w:pPr>
      <w:hyperlink w:anchor="_Toc20085" w:history="1">
        <w:r>
          <w:rPr>
            <w:rFonts w:ascii="仿宋" w:eastAsia="仿宋" w:hAnsi="仿宋" w:cs="仿宋" w:hint="eastAsia"/>
            <w:lang w:eastAsia="zh-CN"/>
          </w:rPr>
          <w:t>(一)、产品/服务定位与特点</w:t>
        </w:r>
        <w:r>
          <w:tab/>
        </w:r>
        <w:r>
          <w:fldChar w:fldCharType="begin"/>
        </w:r>
        <w:r>
          <w:instrText xml:space="preserve"> PAGEREF _Toc20085 \h </w:instrText>
        </w:r>
        <w:r>
          <w:fldChar w:fldCharType="separate"/>
        </w:r>
        <w:r>
          <w:t>74</w:t>
        </w:r>
        <w:r>
          <w:fldChar w:fldCharType="end"/>
        </w:r>
      </w:hyperlink>
    </w:p>
    <w:p>
      <w:pPr>
        <w:pStyle w:val="TOC2"/>
        <w:tabs>
          <w:tab w:val="right" w:leader="dot" w:pos="8306"/>
        </w:tabs>
      </w:pPr>
      <w:hyperlink w:anchor="_Toc30738" w:history="1">
        <w:r>
          <w:rPr>
            <w:rFonts w:ascii="仿宋" w:eastAsia="仿宋" w:hAnsi="仿宋" w:cs="仿宋" w:hint="eastAsia"/>
            <w:lang w:eastAsia="zh-CN"/>
          </w:rPr>
          <w:t>(二)、市场定位与竞争分析</w:t>
        </w:r>
        <w:r>
          <w:tab/>
        </w:r>
        <w:r>
          <w:fldChar w:fldCharType="begin"/>
        </w:r>
        <w:r>
          <w:instrText xml:space="preserve"> PAGEREF _Toc30738 \h </w:instrText>
        </w:r>
        <w:r>
          <w:fldChar w:fldCharType="separate"/>
        </w:r>
        <w:r>
          <w:t>75</w:t>
        </w:r>
        <w:r>
          <w:fldChar w:fldCharType="end"/>
        </w:r>
      </w:hyperlink>
    </w:p>
    <w:p>
      <w:pPr>
        <w:pStyle w:val="TOC2"/>
        <w:tabs>
          <w:tab w:val="right" w:leader="dot" w:pos="8306"/>
        </w:tabs>
      </w:pPr>
      <w:hyperlink w:anchor="_Toc24834" w:history="1">
        <w:r>
          <w:rPr>
            <w:rFonts w:ascii="仿宋" w:eastAsia="仿宋" w:hAnsi="仿宋" w:cs="仿宋" w:hint="eastAsia"/>
            <w:lang w:eastAsia="zh-CN"/>
          </w:rPr>
          <w:t>(三)、营销渠道与策略</w:t>
        </w:r>
        <w:r>
          <w:tab/>
        </w:r>
        <w:r>
          <w:fldChar w:fldCharType="begin"/>
        </w:r>
        <w:r>
          <w:instrText xml:space="preserve"> PAGEREF _Toc24834 \h </w:instrText>
        </w:r>
        <w:r>
          <w:fldChar w:fldCharType="separate"/>
        </w:r>
        <w:r>
          <w:t>76</w:t>
        </w:r>
        <w:r>
          <w:fldChar w:fldCharType="end"/>
        </w:r>
      </w:hyperlink>
    </w:p>
    <w:p>
      <w:pPr>
        <w:pStyle w:val="TOC2"/>
        <w:tabs>
          <w:tab w:val="right" w:leader="dot" w:pos="8306"/>
        </w:tabs>
      </w:pPr>
      <w:hyperlink w:anchor="_Toc3337" w:history="1">
        <w:r>
          <w:rPr>
            <w:rFonts w:ascii="仿宋" w:eastAsia="仿宋" w:hAnsi="仿宋" w:cs="仿宋" w:hint="eastAsia"/>
            <w:lang w:eastAsia="zh-CN"/>
          </w:rPr>
          <w:t>(四)、推广与宣传活动</w:t>
        </w:r>
        <w:r>
          <w:tab/>
        </w:r>
        <w:r>
          <w:fldChar w:fldCharType="begin"/>
        </w:r>
        <w:r>
          <w:instrText xml:space="preserve"> PAGEREF _Toc3337 \h </w:instrText>
        </w:r>
        <w:r>
          <w:fldChar w:fldCharType="separate"/>
        </w:r>
        <w:r>
          <w:t>77</w:t>
        </w:r>
        <w:r>
          <w:fldChar w:fldCharType="end"/>
        </w:r>
      </w:hyperlink>
    </w:p>
    <w:p>
      <w:pPr>
        <w:pStyle w:val="TOC1"/>
        <w:tabs>
          <w:tab w:val="right" w:leader="dot" w:pos="8306"/>
        </w:tabs>
      </w:pPr>
      <w:hyperlink w:anchor="_Toc19424" w:history="1">
        <w:r>
          <w:rPr>
            <w:rFonts w:ascii="仿宋" w:eastAsia="仿宋" w:hAnsi="仿宋" w:cs="仿宋" w:hint="eastAsia"/>
            <w:lang w:eastAsia="zh-CN"/>
          </w:rPr>
          <w:t>十六、供应链管理</w:t>
        </w:r>
        <w:r>
          <w:tab/>
        </w:r>
        <w:r>
          <w:fldChar w:fldCharType="begin"/>
        </w:r>
        <w:r>
          <w:instrText xml:space="preserve"> PAGEREF _Toc19424 \h </w:instrText>
        </w:r>
        <w:r>
          <w:fldChar w:fldCharType="separate"/>
        </w:r>
        <w:r>
          <w:t>83</w:t>
        </w:r>
        <w:r>
          <w:fldChar w:fldCharType="end"/>
        </w:r>
      </w:hyperlink>
    </w:p>
    <w:p>
      <w:pPr>
        <w:pStyle w:val="TOC2"/>
        <w:tabs>
          <w:tab w:val="right" w:leader="dot" w:pos="8306"/>
        </w:tabs>
      </w:pPr>
      <w:hyperlink w:anchor="_Toc8266" w:history="1">
        <w:r>
          <w:rPr>
            <w:rFonts w:ascii="仿宋" w:eastAsia="仿宋" w:hAnsi="仿宋" w:cs="仿宋" w:hint="eastAsia"/>
            <w:lang w:eastAsia="zh-CN"/>
          </w:rPr>
          <w:t>(一)、供应链战略规划</w:t>
        </w:r>
        <w:r>
          <w:tab/>
        </w:r>
        <w:r>
          <w:fldChar w:fldCharType="begin"/>
        </w:r>
        <w:r>
          <w:instrText xml:space="preserve"> PAGEREF _Toc8266 \h </w:instrText>
        </w:r>
        <w:r>
          <w:fldChar w:fldCharType="separate"/>
        </w:r>
        <w:r>
          <w:t>83</w:t>
        </w:r>
        <w:r>
          <w:fldChar w:fldCharType="end"/>
        </w:r>
      </w:hyperlink>
    </w:p>
    <w:p>
      <w:pPr>
        <w:pStyle w:val="TOC2"/>
        <w:tabs>
          <w:tab w:val="right" w:leader="dot" w:pos="8306"/>
        </w:tabs>
      </w:pPr>
      <w:hyperlink w:anchor="_Toc9003" w:history="1">
        <w:r>
          <w:rPr>
            <w:rFonts w:ascii="仿宋" w:eastAsia="仿宋" w:hAnsi="仿宋" w:cs="仿宋" w:hint="eastAsia"/>
            <w:lang w:eastAsia="zh-CN"/>
          </w:rPr>
          <w:t>(二)、供应商选择与合作</w:t>
        </w:r>
        <w:r>
          <w:tab/>
        </w:r>
        <w:r>
          <w:fldChar w:fldCharType="begin"/>
        </w:r>
        <w:r>
          <w:instrText xml:space="preserve"> PAGEREF _Toc9003 \h </w:instrText>
        </w:r>
        <w:r>
          <w:fldChar w:fldCharType="separate"/>
        </w:r>
        <w:r>
          <w:t>84</w:t>
        </w:r>
        <w:r>
          <w:fldChar w:fldCharType="end"/>
        </w:r>
      </w:hyperlink>
    </w:p>
    <w:p>
      <w:pPr>
        <w:pStyle w:val="TOC2"/>
        <w:tabs>
          <w:tab w:val="right" w:leader="dot" w:pos="8306"/>
        </w:tabs>
      </w:pPr>
      <w:hyperlink w:anchor="_Toc16730" w:history="1">
        <w:r>
          <w:rPr>
            <w:rFonts w:ascii="仿宋" w:eastAsia="仿宋" w:hAnsi="仿宋" w:cs="仿宋" w:hint="eastAsia"/>
            <w:lang w:eastAsia="zh-CN"/>
          </w:rPr>
          <w:t>(三)、物流与库存管理</w:t>
        </w:r>
        <w:r>
          <w:tab/>
        </w:r>
        <w:r>
          <w:fldChar w:fldCharType="begin"/>
        </w:r>
        <w:r>
          <w:instrText xml:space="preserve"> PAGEREF _Toc16730 \h </w:instrText>
        </w:r>
        <w:r>
          <w:fldChar w:fldCharType="separate"/>
        </w:r>
        <w:r>
          <w:t>85</w:t>
        </w:r>
        <w:r>
          <w:fldChar w:fldCharType="end"/>
        </w:r>
      </w:hyperlink>
    </w:p>
    <w:p>
      <w:pPr>
        <w:pStyle w:val="TOC1"/>
        <w:tabs>
          <w:tab w:val="right" w:leader="dot" w:pos="8306"/>
        </w:tabs>
      </w:pPr>
      <w:hyperlink w:anchor="_Toc15566" w:history="1">
        <w:r>
          <w:rPr>
            <w:rFonts w:ascii="仿宋" w:eastAsia="仿宋" w:hAnsi="仿宋" w:cs="仿宋" w:hint="eastAsia"/>
            <w:lang w:eastAsia="zh-CN"/>
          </w:rPr>
          <w:t>十七、利益相关者分析与沟通计划</w:t>
        </w:r>
        <w:r>
          <w:tab/>
        </w:r>
        <w:r>
          <w:fldChar w:fldCharType="begin"/>
        </w:r>
        <w:r>
          <w:instrText xml:space="preserve"> PAGEREF _Toc15566 \h </w:instrText>
        </w:r>
        <w:r>
          <w:fldChar w:fldCharType="separate"/>
        </w:r>
        <w:r>
          <w:t>87</w:t>
        </w:r>
        <w:r>
          <w:fldChar w:fldCharType="end"/>
        </w:r>
      </w:hyperlink>
    </w:p>
    <w:p>
      <w:pPr>
        <w:pStyle w:val="TOC2"/>
        <w:tabs>
          <w:tab w:val="right" w:leader="dot" w:pos="8306"/>
        </w:tabs>
      </w:pPr>
      <w:hyperlink w:anchor="_Toc10528" w:history="1">
        <w:r>
          <w:rPr>
            <w:rFonts w:ascii="仿宋" w:eastAsia="仿宋" w:hAnsi="仿宋" w:cs="仿宋" w:hint="eastAsia"/>
            <w:lang w:eastAsia="zh-CN"/>
          </w:rPr>
          <w:t>(一)、利益相关者分析</w:t>
        </w:r>
        <w:r>
          <w:tab/>
        </w:r>
        <w:r>
          <w:fldChar w:fldCharType="begin"/>
        </w:r>
        <w:r>
          <w:instrText xml:space="preserve"> PAGEREF _Toc10528 \h </w:instrText>
        </w:r>
        <w:r>
          <w:fldChar w:fldCharType="separate"/>
        </w:r>
        <w:r>
          <w:t>87</w:t>
        </w:r>
        <w:r>
          <w:fldChar w:fldCharType="end"/>
        </w:r>
      </w:hyperlink>
    </w:p>
    <w:p>
      <w:pPr>
        <w:pStyle w:val="TOC2"/>
        <w:tabs>
          <w:tab w:val="right" w:leader="dot" w:pos="8306"/>
        </w:tabs>
      </w:pPr>
      <w:hyperlink w:anchor="_Toc26124" w:history="1">
        <w:r>
          <w:rPr>
            <w:rFonts w:ascii="仿宋" w:eastAsia="仿宋" w:hAnsi="仿宋" w:cs="仿宋" w:hint="eastAsia"/>
            <w:lang w:eastAsia="zh-CN"/>
          </w:rPr>
          <w:t>(二)、沟通计划</w:t>
        </w:r>
        <w:r>
          <w:tab/>
        </w:r>
        <w:r>
          <w:fldChar w:fldCharType="begin"/>
        </w:r>
        <w:r>
          <w:instrText xml:space="preserve"> PAGEREF _Toc26124 \h </w:instrText>
        </w:r>
        <w:r>
          <w:fldChar w:fldCharType="separate"/>
        </w:r>
        <w:r>
          <w:t>88</w:t>
        </w:r>
        <w:r>
          <w:fldChar w:fldCharType="end"/>
        </w:r>
      </w:hyperlink>
    </w:p>
    <w:p>
      <w:pPr>
        <w:pStyle w:val="TOC1"/>
        <w:tabs>
          <w:tab w:val="right" w:leader="dot" w:pos="8306"/>
        </w:tabs>
      </w:pPr>
      <w:hyperlink w:anchor="_Toc4045" w:history="1">
        <w:r>
          <w:rPr>
            <w:rFonts w:ascii="仿宋" w:eastAsia="仿宋" w:hAnsi="仿宋" w:cs="仿宋" w:hint="eastAsia"/>
            <w:lang w:eastAsia="zh-CN"/>
          </w:rPr>
          <w:t>十八、煤焦化产品项目实施时间节点</w:t>
        </w:r>
        <w:r>
          <w:tab/>
        </w:r>
        <w:r>
          <w:fldChar w:fldCharType="begin"/>
        </w:r>
        <w:r>
          <w:instrText xml:space="preserve"> PAGEREF _Toc4045 \h </w:instrText>
        </w:r>
        <w:r>
          <w:fldChar w:fldCharType="separate"/>
        </w:r>
        <w:r>
          <w:t>89</w:t>
        </w:r>
        <w:r>
          <w:fldChar w:fldCharType="end"/>
        </w:r>
      </w:hyperlink>
    </w:p>
    <w:p>
      <w:pPr>
        <w:pStyle w:val="TOC2"/>
        <w:tabs>
          <w:tab w:val="right" w:leader="dot" w:pos="8306"/>
        </w:tabs>
      </w:pPr>
      <w:hyperlink w:anchor="_Toc32363" w:history="1">
        <w:r>
          <w:rPr>
            <w:rFonts w:ascii="仿宋" w:eastAsia="仿宋" w:hAnsi="仿宋" w:cs="仿宋" w:hint="eastAsia"/>
            <w:lang w:eastAsia="zh-CN"/>
          </w:rPr>
          <w:t>(一)、煤焦化产品项目启动阶段时间节点</w:t>
        </w:r>
        <w:r>
          <w:tab/>
        </w:r>
        <w:r>
          <w:fldChar w:fldCharType="begin"/>
        </w:r>
        <w:r>
          <w:instrText xml:space="preserve"> PAGEREF _Toc32363 \h </w:instrText>
        </w:r>
        <w:r>
          <w:fldChar w:fldCharType="separate"/>
        </w:r>
        <w:r>
          <w:t>89</w:t>
        </w:r>
        <w:r>
          <w:fldChar w:fldCharType="end"/>
        </w:r>
      </w:hyperlink>
    </w:p>
    <w:p>
      <w:pPr>
        <w:pStyle w:val="TOC2"/>
        <w:tabs>
          <w:tab w:val="right" w:leader="dot" w:pos="8306"/>
        </w:tabs>
      </w:pPr>
      <w:hyperlink w:anchor="_Toc1691" w:history="1">
        <w:r>
          <w:rPr>
            <w:rFonts w:ascii="仿宋" w:eastAsia="仿宋" w:hAnsi="仿宋" w:cs="仿宋" w:hint="eastAsia"/>
            <w:lang w:eastAsia="zh-CN"/>
          </w:rPr>
          <w:t>(二)、煤焦化产品项目执行阶段时间节点</w:t>
        </w:r>
        <w:r>
          <w:tab/>
        </w:r>
        <w:r>
          <w:fldChar w:fldCharType="begin"/>
        </w:r>
        <w:r>
          <w:instrText xml:space="preserve"> PAGEREF _Toc1691 \h </w:instrText>
        </w:r>
        <w:r>
          <w:fldChar w:fldCharType="separate"/>
        </w:r>
        <w:r>
          <w:t>90</w:t>
        </w:r>
        <w:r>
          <w:fldChar w:fldCharType="end"/>
        </w:r>
      </w:hyperlink>
    </w:p>
    <w:p>
      <w:pPr>
        <w:pStyle w:val="TOC2"/>
        <w:tabs>
          <w:tab w:val="right" w:leader="dot" w:pos="8306"/>
        </w:tabs>
      </w:pPr>
      <w:hyperlink w:anchor="_Toc27361" w:history="1">
        <w:r>
          <w:rPr>
            <w:rFonts w:ascii="仿宋" w:eastAsia="仿宋" w:hAnsi="仿宋" w:cs="仿宋" w:hint="eastAsia"/>
            <w:lang w:eastAsia="zh-CN"/>
          </w:rPr>
          <w:t>(三)、煤焦化产品项目完成阶段时间节点</w:t>
        </w:r>
        <w:r>
          <w:tab/>
        </w:r>
        <w:r>
          <w:fldChar w:fldCharType="begin"/>
        </w:r>
        <w:r>
          <w:instrText xml:space="preserve"> PAGEREF _Toc27361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26"/>
      <w:r>
        <w:rPr>
          <w:rFonts w:ascii="仿宋" w:eastAsia="仿宋" w:hAnsi="仿宋" w:cs="仿宋" w:hint="eastAsia"/>
          <w:sz w:val="28"/>
          <w:lang w:eastAsia="zh-CN"/>
        </w:rPr>
        <w:t>一、煤焦化产品项目选址可行性分析</w:t>
      </w:r>
      <w:bookmarkEnd w:id="2"/>
    </w:p>
    <w:p>
      <w:pPr>
        <w:pStyle w:val="Heading2"/>
        <w:rPr>
          <w:rFonts w:ascii="仿宋" w:eastAsia="仿宋" w:hAnsi="仿宋" w:cs="仿宋" w:hint="eastAsia"/>
          <w:lang w:eastAsia="zh-CN"/>
        </w:rPr>
      </w:pPr>
      <w:bookmarkStart w:id="3" w:name="_Toc21260"/>
      <w:r>
        <w:rPr>
          <w:rFonts w:ascii="仿宋" w:eastAsia="仿宋" w:hAnsi="仿宋" w:cs="仿宋" w:hint="eastAsia"/>
          <w:lang w:eastAsia="zh-CN"/>
        </w:rPr>
        <w:t>(一)、煤焦化产品项目选址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该煤焦化产品项目选址位于XX省XX市XX区XXX街道</w:t>
      </w:r>
    </w:p>
    <w:p>
      <w:pPr>
        <w:pStyle w:val="Heading2"/>
        <w:ind w:firstLine="560" w:firstLineChars="200"/>
        <w:rPr>
          <w:rFonts w:ascii="仿宋" w:eastAsia="仿宋" w:hAnsi="仿宋" w:cs="仿宋" w:hint="eastAsia"/>
          <w:sz w:val="28"/>
          <w:lang w:eastAsia="zh-CN"/>
        </w:rPr>
      </w:pPr>
      <w:bookmarkStart w:id="4" w:name="_Toc782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煤焦化产品项目的征地面积将根据煤焦化产品项目的实际规模和需求进行精确规划。具体面积XXX平方米，旨在确保煤焦化产品项目不仅能够满足当前的发展需求，还能够预留空间以适应未来的扩展。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净用地面积是在征地面积基础上去除不可利用面积后的实际可开发用地。具体面积XXX平方米，考虑到环保、交通、安全等多方面因素，以确保煤焦化产品项目在整体利用效率上达到最优。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煤焦化产品项目计划建设的建筑总规模具体面积XXX平方米。这一规模的确定综合考虑了煤焦化产品项目的性质、规模，以及城市规划的相关要求，确保建筑布局与周边环境协调一致。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绿地率是煤焦化产品项目用地中被规划为绿地的比例。具体面积XXX平方米，旨在通过合理规划绿地，改善煤焦化产品项目周边环境，提升居民生活质量，并符合城市整体绿化规划。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容积率是用地上可以建设的建筑总体积与用地面积之比。具体面积XXX，通过合理的容积率规划，确保煤焦化产品项目建筑规模与周边环境和谐共生。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焦化产品项目选址与当地城市规划相一致，具体面积XXX平方米。通过与城市规划部门深入沟通，确保煤焦化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焦化产品项目选址符合当地产业政策，具体面积XXX平方米。这包括煤焦化产品项目对当地经济的促进作用，以及对相关产业的带动效应，确保煤焦化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用地总体要求必须符合环保和可持续发展的原则，具体面积XXX平方米。通过采用绿色建筑设计、节能减排等措施，确保煤焦化产品项目在建设和运营过程中对环境的影响最小化，达到可持续发展的要求。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确保煤焦化产品项目选址具备必要的公共设施配套，具体面积XXX平方米。这包括交通便利性、教育、医疗等基础设施，以提高居民生活品质，使得煤焦化产品项目选址更具吸引力。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考虑用地总体要求对当地社会稳定性的影响，具体面积XXX平方米。通过深入了解当地社区反馈，确保煤焦化产品项目的选址和建设过程对当地社会和谐稳定产生积极作用。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焦化产品项目选址不仅符合法规和规划，还在实际操作中具有可行性。这一全面规划将为煤焦化产品项目的成功实施提供坚实的基础，确保煤焦化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4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焦化产品项目的设备规划和空间设计中，我们将采取灵活设备布局的措施。设备布局将根据实际需求进行灵活设计，避免不必要的浪费。通过合理规划设备摆放位置，我们将提高设备的利用率，减少设备间距，以确保煤焦化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焦化产品项目内部引入共享设施的概念，例如共享会议室、办公区等。通过这种方式，我们可以减少对资源的重复建设，提高资源共享效率，从而减小煤焦化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5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焦化产品项目的总图布置中，我们将不同功能区域进行明确的规划，以最大程度满足煤焦化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0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焦化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煤焦化产品项目对环境的影响是综合评价的重要因素之一。我们将详细考虑选址周边的自然环境、生态保护区、水源地等情况，确保煤焦化产品项目的建设和运营对环境影响最小化，并符合当地的环保法规标准。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对选址的评价还需充分考虑当地政府的产业政策和法规。我们将详细了解煤焦化产品项目所在地的相关政策，确保煤焦化产品项目的规划和运营与当地法规相符，降低不必要的法律风险。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考虑到社会稳定性对企业运营的重要性，我们将评估选址地区的社会安全情况、劳工关系、社区反馈等方面，以确保煤焦化产品项目的建设和运营不会受到社会稳定性的负面影响。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最后，我们将综合考虑用地成本，包括土地购置费用、土地开发成本等。通过对用地成本的详细评估，我们能够做出更为精确的经济效益分析，为煤焦化产品项目的投资决策提供有力支持。</w:t>
      </w:r>
    </w:p>
    <w:p>
      <w:pPr>
        <w:pStyle w:val="Heading1"/>
        <w:ind w:firstLine="560" w:firstLineChars="200"/>
        <w:rPr>
          <w:rFonts w:ascii="仿宋" w:eastAsia="仿宋" w:hAnsi="仿宋" w:cs="仿宋" w:hint="eastAsia"/>
          <w:sz w:val="28"/>
          <w:lang w:eastAsia="zh-CN"/>
        </w:rPr>
      </w:pPr>
      <w:bookmarkStart w:id="8" w:name="_Toc2004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30792"/>
      <w:r>
        <w:rPr>
          <w:rFonts w:ascii="仿宋" w:eastAsia="仿宋" w:hAnsi="仿宋" w:cs="仿宋" w:hint="eastAsia"/>
          <w:lang w:eastAsia="zh-CN"/>
        </w:rPr>
        <w:t>(一)、煤焦化产品行业分析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行业一直以来都是市场的关注焦点。行业内的发展趋势、竞争态势以及潜在机会都对煤焦化产品项目的推进产生深远的影响。通过深入研究行业的整体概貌，我们将更好地理解行业的核心特征，为煤焦化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化产品行业，技术一直是推动创新和发展的关键因素。我们将对当前技术趋势进行详尽分析，包括但不限于人工智能、大数据应用、先进制造技术等。这有助于煤焦化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煤焦化产品项目成功的基础。我们将对主要竞争对手进行深入研究，包括其市场份额、产品特点、市场定位等。通过全面了解竞争对手的优势和劣势，煤焦化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6540"/>
      <w:r>
        <w:rPr>
          <w:rFonts w:ascii="仿宋" w:eastAsia="仿宋" w:hAnsi="仿宋" w:cs="仿宋" w:hint="eastAsia"/>
          <w:sz w:val="28"/>
          <w:lang w:eastAsia="zh-CN"/>
        </w:rPr>
        <w:t>(二)、煤焦化产品市场分析预测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煤焦化产品市场未来的增长趋势。这包括市场的整体规模、各细分领域的发展趋势等。煤焦化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煤焦化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煤焦化产品项目实施过程中需要充分考虑的因素。我们将对市场风险进行全面评估，包括但不限于政策法规风险、市场竞争风险、技术变革风险等。通过对潜在风险的深入分析，煤焦化产品项目可以制定相应的风险缓解策略，降低不确定性对煤焦化产品项目的影响。</w:t>
      </w:r>
    </w:p>
    <w:p>
      <w:pPr>
        <w:pStyle w:val="Heading1"/>
        <w:ind w:firstLine="560" w:firstLineChars="200"/>
        <w:rPr>
          <w:rFonts w:ascii="仿宋" w:eastAsia="仿宋" w:hAnsi="仿宋" w:cs="仿宋" w:hint="eastAsia"/>
          <w:sz w:val="28"/>
          <w:lang w:eastAsia="zh-CN"/>
        </w:rPr>
      </w:pPr>
      <w:bookmarkStart w:id="11" w:name="_Toc3876"/>
      <w:r>
        <w:rPr>
          <w:rFonts w:ascii="仿宋" w:eastAsia="仿宋" w:hAnsi="仿宋" w:cs="仿宋" w:hint="eastAsia"/>
          <w:sz w:val="28"/>
          <w:lang w:eastAsia="zh-CN"/>
        </w:rPr>
        <w:t>三、煤焦化产品项目概论</w:t>
      </w:r>
      <w:bookmarkEnd w:id="11"/>
    </w:p>
    <w:p>
      <w:pPr>
        <w:pStyle w:val="Heading2"/>
        <w:rPr>
          <w:rFonts w:ascii="仿宋" w:eastAsia="仿宋" w:hAnsi="仿宋" w:cs="仿宋" w:hint="eastAsia"/>
          <w:lang w:eastAsia="zh-CN"/>
        </w:rPr>
      </w:pPr>
      <w:bookmarkStart w:id="12" w:name="_Toc15520"/>
      <w:r>
        <w:rPr>
          <w:rFonts w:ascii="仿宋" w:eastAsia="仿宋" w:hAnsi="仿宋" w:cs="仿宋" w:hint="eastAsia"/>
          <w:lang w:eastAsia="zh-CN"/>
        </w:rPr>
        <w:t>(一)、煤焦化产品项目概况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起源追溯至对市场的深入洞察。市场的不断演变与变革为煤焦化产品项目提供了难得的机遇。当前市场存在的需求缺口和变革的大环境共同构成了煤焦化产品项目的背景。这个煤焦化产品项目旨在充分利用市场机遇，填补行业中尚未满足的需求，为客户提供全新的解决方案。市场的变革和需求的增长使得这个煤焦化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煤焦化产品项目名称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正式命名为煤焦化产品。这个名称不仅仅是一个标识，更代表了煤焦化产品项目的核心理念和愿景。它蕴含着煤焦化产品项目所要解决问题的关键字，具有强烈的表达和辨识度，为煤焦化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煤焦化产品项目目标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核心目标是提供一种全新、高效的解决方案，满足客户日益增长的需求。煤焦化产品项目追求的不仅仅是满足市场需求，更是在市场中获得卓越的竞争优势。通过不断提升产品或服务的质量和创新水平，煤焦化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煤焦化产品项目范围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全面涵盖了产品研发、制造、市场推广和售后服务，确保从产品设计到最终用户体验的全方位关注。这一全面的煤焦化产品项目范围是为了确保煤焦化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煤焦化产品项目时间表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煤焦化产品项目计划在未来18个月内完成，包括研发、测试、市场试点和正式推出等不同阶段。这个时间表的合理设计是为了确保煤焦化产品项目各个阶段的顺利推进，以便按时交付高质量的成果。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煤焦化产品项目预算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煤焦化产品项目总预算估算为XX百万美元，主要分配在研发、市场推广、人员培训和运营等方面。这一充足的预算为煤焦化产品项目提供了充足的资源，确保煤焦化产品项目在各个方面都能取得优异的表现。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煤焦化产品项目风险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煤焦化产品项目可能面临的风险包括市场接受度低、技术难题、竞争激烈等。煤焦化产品项目团队已经制定了相应的风险应对计划，通过前瞻性的风险管理，确保煤焦化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煤焦化产品项目团队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煤焦化产品项目汇聚了一支经验丰富、多领域专业素养的核心团队，确保煤焦化产品项目在各个方面都能拥有高水平的执行力。团队的协同作战是煤焦化产品项目成功的关键因素之一。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煤焦化产品项目背景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煤焦化产品项目的背景根植于市场对更高效、创新产品的渴望，同时也受到科技发展对行业格局的深刻改变的影响。这为煤焦化产品项目提供了广阔的发展空间和市场需求。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煤焦化产品项目现状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截至目前，煤焦化产品项目已完成市场调研和技术验证，取得了初步的成功。这为煤焦化产品项目在未来的发展奠定了坚实的基础，为更远大的目标打下了坚实的基石。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1246"/>
      <w:r>
        <w:rPr>
          <w:rFonts w:ascii="仿宋" w:eastAsia="仿宋" w:hAnsi="仿宋" w:cs="仿宋" w:hint="eastAsia"/>
          <w:sz w:val="28"/>
          <w:lang w:eastAsia="zh-CN"/>
        </w:rPr>
        <w:t>(二)、煤焦化产品项目目标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keyword》煤焦化产品项目首要业务目标是在市场中占据有利地位，实现产品/服务的成功推广和销售。通过不断提升产品质量、创新性，煤焦化产品项目追求成为行业中的领导者，赢得更多客户的青睐。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在科技迅速发展的时代，煤焦化产品项目着眼于技术创新。通过持续的研发和技术升级，煤焦化产品项目旨在推出更具创新性的产品或服务，以满足市场对新鲜、先进解决方案的需求。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为了建立可持续的客户关系，煤焦化产品项目设定了客户满意度目标。通过提供卓越的产品质量和优质的客户服务，煤焦化产品项目追求赢得客户的信任和忠诚度，确保他们的满意度达到行业领先水平。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煤焦化产品项目注重社会责任和可持续发展。通过实施环保、社会责任煤焦化产品项目，煤焦化产品项目致力于在经济发展的同时保护环境，促进社会公平，实现可持续经营。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煤焦化产品项目的团队是实现目标的核心驱动力。因此，煤焦化产品项目设定了团队发展目标，包括提升团队成员的专业技能、培养领导力，以及搭建协同高效的团队工作氛围。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076"/>
      <w:r>
        <w:rPr>
          <w:rFonts w:ascii="仿宋" w:eastAsia="仿宋" w:hAnsi="仿宋" w:cs="仿宋" w:hint="eastAsia"/>
          <w:sz w:val="28"/>
          <w:lang w:eastAsia="zh-CN"/>
        </w:rPr>
        <w:t>(三)、煤焦化产品项目提出的理由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煤焦化产品项目提出的理由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提出源于对市场机遇的深刻洞察。当前市场中存在的需求缺口和行业发展趋势表明，有巨大的商业机会等待被开发。通过准确捕捉市场机遇，煤焦化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理念基于对技术创新的信仰。通过持续的研发和技术投入，煤焦化产品项目有望推出更具创新性的产品或服务。在科技飞速发展的当下，煤焦化产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提出是为了增强企业的行业竞争力。通过提升产品或服务的质量和独特性，煤焦化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响应了消费者需求的变化。随着社会和科技的不断发展，消费者对产品和服务的需求也在发生变化。通过深入了解并及时回应消费者的新需求，煤焦化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煤焦化产品项目的提出是企业战略发展规划的一部分。在面对日益激烈的市场竞争和不断变化的商业环境中，煤焦化产品项目作为企业战略的一环，旨在为企业开辟新的增长领域，巩固企业在行业中的地位。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提出不仅仅是基于商业考量，还注重社会责任。通过推出环保、社会责任等方面的煤焦化产品项目，煤焦化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煤焦化产品项目的提出反映了对利益相关者期望的关注。包括客户、员工、投资者等利益相关者在企业发展中都有着各自的期望，煤焦化产品项目力求在满足这些期望的同时，取得更大的共赢。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1355"/>
      <w:r>
        <w:rPr>
          <w:rFonts w:ascii="仿宋" w:eastAsia="仿宋" w:hAnsi="仿宋" w:cs="仿宋" w:hint="eastAsia"/>
          <w:sz w:val="28"/>
          <w:lang w:eastAsia="zh-CN"/>
        </w:rPr>
        <w:t>(四)、煤焦化产品项目意义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在实施煤焦化产品项目的过程中，我们不仅仅是在追逐商业成功，更是为企业和社会的多个层面创造了深远的意义。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化产品项目的首要意义在于提升企业的市场竞争力。通过持续的创新和对产品质量的高标准要求，煤焦化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焦化产品项目的推进将促使行业技术水平的提升。通过引入先进技术和创新性解决方案，煤焦化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焦化产品项目不仅创造了大量就业机会，提高了就业水平，还注重社会责任和环保。通过参与社会公益事业和推动环保煤焦化产品项目，煤焦化产品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综合而言，煤焦化产品项目意义重大，不仅推动了企业的发展，也为行业和社会的进步贡献了积极力量。这是一个全面而深刻的影响，将在未来产生可持续的正面效应。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829"/>
      <w:r>
        <w:rPr>
          <w:rFonts w:ascii="仿宋" w:eastAsia="仿宋" w:hAnsi="仿宋" w:cs="仿宋" w:hint="eastAsia"/>
          <w:sz w:val="28"/>
          <w:lang w:eastAsia="zh-CN"/>
        </w:rPr>
        <w:t>(五)、煤焦化产品项目背景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在当今迅猛发展的商业环境中，煤焦化产品项目的动因根植于对多方面因素的审慎考量。这个煤焦化产品项目的提出并非孤立的决策，而是对企业所处背景深入思考的产物。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焦化产品项目背后的首要原因。科技的迅速发展和全球市场的快速变化使得企业必须灵活应对。煤焦化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竞争的激烈程度也是煤焦化产品项目背景中不可忽视的一环。企业需要在激烈竞争中脱颖而出，为此，煤焦化产品项目致力于打破常规，提供独特的价值主张，以吸引客户并确保市场份额的增长。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技术的迅速发展为企业带来了机遇与挑战。作为煤焦化产品项目启动的背景之一，对新兴技术的应用将有助于提升企业的技术水平，使其在不断演进的商业环境中保持竞争优势。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此外，社会对企业责任的期望也在逐渐升高。煤焦化产品项目充分融入了社会责任的理念，通过可持续经营和社会公益煤焦化产品项目，企图为社会贡献一份力量，在商业成功的同时关注社会价值。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3638"/>
      <w:r>
        <w:rPr>
          <w:rFonts w:ascii="仿宋" w:eastAsia="仿宋" w:hAnsi="仿宋" w:cs="仿宋" w:hint="eastAsia"/>
          <w:sz w:val="28"/>
          <w:lang w:eastAsia="zh-CN"/>
        </w:rPr>
        <w:t>四、煤焦化产品项目建设单位说明</w:t>
      </w:r>
      <w:bookmarkEnd w:id="17"/>
    </w:p>
    <w:p>
      <w:pPr>
        <w:pStyle w:val="Heading2"/>
        <w:rPr>
          <w:rFonts w:ascii="仿宋" w:eastAsia="仿宋" w:hAnsi="仿宋" w:cs="仿宋" w:hint="eastAsia"/>
          <w:lang w:eastAsia="zh-CN"/>
        </w:rPr>
      </w:pPr>
      <w:bookmarkStart w:id="18" w:name="_Toc9194"/>
      <w:r>
        <w:rPr>
          <w:rFonts w:ascii="仿宋" w:eastAsia="仿宋" w:hAnsi="仿宋" w:cs="仿宋" w:hint="eastAsia"/>
          <w:lang w:eastAsia="zh-CN"/>
        </w:rPr>
        <w:t>(一)、煤焦化产品项目承办单位基本情况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https://d.book118.com/186040113105010102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煤焦化产品项目规划设计方案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63556"/>
    <w:rsid w:val="3CD635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4011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2024-03-03T14:41:00Z</dcterms:created>
  <dcterms:modified xsi:type="dcterms:W3CDTF">2024-03-03T14:41:38Z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ECEDF181BB064DCC880F46A5490577C6_11</vt:lpwstr>
  </property>
  <property fmtid="{D5CDD505-2E9C-101B-9397-08002B2CF9AE}" pid="3" name="KSOProductBuildVer">
    <vt:lpwstr>2052-12.1.0.16388</vt:lpwstr>
  </property>
</Properties>
</file>