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ind w:left="264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id="_x0000_i1025" style="width:630pt;height:39.15pt;mso-position-horizontal-relative:char;mso-position-vertical-relative:line" coordorigin="0,0" coordsize="12600,78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600;height:780;position:absolute;top:2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2600;height:783;position:absolute" filled="f" stroked="f">
              <v:textbox inset="0,0,0,0">
                <w:txbxContent>
                  <w:p>
                    <w:pPr>
                      <w:spacing w:before="0" w:line="513" w:lineRule="exact"/>
                      <w:ind w:left="2211" w:right="2227" w:firstLine="0"/>
                      <w:jc w:val="center"/>
                      <w:rPr>
                        <w:rFonts w:ascii="黑体" w:eastAsia="黑体" w:hint="eastAsia"/>
                        <w:sz w:val="45"/>
                      </w:rPr>
                    </w:pPr>
                    <w:r>
                      <w:rPr>
                        <w:rFonts w:ascii="黑体" w:eastAsia="黑体" w:hint="eastAsia"/>
                        <w:spacing w:val="-4"/>
                        <w:sz w:val="45"/>
                      </w:rPr>
                      <w:t>2023</w:t>
                    </w:r>
                    <w:r>
                      <w:rPr>
                        <w:rFonts w:ascii="黑体" w:eastAsia="黑体" w:hint="eastAsia"/>
                        <w:spacing w:val="-11"/>
                        <w:sz w:val="45"/>
                      </w:rPr>
                      <w:t xml:space="preserve"> 中国厨房电器市场消费行为调查报告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18"/>
        </w:rPr>
      </w:pPr>
    </w:p>
    <w:p>
      <w:pPr>
        <w:pStyle w:val="BodyText"/>
        <w:spacing w:before="62"/>
        <w:ind w:left="3330"/>
      </w:pPr>
      <w:r>
        <w:t>前言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46"/>
        </w:rPr>
      </w:pPr>
    </w:p>
    <w:p>
      <w:pPr>
        <w:pStyle w:val="BodyText"/>
        <w:ind w:left="3334"/>
      </w:pPr>
      <w:r>
        <w:t>一、调查主体分析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ind w:left="3334"/>
      </w:pPr>
      <w:r>
        <w:t>二、厨房电器调查结果分析综述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46"/>
        </w:rPr>
      </w:pPr>
    </w:p>
    <w:p>
      <w:pPr>
        <w:pStyle w:val="BodyText"/>
        <w:spacing w:before="1"/>
        <w:ind w:left="3334"/>
      </w:pPr>
      <w:r>
        <w:t>〔一</w:t>
      </w:r>
      <w:r>
        <w:rPr>
          <w:spacing w:val="-166"/>
        </w:rPr>
        <w:t>〕</w:t>
      </w:r>
      <w:r>
        <w:t>、绿色低碳已经成为消费者关注热点。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ind w:left="3334"/>
      </w:pPr>
      <w:r>
        <w:t>〔二</w:t>
      </w:r>
      <w:r>
        <w:rPr>
          <w:spacing w:val="-166"/>
        </w:rPr>
        <w:t>〕</w:t>
      </w:r>
      <w:r>
        <w:t>、厨房大家电仍以烟灶消为主，洗碗机及净水设备有待普及。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spacing w:before="1"/>
        <w:ind w:left="3305"/>
      </w:pPr>
      <w:r>
        <w:t>〔三</w:t>
      </w:r>
      <w:r>
        <w:rPr>
          <w:spacing w:val="-162"/>
        </w:rPr>
        <w:t>〕</w:t>
      </w:r>
      <w:r>
        <w:t>、厨房小家电产品中，豆浆机、微波炉增长快速，烤箱及电饼铛等产品拥有率低。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ind w:left="3334"/>
      </w:pPr>
      <w:r>
        <w:t>〔四</w:t>
      </w:r>
      <w:r>
        <w:rPr>
          <w:spacing w:val="-166"/>
        </w:rPr>
        <w:t>〕</w:t>
      </w:r>
      <w:r>
        <w:t>、整体厨房成将来消费主流，风格统一和售后便利成最大卖点。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46"/>
        </w:rPr>
      </w:pPr>
    </w:p>
    <w:p>
      <w:pPr>
        <w:pStyle w:val="BodyText"/>
        <w:tabs>
          <w:tab w:val="left" w:pos="14536"/>
        </w:tabs>
        <w:spacing w:line="424" w:lineRule="auto"/>
        <w:ind w:left="2700" w:right="2687" w:firstLine="633"/>
      </w:pPr>
      <w:r>
        <w:t>〔五</w:t>
      </w:r>
      <w:r>
        <w:rPr>
          <w:spacing w:val="-162"/>
        </w:rPr>
        <w:t>〕</w:t>
      </w:r>
      <w:r>
        <w:t>、厨房小家电品牌格局已稳定；厨房大家电行业尚无确定的领军品牌。</w:t>
        <w:tab/>
        <w:t>三、厨房电器消费行为调研结果展现及分析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ind w:left="3334"/>
      </w:pPr>
      <w:r>
        <w:rPr>
          <w:rFonts w:ascii="Arial Narrow" w:eastAsia="Arial Narrow"/>
        </w:rPr>
        <w:t>1</w:t>
      </w:r>
      <w:r>
        <w:t>、传统产品稳定增长，净化类及食品料理类产品增长空间巨大</w:t>
      </w:r>
    </w:p>
    <w:p>
      <w:pPr>
        <w:pStyle w:val="BodyText"/>
        <w:rPr>
          <w:sz w:val="36"/>
        </w:rPr>
      </w:pPr>
    </w:p>
    <w:p>
      <w:pPr>
        <w:pStyle w:val="BodyText"/>
        <w:spacing w:before="7"/>
        <w:rPr>
          <w:sz w:val="42"/>
        </w:rPr>
      </w:pPr>
    </w:p>
    <w:p>
      <w:pPr>
        <w:pStyle w:val="BodyText"/>
        <w:spacing w:before="1"/>
        <w:ind w:left="3334"/>
      </w:pPr>
      <w:r>
        <w:rPr>
          <w:rFonts w:ascii="Arial Narrow" w:eastAsia="Arial Narrow"/>
        </w:rPr>
        <w:t>2</w:t>
      </w:r>
      <w:r>
        <w:t>、品牌集中度仍不高，但一二线品牌已明显拉开差距</w:t>
      </w:r>
    </w:p>
    <w:p>
      <w:pPr>
        <w:pStyle w:val="BodyText"/>
        <w:rPr>
          <w:sz w:val="36"/>
        </w:rPr>
      </w:pPr>
    </w:p>
    <w:p>
      <w:pPr>
        <w:pStyle w:val="BodyText"/>
        <w:spacing w:before="7"/>
        <w:rPr>
          <w:sz w:val="42"/>
        </w:rPr>
      </w:pPr>
    </w:p>
    <w:p>
      <w:pPr>
        <w:pStyle w:val="BodyText"/>
        <w:ind w:left="3334"/>
        <w:rPr>
          <w:rFonts w:ascii="Times New Roman" w:eastAsia="Times New Roman" w:hAnsi="Times New Roman"/>
        </w:rPr>
      </w:pPr>
      <w:r>
        <w:rPr>
          <w:rFonts w:ascii="Arial Narrow" w:eastAsia="Arial Narrow" w:hAnsi="Arial Narrow"/>
        </w:rPr>
        <w:t>3</w:t>
      </w:r>
      <w:r>
        <w:t>、消费者倾向于购置</w:t>
      </w:r>
      <w:r>
        <w:rPr>
          <w:rFonts w:ascii="Times New Roman" w:eastAsia="Times New Roman" w:hAnsi="Times New Roman"/>
        </w:rPr>
        <w:t>“</w:t>
      </w:r>
      <w:r>
        <w:t>整体厨房</w:t>
      </w:r>
      <w:r>
        <w:rPr>
          <w:rFonts w:ascii="Times New Roman" w:eastAsia="Times New Roman" w:hAnsi="Times New Roman"/>
        </w:rPr>
        <w:t>”</w:t>
      </w: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spacing w:before="7"/>
        <w:rPr>
          <w:rFonts w:ascii="Times New Roman"/>
          <w:sz w:val="49"/>
        </w:rPr>
      </w:pPr>
    </w:p>
    <w:p>
      <w:pPr>
        <w:pStyle w:val="BodyText"/>
        <w:ind w:left="3334"/>
        <w:rPr>
          <w:rFonts w:ascii="Times New Roman" w:eastAsia="Times New Roman" w:hAnsi="Times New Roman"/>
        </w:rPr>
      </w:pPr>
      <w:r>
        <w:rPr>
          <w:rFonts w:ascii="Arial Narrow" w:eastAsia="Arial Narrow" w:hAnsi="Arial Narrow"/>
        </w:rPr>
        <w:t>4</w:t>
      </w:r>
      <w:r>
        <w:rPr>
          <w:spacing w:val="-9"/>
        </w:rPr>
        <w:t>、 消费者选择</w:t>
      </w:r>
      <w:r>
        <w:rPr>
          <w:rFonts w:ascii="Times New Roman" w:eastAsia="Times New Roman" w:hAnsi="Times New Roman"/>
        </w:rPr>
        <w:t>“</w:t>
      </w:r>
      <w:r>
        <w:t>整体厨房</w:t>
      </w:r>
      <w:r>
        <w:rPr>
          <w:rFonts w:ascii="Times New Roman" w:eastAsia="Times New Roman" w:hAnsi="Times New Roman"/>
        </w:rPr>
        <w:t>”</w:t>
      </w:r>
      <w:r>
        <w:t>由于</w:t>
      </w:r>
      <w:r>
        <w:rPr>
          <w:rFonts w:ascii="Times New Roman" w:eastAsia="Times New Roman" w:hAnsi="Times New Roman"/>
        </w:rPr>
        <w:t>“</w:t>
      </w:r>
      <w:r>
        <w:t>设计风格统一</w:t>
      </w:r>
      <w:r>
        <w:rPr>
          <w:rFonts w:ascii="Times New Roman" w:eastAsia="Times New Roman" w:hAnsi="Times New Roman"/>
        </w:rPr>
        <w:t>”</w:t>
      </w: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spacing w:before="6"/>
        <w:rPr>
          <w:rFonts w:ascii="Times New Roman"/>
          <w:sz w:val="49"/>
        </w:rPr>
      </w:pPr>
    </w:p>
    <w:p>
      <w:pPr>
        <w:pStyle w:val="BodyText"/>
        <w:spacing w:before="1"/>
        <w:ind w:left="3334"/>
      </w:pPr>
      <w:r>
        <w:rPr>
          <w:rFonts w:ascii="Arial Narrow" w:eastAsia="Arial Narrow"/>
        </w:rPr>
        <w:t>5</w:t>
      </w:r>
      <w:r>
        <w:t>、消费者愿统一购置同一品牌全部产品</w:t>
      </w:r>
    </w:p>
    <w:p>
      <w:pPr>
        <w:pStyle w:val="BodyText"/>
        <w:rPr>
          <w:sz w:val="36"/>
        </w:rPr>
      </w:pPr>
    </w:p>
    <w:p>
      <w:pPr>
        <w:pStyle w:val="BodyText"/>
        <w:spacing w:before="7"/>
        <w:rPr>
          <w:sz w:val="42"/>
        </w:rPr>
      </w:pPr>
    </w:p>
    <w:p>
      <w:pPr>
        <w:pStyle w:val="BodyText"/>
        <w:ind w:left="3334"/>
      </w:pPr>
      <w:r>
        <w:rPr>
          <w:rFonts w:ascii="Arial Narrow" w:eastAsia="Arial Narrow" w:hAnsi="Arial Narrow"/>
          <w:spacing w:val="-1"/>
          <w:w w:val="105"/>
        </w:rPr>
        <w:t>6</w:t>
      </w:r>
      <w:r>
        <w:rPr>
          <w:spacing w:val="-1"/>
          <w:w w:val="105"/>
        </w:rPr>
        <w:t>、对</w:t>
      </w:r>
      <w:r>
        <w:rPr>
          <w:rFonts w:ascii="Times New Roman" w:eastAsia="Times New Roman" w:hAnsi="Times New Roman"/>
          <w:spacing w:val="-1"/>
          <w:w w:val="105"/>
        </w:rPr>
        <w:t>“</w:t>
      </w:r>
      <w:r>
        <w:rPr>
          <w:spacing w:val="-1"/>
          <w:w w:val="105"/>
        </w:rPr>
        <w:t>整体厨房</w:t>
      </w:r>
      <w:r>
        <w:rPr>
          <w:rFonts w:ascii="Times New Roman" w:eastAsia="Times New Roman" w:hAnsi="Times New Roman"/>
          <w:spacing w:val="-1"/>
          <w:w w:val="105"/>
        </w:rPr>
        <w:t>”</w:t>
      </w:r>
      <w:r>
        <w:rPr>
          <w:spacing w:val="-1"/>
          <w:w w:val="105"/>
        </w:rPr>
        <w:t>的消费趋于理性化，</w:t>
      </w:r>
      <w:r>
        <w:rPr>
          <w:rFonts w:ascii="Arial Narrow" w:eastAsia="Arial Narrow" w:hAnsi="Arial Narrow"/>
          <w:w w:val="105"/>
        </w:rPr>
        <w:t>3000-6000</w:t>
      </w:r>
      <w:r>
        <w:rPr>
          <w:rFonts w:ascii="Arial Narrow" w:eastAsia="Arial Narrow" w:hAnsi="Arial Narrow"/>
          <w:spacing w:val="-19"/>
          <w:w w:val="105"/>
        </w:rPr>
        <w:t xml:space="preserve"> </w:t>
      </w:r>
      <w:r>
        <w:rPr>
          <w:w w:val="105"/>
        </w:rPr>
        <w:t>元成主流</w:t>
      </w:r>
    </w:p>
    <w:p>
      <w:pPr>
        <w:spacing w:after="0"/>
        <w:sectPr>
          <w:footerReference w:type="default" r:id="rId5"/>
          <w:type w:val="continuous"/>
          <w:pgSz w:w="17860" w:h="25260"/>
          <w:pgMar w:top="2000" w:right="0" w:bottom="2060" w:left="0" w:header="708" w:footer="1876"/>
          <w:pgNumType w:start="1"/>
          <w:cols w:space="708"/>
        </w:sect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spacing w:before="99"/>
        <w:ind w:left="3334"/>
      </w:pPr>
      <w:r>
        <w:rPr>
          <w:rFonts w:ascii="Arial Narrow" w:eastAsia="Arial Narrow"/>
        </w:rPr>
        <w:t>7</w:t>
      </w:r>
      <w:r>
        <w:t>、方太专利技术市场认知度最高</w:t>
      </w:r>
    </w:p>
    <w:p>
      <w:pPr>
        <w:pStyle w:val="BodyText"/>
        <w:rPr>
          <w:sz w:val="34"/>
        </w:rPr>
      </w:pPr>
    </w:p>
    <w:p>
      <w:pPr>
        <w:pStyle w:val="BodyText"/>
        <w:spacing w:before="7"/>
        <w:rPr>
          <w:sz w:val="44"/>
        </w:rPr>
      </w:pPr>
    </w:p>
    <w:p>
      <w:pPr>
        <w:pStyle w:val="BodyText"/>
        <w:ind w:left="3334"/>
      </w:pPr>
      <w:r>
        <w:rPr>
          <w:rFonts w:ascii="Arial Narrow" w:eastAsia="Arial Narrow"/>
        </w:rPr>
        <w:t>8</w:t>
      </w:r>
      <w:r>
        <w:t>、选购厨房电器最看重节能和质量</w:t>
      </w:r>
    </w:p>
    <w:p>
      <w:pPr>
        <w:pStyle w:val="BodyText"/>
        <w:rPr>
          <w:sz w:val="34"/>
        </w:rPr>
      </w:pPr>
    </w:p>
    <w:p>
      <w:pPr>
        <w:pStyle w:val="BodyText"/>
        <w:spacing w:before="8"/>
        <w:rPr>
          <w:sz w:val="44"/>
        </w:rPr>
      </w:pPr>
    </w:p>
    <w:p>
      <w:pPr>
        <w:pStyle w:val="BodyText"/>
        <w:ind w:left="3334"/>
        <w:rPr>
          <w:rFonts w:ascii="Times New Roman" w:eastAsia="Times New Roman" w:hAnsi="Times New Roman"/>
        </w:rPr>
      </w:pPr>
      <w:r>
        <w:rPr>
          <w:rFonts w:ascii="Arial Narrow" w:eastAsia="Arial Narrow" w:hAnsi="Arial Narrow"/>
        </w:rPr>
        <w:t>9</w:t>
      </w:r>
      <w:r>
        <w:t>、消费者期望企业关注</w:t>
      </w:r>
      <w:r>
        <w:rPr>
          <w:rFonts w:ascii="Times New Roman" w:eastAsia="Times New Roman" w:hAnsi="Times New Roman"/>
        </w:rPr>
        <w:t>“</w:t>
      </w:r>
      <w:r>
        <w:t>节能降耗</w:t>
      </w:r>
      <w:r>
        <w:rPr>
          <w:rFonts w:ascii="Times New Roman" w:eastAsia="Times New Roman" w:hAnsi="Times New Roman"/>
        </w:rPr>
        <w:t>”</w:t>
      </w: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spacing w:before="6"/>
        <w:rPr>
          <w:rFonts w:ascii="Times New Roman"/>
          <w:sz w:val="49"/>
        </w:rPr>
      </w:pPr>
    </w:p>
    <w:p>
      <w:pPr>
        <w:pStyle w:val="BodyText"/>
        <w:ind w:left="3334"/>
      </w:pPr>
      <w:r>
        <w:rPr>
          <w:rFonts w:ascii="Arial Narrow" w:eastAsia="Arial Narrow"/>
          <w:w w:val="105"/>
        </w:rPr>
        <w:t>10</w:t>
      </w:r>
      <w:r>
        <w:rPr>
          <w:w w:val="105"/>
        </w:rPr>
        <w:t>、美的、方太、华帝成消费者最满足节能品牌</w:t>
      </w:r>
    </w:p>
    <w:p>
      <w:pPr>
        <w:pStyle w:val="BodyText"/>
        <w:rPr>
          <w:sz w:val="34"/>
        </w:rPr>
      </w:pPr>
    </w:p>
    <w:p>
      <w:pPr>
        <w:pStyle w:val="BodyText"/>
        <w:spacing w:before="8"/>
        <w:rPr>
          <w:sz w:val="44"/>
        </w:rPr>
      </w:pPr>
    </w:p>
    <w:p>
      <w:pPr>
        <w:pStyle w:val="BodyText"/>
        <w:spacing w:before="1"/>
        <w:ind w:left="3334"/>
      </w:pPr>
      <w:r>
        <w:t>四、将来进展推测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ind w:left="3334"/>
      </w:pPr>
      <w:r>
        <w:t>〔一</w:t>
      </w:r>
      <w:r>
        <w:rPr>
          <w:spacing w:val="-166"/>
        </w:rPr>
        <w:t>〕</w:t>
      </w:r>
      <w:r>
        <w:t>、绿色低碳将成为品牌推广的主要诉求点。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ind w:left="3334"/>
      </w:pPr>
      <w:r>
        <w:t>〔二</w:t>
      </w:r>
      <w:r>
        <w:rPr>
          <w:spacing w:val="-166"/>
        </w:rPr>
        <w:t>〕</w:t>
      </w:r>
      <w:r>
        <w:t>、各种型产品将稳定增长。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46"/>
        </w:rPr>
      </w:pPr>
    </w:p>
    <w:p>
      <w:pPr>
        <w:pStyle w:val="BodyText"/>
        <w:ind w:left="3334"/>
      </w:pPr>
      <w:r>
        <w:t>〔三</w:t>
      </w:r>
      <w:r>
        <w:rPr>
          <w:spacing w:val="-166"/>
        </w:rPr>
        <w:t>〕</w:t>
      </w:r>
      <w:r>
        <w:t>、整体厨房进展潜力巨大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46"/>
        </w:rPr>
      </w:pPr>
    </w:p>
    <w:p>
      <w:pPr>
        <w:pStyle w:val="BodyText"/>
        <w:ind w:left="3309"/>
      </w:pPr>
      <w:r>
        <w:t>前言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6"/>
        </w:rPr>
      </w:pPr>
    </w:p>
    <w:p>
      <w:pPr>
        <w:pStyle w:val="BodyText"/>
        <w:spacing w:line="424" w:lineRule="auto"/>
        <w:ind w:left="2700" w:right="2529" w:firstLine="633"/>
      </w:pPr>
      <w:r>
        <w:rPr>
          <w:rFonts w:ascii="Times New Roman" w:eastAsia="Times New Roman" w:hAnsi="Times New Roman"/>
        </w:rPr>
        <w:t>“</w:t>
      </w:r>
      <w:r>
        <w:t>低碳经济</w:t>
      </w:r>
      <w:r>
        <w:rPr>
          <w:rFonts w:ascii="Times New Roman" w:eastAsia="Times New Roman" w:hAnsi="Times New Roman"/>
        </w:rPr>
        <w:t>”</w:t>
      </w:r>
      <w:r>
        <w:rPr>
          <w:spacing w:val="-10"/>
        </w:rPr>
        <w:t>既是中国经济的起飞点，又是消费者以及厂家关注的实际需求。人民网从</w:t>
      </w:r>
      <w:r>
        <w:rPr>
          <w:spacing w:val="112"/>
        </w:rPr>
        <w:t xml:space="preserve"> </w:t>
      </w:r>
      <w:r>
        <w:rPr>
          <w:rFonts w:ascii="Arial Narrow" w:eastAsia="Arial Narrow" w:hAnsi="Arial Narrow"/>
        </w:rPr>
        <w:t>4</w:t>
      </w:r>
      <w:r>
        <w:rPr>
          <w:rFonts w:ascii="Arial Narrow" w:eastAsia="Arial Narrow" w:hAnsi="Arial Narrow"/>
          <w:spacing w:val="67"/>
        </w:rPr>
        <w:t xml:space="preserve"> </w:t>
      </w:r>
      <w:r>
        <w:t>月份正式启动了</w:t>
      </w:r>
      <w:r>
        <w:rPr>
          <w:rFonts w:ascii="Times New Roman" w:eastAsia="Times New Roman" w:hAnsi="Times New Roman"/>
        </w:rPr>
        <w:t>“</w:t>
      </w:r>
      <w:r>
        <w:t>低碳品质生活</w:t>
      </w:r>
      <w:r>
        <w:rPr>
          <w:rFonts w:ascii="Times New Roman" w:eastAsia="Times New Roman" w:hAnsi="Times New Roman"/>
        </w:rPr>
        <w:t>”</w:t>
      </w:r>
      <w:r>
        <w:rPr>
          <w:spacing w:val="-16"/>
        </w:rPr>
        <w:t>的大型系列专题活动，该活动相继开展了电视篇、空调篇、</w:t>
      </w:r>
      <w:r>
        <w:t>冰洗篇、热水器篇，引起了众多媒体的追踪报道和网友的热议。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spacing w:line="424" w:lineRule="auto"/>
        <w:ind w:left="2700" w:right="2502" w:firstLine="633"/>
      </w:pPr>
      <w:r>
        <w:rPr>
          <w:spacing w:val="-5"/>
        </w:rPr>
        <w:t xml:space="preserve">厨房电器篇于 </w:t>
      </w:r>
      <w:r>
        <w:rPr>
          <w:rFonts w:ascii="Arial Narrow" w:eastAsia="Arial Narrow" w:hAnsi="Arial Narrow"/>
        </w:rPr>
        <w:t>9</w:t>
      </w:r>
      <w:r>
        <w:rPr>
          <w:rFonts w:ascii="Arial Narrow" w:eastAsia="Arial Narrow" w:hAnsi="Arial Narrow"/>
          <w:spacing w:val="66"/>
        </w:rPr>
        <w:t xml:space="preserve"> </w:t>
      </w:r>
      <w:r>
        <w:rPr>
          <w:spacing w:val="-4"/>
        </w:rPr>
        <w:t xml:space="preserve">月 </w:t>
      </w:r>
      <w:r>
        <w:rPr>
          <w:rFonts w:ascii="Arial Narrow" w:eastAsia="Arial Narrow" w:hAnsi="Arial Narrow"/>
        </w:rPr>
        <w:t>1</w:t>
      </w:r>
      <w:r>
        <w:rPr>
          <w:rFonts w:ascii="Arial Narrow" w:eastAsia="Arial Narrow" w:hAnsi="Arial Narrow"/>
          <w:spacing w:val="66"/>
        </w:rPr>
        <w:t xml:space="preserve"> </w:t>
      </w:r>
      <w:r>
        <w:t>日正式启动，重点围绕方太、美的、海尔、华帝、万家乐、万和、老板、德意、帅康、格兰仕、飞利浦、九阳等知名厨房电器品牌，剖析上述企业围</w:t>
      </w:r>
      <w:r>
        <w:rPr>
          <w:spacing w:val="-164"/>
        </w:rPr>
        <w:t>绕</w:t>
      </w:r>
      <w:r>
        <w:rPr>
          <w:rFonts w:ascii="Times New Roman" w:eastAsia="Times New Roman" w:hAnsi="Times New Roman"/>
        </w:rPr>
        <w:t>“</w:t>
      </w:r>
      <w:r>
        <w:t>节能</w:t>
      </w:r>
      <w:r>
        <w:rPr>
          <w:rFonts w:ascii="Times New Roman" w:eastAsia="Times New Roman" w:hAnsi="Times New Roman"/>
        </w:rPr>
        <w:t>”</w:t>
      </w:r>
      <w:r>
        <w:rPr>
          <w:rFonts w:ascii="Times New Roman" w:eastAsia="Times New Roman" w:hAnsi="Times New Roman"/>
          <w:spacing w:val="70"/>
        </w:rPr>
        <w:t xml:space="preserve"> </w:t>
      </w:r>
      <w:r>
        <w:t>与</w:t>
      </w:r>
      <w:r>
        <w:rPr>
          <w:rFonts w:ascii="Times New Roman" w:eastAsia="Times New Roman" w:hAnsi="Times New Roman"/>
        </w:rPr>
        <w:t>“</w:t>
      </w:r>
      <w:r>
        <w:t>环保</w:t>
      </w:r>
      <w:r>
        <w:rPr>
          <w:rFonts w:ascii="Times New Roman" w:eastAsia="Times New Roman" w:hAnsi="Times New Roman"/>
        </w:rPr>
        <w:t>”</w:t>
      </w:r>
      <w:r>
        <w:rPr>
          <w:spacing w:val="-5"/>
        </w:rPr>
        <w:t>，在技术革与市场创等方面作出的成绩，并客观展现了相关核心企业迎合市场</w:t>
      </w:r>
      <w:r>
        <w:rPr>
          <w:spacing w:val="1"/>
        </w:rPr>
        <w:t xml:space="preserve"> </w:t>
      </w:r>
      <w:r>
        <w:t>需求、在节能与环保方面所开放的技术研发与市场拓展成就。</w:t>
      </w:r>
    </w:p>
    <w:p>
      <w:pPr>
        <w:pStyle w:val="BodyText"/>
        <w:rPr>
          <w:sz w:val="3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424" w:lineRule="auto"/>
        <w:ind w:left="2700" w:right="2671" w:firstLine="633"/>
      </w:pPr>
      <w:r>
        <w:rPr>
          <w:spacing w:val="-8"/>
        </w:rPr>
        <w:t>为了使消费者对厨房电器行业当前整体市场状况、品牌格局变化，以及各个厨房电器品</w:t>
      </w:r>
      <w:r>
        <w:t>牌在</w:t>
      </w:r>
      <w:r>
        <w:rPr>
          <w:rFonts w:ascii="Times New Roman" w:eastAsia="Times New Roman" w:hAnsi="Times New Roman"/>
        </w:rPr>
        <w:t>“</w:t>
      </w:r>
      <w:r>
        <w:t>节能</w:t>
      </w:r>
      <w:r>
        <w:rPr>
          <w:rFonts w:ascii="Times New Roman" w:eastAsia="Times New Roman" w:hAnsi="Times New Roman"/>
        </w:rPr>
        <w:t>”</w:t>
      </w:r>
      <w:r>
        <w:t>、</w:t>
      </w:r>
      <w:r>
        <w:rPr>
          <w:rFonts w:ascii="Times New Roman" w:eastAsia="Times New Roman" w:hAnsi="Times New Roman"/>
        </w:rPr>
        <w:t>“</w:t>
      </w:r>
      <w:r>
        <w:t>低碳</w:t>
      </w:r>
      <w:r>
        <w:rPr>
          <w:rFonts w:ascii="Times New Roman" w:eastAsia="Times New Roman" w:hAnsi="Times New Roman"/>
        </w:rPr>
        <w:t>”</w:t>
      </w:r>
      <w:r>
        <w:rPr>
          <w:spacing w:val="-4"/>
        </w:rPr>
        <w:t>技术上的研发和应用有一个更清楚的了解，同时使厨房电器生产厂商对</w:t>
      </w:r>
    </w:p>
    <w:p>
      <w:pPr>
        <w:spacing w:after="0" w:line="424" w:lineRule="auto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https://d.book118.com/186044124045010031</w:t>
        </w:r>
      </w:hyperlink>
    </w:p>
    <w:p>
      <w:pPr>
        <w:spacing w:after="0" w:line="424" w:lineRule="auto"/>
      </w:pPr>
    </w:p>
    <w:sectPr>
      <w:footerReference w:type="default" r:id="rId7"/>
      <w:pgSz w:w="17860" w:h="25260"/>
      <w:pgMar w:top="2420" w:right="0" w:bottom="2060" w:left="0" w:header="0" w:footer="1876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Garamond">
    <w:altName w:val="Garamond"/>
    <w:charset w:val="00"/>
    <w:family w:val="roman"/>
    <w:pitch w:val="variable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60.85pt;height:17.85pt;margin-top:1158.06pt;margin-left:416.65pt;mso-position-horizontal-relative:page;mso-position-vertical-relative:page;position:absolute;z-index:-251658240" filled="f" stroked="f">
          <v:textbox inset="0,0,0,0">
            <w:txbxContent>
              <w:p>
                <w:pPr>
                  <w:pStyle w:val="BodyText"/>
                  <w:spacing w:line="341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ascii="Calibri"/>
                    <w:spacing w:val="23"/>
                  </w:rPr>
                  <w:t xml:space="preserve"> </w:t>
                </w:r>
                <w:r>
                  <w:rPr>
                    <w:rFonts w:ascii="Calibri"/>
                  </w:rPr>
                  <w:t>/</w:t>
                </w:r>
                <w:r>
                  <w:rPr>
                    <w:rFonts w:ascii="Calibri"/>
                    <w:spacing w:val="20"/>
                  </w:rPr>
                  <w:t xml:space="preserve"> </w:t>
                </w:r>
                <w:r>
                  <w:rPr>
                    <w:rFonts w:ascii="Calibri"/>
                  </w:rPr>
                  <w:t>21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60.85pt;height:17.85pt;margin-top:1158.06pt;margin-left:416.65pt;mso-position-horizontal-relative:page;mso-position-vertical-relative:page;position:absolute;z-index:-251657216" filled="f" stroked="f">
          <v:textbox inset="0,0,0,0">
            <w:txbxContent>
              <w:p>
                <w:pPr>
                  <w:pStyle w:val="BodyText"/>
                  <w:spacing w:line="341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ascii="Calibri"/>
                    <w:spacing w:val="23"/>
                  </w:rPr>
                  <w:t xml:space="preserve"> </w:t>
                </w:r>
                <w:r>
                  <w:rPr>
                    <w:rFonts w:ascii="Calibri"/>
                  </w:rPr>
                  <w:t>/</w:t>
                </w:r>
                <w:r>
                  <w:rPr>
                    <w:rFonts w:ascii="Calibri"/>
                    <w:spacing w:val="20"/>
                  </w:rPr>
                  <w:t xml:space="preserve"> </w:t>
                </w:r>
                <w:r>
                  <w:rPr>
                    <w:rFonts w:ascii="Calibri"/>
                  </w:rPr>
                  <w:t>21</w:t>
                </w:r>
              </w:p>
            </w:txbxContent>
          </v:textbox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1"/>
      <w:szCs w:val="31"/>
    </w:rPr>
  </w:style>
  <w:style w:type="paragraph" w:customStyle="1" w:styleId="Heading1">
    <w:name w:val="Heading 1"/>
    <w:basedOn w:val="Normal"/>
    <w:uiPriority w:val="1"/>
    <w:qFormat/>
    <w:pPr>
      <w:ind w:left="3330"/>
      <w:outlineLvl w:val="1"/>
    </w:pPr>
    <w:rPr>
      <w:rFonts w:ascii="宋体" w:eastAsia="宋体" w:hAnsi="宋体" w:cs="宋体"/>
      <w:b/>
      <w:bCs/>
      <w:sz w:val="31"/>
      <w:szCs w:val="3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hyperlink" Target="https://d.book118.com/186044124045010031" TargetMode="Externa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2023-10-13T11:56:11Z</dcterms:created>
  <dcterms:modified xsi:type="dcterms:W3CDTF">2023-10-13T11:56:11Z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LastSaved">
    <vt:filetime>2023-10-13T00:00:00Z</vt:filetime>
  </property>
</Properties>
</file>