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超低频综合参数测试仪项目计划设计方案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14" w:history="1">
        <w:r>
          <w:rPr>
            <w:rFonts w:ascii="仿宋" w:eastAsia="仿宋" w:hAnsi="仿宋" w:cs="仿宋" w:hint="eastAsia"/>
            <w:lang w:eastAsia="zh-CN"/>
          </w:rPr>
          <w:t>概论</w:t>
        </w:r>
        <w:r>
          <w:tab/>
        </w:r>
        <w:r>
          <w:fldChar w:fldCharType="begin"/>
        </w:r>
        <w:r>
          <w:instrText xml:space="preserve"> PAGEREF _Toc30914 \h </w:instrText>
        </w:r>
        <w:r>
          <w:fldChar w:fldCharType="separate"/>
        </w:r>
        <w:r>
          <w:t>3</w:t>
        </w:r>
        <w:r>
          <w:fldChar w:fldCharType="end"/>
        </w:r>
      </w:hyperlink>
    </w:p>
    <w:p>
      <w:pPr>
        <w:pStyle w:val="TOC1"/>
        <w:tabs>
          <w:tab w:val="right" w:leader="dot" w:pos="8306"/>
        </w:tabs>
      </w:pPr>
      <w:hyperlink w:anchor="_Toc17908" w:history="1">
        <w:r>
          <w:rPr>
            <w:rFonts w:ascii="仿宋" w:eastAsia="仿宋" w:hAnsi="仿宋" w:cs="仿宋" w:hint="eastAsia"/>
            <w:lang w:eastAsia="zh-CN"/>
          </w:rPr>
          <w:t>一、超低频综合参数测试仪项目危机管理</w:t>
        </w:r>
        <w:r>
          <w:tab/>
        </w:r>
        <w:r>
          <w:fldChar w:fldCharType="begin"/>
        </w:r>
        <w:r>
          <w:instrText xml:space="preserve"> PAGEREF _Toc17908 \h </w:instrText>
        </w:r>
        <w:r>
          <w:fldChar w:fldCharType="separate"/>
        </w:r>
        <w:r>
          <w:t>3</w:t>
        </w:r>
        <w:r>
          <w:fldChar w:fldCharType="end"/>
        </w:r>
      </w:hyperlink>
    </w:p>
    <w:p>
      <w:pPr>
        <w:pStyle w:val="TOC2"/>
        <w:tabs>
          <w:tab w:val="right" w:leader="dot" w:pos="8306"/>
        </w:tabs>
      </w:pPr>
      <w:hyperlink w:anchor="_Toc15289" w:history="1">
        <w:r>
          <w:rPr>
            <w:rFonts w:ascii="仿宋" w:eastAsia="仿宋" w:hAnsi="仿宋" w:cs="仿宋" w:hint="eastAsia"/>
            <w:lang w:eastAsia="zh-CN"/>
          </w:rPr>
          <w:t>(一)、危机预警与识别</w:t>
        </w:r>
        <w:r>
          <w:tab/>
        </w:r>
        <w:r>
          <w:fldChar w:fldCharType="begin"/>
        </w:r>
        <w:r>
          <w:instrText xml:space="preserve"> PAGEREF _Toc15289 \h </w:instrText>
        </w:r>
        <w:r>
          <w:fldChar w:fldCharType="separate"/>
        </w:r>
        <w:r>
          <w:t>3</w:t>
        </w:r>
        <w:r>
          <w:fldChar w:fldCharType="end"/>
        </w:r>
      </w:hyperlink>
    </w:p>
    <w:p>
      <w:pPr>
        <w:pStyle w:val="TOC2"/>
        <w:tabs>
          <w:tab w:val="right" w:leader="dot" w:pos="8306"/>
        </w:tabs>
      </w:pPr>
      <w:hyperlink w:anchor="_Toc12174" w:history="1">
        <w:r>
          <w:rPr>
            <w:rFonts w:ascii="仿宋" w:eastAsia="仿宋" w:hAnsi="仿宋" w:cs="仿宋" w:hint="eastAsia"/>
            <w:lang w:eastAsia="zh-CN"/>
          </w:rPr>
          <w:t>(二)、危机应对与恢复</w:t>
        </w:r>
        <w:r>
          <w:tab/>
        </w:r>
        <w:r>
          <w:fldChar w:fldCharType="begin"/>
        </w:r>
        <w:r>
          <w:instrText xml:space="preserve"> PAGEREF _Toc12174 \h </w:instrText>
        </w:r>
        <w:r>
          <w:fldChar w:fldCharType="separate"/>
        </w:r>
        <w:r>
          <w:t>4</w:t>
        </w:r>
        <w:r>
          <w:fldChar w:fldCharType="end"/>
        </w:r>
      </w:hyperlink>
    </w:p>
    <w:p>
      <w:pPr>
        <w:pStyle w:val="TOC1"/>
        <w:tabs>
          <w:tab w:val="right" w:leader="dot" w:pos="8306"/>
        </w:tabs>
      </w:pPr>
      <w:hyperlink w:anchor="_Toc19733" w:history="1">
        <w:r>
          <w:rPr>
            <w:rFonts w:ascii="仿宋" w:eastAsia="仿宋" w:hAnsi="仿宋" w:cs="仿宋" w:hint="eastAsia"/>
            <w:lang w:eastAsia="zh-CN"/>
          </w:rPr>
          <w:t>二、超低频综合参数测试仪项目文档管理</w:t>
        </w:r>
        <w:r>
          <w:tab/>
        </w:r>
        <w:r>
          <w:fldChar w:fldCharType="begin"/>
        </w:r>
        <w:r>
          <w:instrText xml:space="preserve"> PAGEREF _Toc19733 \h </w:instrText>
        </w:r>
        <w:r>
          <w:fldChar w:fldCharType="separate"/>
        </w:r>
        <w:r>
          <w:t>6</w:t>
        </w:r>
        <w:r>
          <w:fldChar w:fldCharType="end"/>
        </w:r>
      </w:hyperlink>
    </w:p>
    <w:p>
      <w:pPr>
        <w:pStyle w:val="TOC2"/>
        <w:tabs>
          <w:tab w:val="right" w:leader="dot" w:pos="8306"/>
        </w:tabs>
      </w:pPr>
      <w:hyperlink w:anchor="_Toc24605" w:history="1">
        <w:r>
          <w:rPr>
            <w:rFonts w:ascii="仿宋" w:eastAsia="仿宋" w:hAnsi="仿宋" w:cs="仿宋" w:hint="eastAsia"/>
            <w:lang w:eastAsia="zh-CN"/>
          </w:rPr>
          <w:t>(一)、文档编制与审查</w:t>
        </w:r>
        <w:r>
          <w:tab/>
        </w:r>
        <w:r>
          <w:fldChar w:fldCharType="begin"/>
        </w:r>
        <w:r>
          <w:instrText xml:space="preserve"> PAGEREF _Toc24605 \h </w:instrText>
        </w:r>
        <w:r>
          <w:fldChar w:fldCharType="separate"/>
        </w:r>
        <w:r>
          <w:t>6</w:t>
        </w:r>
        <w:r>
          <w:fldChar w:fldCharType="end"/>
        </w:r>
      </w:hyperlink>
    </w:p>
    <w:p>
      <w:pPr>
        <w:pStyle w:val="TOC2"/>
        <w:tabs>
          <w:tab w:val="right" w:leader="dot" w:pos="8306"/>
        </w:tabs>
      </w:pPr>
      <w:hyperlink w:anchor="_Toc8219" w:history="1">
        <w:r>
          <w:rPr>
            <w:rFonts w:ascii="仿宋" w:eastAsia="仿宋" w:hAnsi="仿宋" w:cs="仿宋" w:hint="eastAsia"/>
            <w:lang w:eastAsia="zh-CN"/>
          </w:rPr>
          <w:t>(二)、文档发布与分发</w:t>
        </w:r>
        <w:r>
          <w:tab/>
        </w:r>
        <w:r>
          <w:fldChar w:fldCharType="begin"/>
        </w:r>
        <w:r>
          <w:instrText xml:space="preserve"> PAGEREF _Toc8219 \h </w:instrText>
        </w:r>
        <w:r>
          <w:fldChar w:fldCharType="separate"/>
        </w:r>
        <w:r>
          <w:t>7</w:t>
        </w:r>
        <w:r>
          <w:fldChar w:fldCharType="end"/>
        </w:r>
      </w:hyperlink>
    </w:p>
    <w:p>
      <w:pPr>
        <w:pStyle w:val="TOC2"/>
        <w:tabs>
          <w:tab w:val="right" w:leader="dot" w:pos="8306"/>
        </w:tabs>
      </w:pPr>
      <w:hyperlink w:anchor="_Toc273" w:history="1">
        <w:r>
          <w:rPr>
            <w:rFonts w:ascii="仿宋" w:eastAsia="仿宋" w:hAnsi="仿宋" w:cs="仿宋" w:hint="eastAsia"/>
            <w:lang w:eastAsia="zh-CN"/>
          </w:rPr>
          <w:t>(三)、文档存档与归档</w:t>
        </w:r>
        <w:r>
          <w:tab/>
        </w:r>
        <w:r>
          <w:fldChar w:fldCharType="begin"/>
        </w:r>
        <w:r>
          <w:instrText xml:space="preserve"> PAGEREF _Toc273 \h </w:instrText>
        </w:r>
        <w:r>
          <w:fldChar w:fldCharType="separate"/>
        </w:r>
        <w:r>
          <w:t>8</w:t>
        </w:r>
        <w:r>
          <w:fldChar w:fldCharType="end"/>
        </w:r>
      </w:hyperlink>
    </w:p>
    <w:p>
      <w:pPr>
        <w:pStyle w:val="TOC1"/>
        <w:tabs>
          <w:tab w:val="right" w:leader="dot" w:pos="8306"/>
        </w:tabs>
      </w:pPr>
      <w:hyperlink w:anchor="_Toc5838" w:history="1">
        <w:r>
          <w:rPr>
            <w:rFonts w:ascii="仿宋" w:eastAsia="仿宋" w:hAnsi="仿宋" w:cs="仿宋" w:hint="eastAsia"/>
            <w:lang w:eastAsia="zh-CN"/>
          </w:rPr>
          <w:t>三、超低频综合参数测试仪项目建设单位说明</w:t>
        </w:r>
        <w:r>
          <w:tab/>
        </w:r>
        <w:r>
          <w:fldChar w:fldCharType="begin"/>
        </w:r>
        <w:r>
          <w:instrText xml:space="preserve"> PAGEREF _Toc5838 \h </w:instrText>
        </w:r>
        <w:r>
          <w:fldChar w:fldCharType="separate"/>
        </w:r>
        <w:r>
          <w:t>9</w:t>
        </w:r>
        <w:r>
          <w:fldChar w:fldCharType="end"/>
        </w:r>
      </w:hyperlink>
    </w:p>
    <w:p>
      <w:pPr>
        <w:pStyle w:val="TOC2"/>
        <w:tabs>
          <w:tab w:val="right" w:leader="dot" w:pos="8306"/>
        </w:tabs>
      </w:pPr>
      <w:hyperlink w:anchor="_Toc6505" w:history="1">
        <w:r>
          <w:rPr>
            <w:rFonts w:ascii="仿宋" w:eastAsia="仿宋" w:hAnsi="仿宋" w:cs="仿宋" w:hint="eastAsia"/>
            <w:lang w:eastAsia="zh-CN"/>
          </w:rPr>
          <w:t>(一)、超低频综合参数测试仪项目承办单位基本情况</w:t>
        </w:r>
        <w:r>
          <w:tab/>
        </w:r>
        <w:r>
          <w:fldChar w:fldCharType="begin"/>
        </w:r>
        <w:r>
          <w:instrText xml:space="preserve"> PAGEREF _Toc6505 \h </w:instrText>
        </w:r>
        <w:r>
          <w:fldChar w:fldCharType="separate"/>
        </w:r>
        <w:r>
          <w:t>9</w:t>
        </w:r>
        <w:r>
          <w:fldChar w:fldCharType="end"/>
        </w:r>
      </w:hyperlink>
    </w:p>
    <w:p>
      <w:pPr>
        <w:pStyle w:val="TOC2"/>
        <w:tabs>
          <w:tab w:val="right" w:leader="dot" w:pos="8306"/>
        </w:tabs>
      </w:pPr>
      <w:hyperlink w:anchor="_Toc15635" w:history="1">
        <w:r>
          <w:rPr>
            <w:rFonts w:ascii="仿宋" w:eastAsia="仿宋" w:hAnsi="仿宋" w:cs="仿宋" w:hint="eastAsia"/>
            <w:lang w:eastAsia="zh-CN"/>
          </w:rPr>
          <w:t>(二)、公司经济效益分析</w:t>
        </w:r>
        <w:r>
          <w:tab/>
        </w:r>
        <w:r>
          <w:fldChar w:fldCharType="begin"/>
        </w:r>
        <w:r>
          <w:instrText xml:space="preserve"> PAGEREF _Toc15635 \h </w:instrText>
        </w:r>
        <w:r>
          <w:fldChar w:fldCharType="separate"/>
        </w:r>
        <w:r>
          <w:t>10</w:t>
        </w:r>
        <w:r>
          <w:fldChar w:fldCharType="end"/>
        </w:r>
      </w:hyperlink>
    </w:p>
    <w:p>
      <w:pPr>
        <w:pStyle w:val="TOC1"/>
        <w:tabs>
          <w:tab w:val="right" w:leader="dot" w:pos="8306"/>
        </w:tabs>
      </w:pPr>
      <w:hyperlink w:anchor="_Toc10959" w:history="1">
        <w:r>
          <w:rPr>
            <w:rFonts w:ascii="仿宋" w:eastAsia="仿宋" w:hAnsi="仿宋" w:cs="仿宋" w:hint="eastAsia"/>
            <w:lang w:eastAsia="zh-CN"/>
          </w:rPr>
          <w:t>四、超低频综合参数测试仪项目可持续发展</w:t>
        </w:r>
        <w:r>
          <w:tab/>
        </w:r>
        <w:r>
          <w:fldChar w:fldCharType="begin"/>
        </w:r>
        <w:r>
          <w:instrText xml:space="preserve"> PAGEREF _Toc10959 \h </w:instrText>
        </w:r>
        <w:r>
          <w:fldChar w:fldCharType="separate"/>
        </w:r>
        <w:r>
          <w:t>11</w:t>
        </w:r>
        <w:r>
          <w:fldChar w:fldCharType="end"/>
        </w:r>
      </w:hyperlink>
    </w:p>
    <w:p>
      <w:pPr>
        <w:pStyle w:val="TOC2"/>
        <w:tabs>
          <w:tab w:val="right" w:leader="dot" w:pos="8306"/>
        </w:tabs>
      </w:pPr>
      <w:hyperlink w:anchor="_Toc1505" w:history="1">
        <w:r>
          <w:rPr>
            <w:rFonts w:ascii="仿宋" w:eastAsia="仿宋" w:hAnsi="仿宋" w:cs="仿宋" w:hint="eastAsia"/>
            <w:lang w:eastAsia="zh-CN"/>
          </w:rPr>
          <w:t>(一)、可持续战略与实践</w:t>
        </w:r>
        <w:r>
          <w:tab/>
        </w:r>
        <w:r>
          <w:fldChar w:fldCharType="begin"/>
        </w:r>
        <w:r>
          <w:instrText xml:space="preserve"> PAGEREF _Toc1505 \h </w:instrText>
        </w:r>
        <w:r>
          <w:fldChar w:fldCharType="separate"/>
        </w:r>
        <w:r>
          <w:t>11</w:t>
        </w:r>
        <w:r>
          <w:fldChar w:fldCharType="end"/>
        </w:r>
      </w:hyperlink>
    </w:p>
    <w:p>
      <w:pPr>
        <w:pStyle w:val="TOC2"/>
        <w:tabs>
          <w:tab w:val="right" w:leader="dot" w:pos="8306"/>
        </w:tabs>
      </w:pPr>
      <w:hyperlink w:anchor="_Toc15497" w:history="1">
        <w:r>
          <w:rPr>
            <w:rFonts w:ascii="仿宋" w:eastAsia="仿宋" w:hAnsi="仿宋" w:cs="仿宋" w:hint="eastAsia"/>
            <w:lang w:eastAsia="zh-CN"/>
          </w:rPr>
          <w:t>(二)、环保与社会责任</w:t>
        </w:r>
        <w:r>
          <w:tab/>
        </w:r>
        <w:r>
          <w:fldChar w:fldCharType="begin"/>
        </w:r>
        <w:r>
          <w:instrText xml:space="preserve"> PAGEREF _Toc15497 \h </w:instrText>
        </w:r>
        <w:r>
          <w:fldChar w:fldCharType="separate"/>
        </w:r>
        <w:r>
          <w:t>12</w:t>
        </w:r>
        <w:r>
          <w:fldChar w:fldCharType="end"/>
        </w:r>
      </w:hyperlink>
    </w:p>
    <w:p>
      <w:pPr>
        <w:pStyle w:val="TOC1"/>
        <w:tabs>
          <w:tab w:val="right" w:leader="dot" w:pos="8306"/>
        </w:tabs>
      </w:pPr>
      <w:hyperlink w:anchor="_Toc25314" w:history="1">
        <w:r>
          <w:rPr>
            <w:rFonts w:ascii="仿宋" w:eastAsia="仿宋" w:hAnsi="仿宋" w:cs="仿宋" w:hint="eastAsia"/>
            <w:lang w:eastAsia="zh-CN"/>
          </w:rPr>
          <w:t>五、超低频综合参数测试仪项目绩效评估</w:t>
        </w:r>
        <w:r>
          <w:tab/>
        </w:r>
        <w:r>
          <w:fldChar w:fldCharType="begin"/>
        </w:r>
        <w:r>
          <w:instrText xml:space="preserve"> PAGEREF _Toc25314 \h </w:instrText>
        </w:r>
        <w:r>
          <w:fldChar w:fldCharType="separate"/>
        </w:r>
        <w:r>
          <w:t>13</w:t>
        </w:r>
        <w:r>
          <w:fldChar w:fldCharType="end"/>
        </w:r>
      </w:hyperlink>
    </w:p>
    <w:p>
      <w:pPr>
        <w:pStyle w:val="TOC2"/>
        <w:tabs>
          <w:tab w:val="right" w:leader="dot" w:pos="8306"/>
        </w:tabs>
      </w:pPr>
      <w:hyperlink w:anchor="_Toc27413" w:history="1">
        <w:r>
          <w:rPr>
            <w:rFonts w:ascii="仿宋" w:eastAsia="仿宋" w:hAnsi="仿宋" w:cs="仿宋" w:hint="eastAsia"/>
            <w:lang w:eastAsia="zh-CN"/>
          </w:rPr>
          <w:t>(一)、绩效评估指标</w:t>
        </w:r>
        <w:r>
          <w:tab/>
        </w:r>
        <w:r>
          <w:fldChar w:fldCharType="begin"/>
        </w:r>
        <w:r>
          <w:instrText xml:space="preserve"> PAGEREF _Toc27413 \h </w:instrText>
        </w:r>
        <w:r>
          <w:fldChar w:fldCharType="separate"/>
        </w:r>
        <w:r>
          <w:t>13</w:t>
        </w:r>
        <w:r>
          <w:fldChar w:fldCharType="end"/>
        </w:r>
      </w:hyperlink>
    </w:p>
    <w:p>
      <w:pPr>
        <w:pStyle w:val="TOC2"/>
        <w:tabs>
          <w:tab w:val="right" w:leader="dot" w:pos="8306"/>
        </w:tabs>
      </w:pPr>
      <w:hyperlink w:anchor="_Toc4661" w:history="1">
        <w:r>
          <w:rPr>
            <w:rFonts w:ascii="仿宋" w:eastAsia="仿宋" w:hAnsi="仿宋" w:cs="仿宋" w:hint="eastAsia"/>
            <w:lang w:eastAsia="zh-CN"/>
          </w:rPr>
          <w:t>(二)、绩效评估方法</w:t>
        </w:r>
        <w:r>
          <w:tab/>
        </w:r>
        <w:r>
          <w:fldChar w:fldCharType="begin"/>
        </w:r>
        <w:r>
          <w:instrText xml:space="preserve"> PAGEREF _Toc4661 \h </w:instrText>
        </w:r>
        <w:r>
          <w:fldChar w:fldCharType="separate"/>
        </w:r>
        <w:r>
          <w:t>14</w:t>
        </w:r>
        <w:r>
          <w:fldChar w:fldCharType="end"/>
        </w:r>
      </w:hyperlink>
    </w:p>
    <w:p>
      <w:pPr>
        <w:pStyle w:val="TOC2"/>
        <w:tabs>
          <w:tab w:val="right" w:leader="dot" w:pos="8306"/>
        </w:tabs>
      </w:pPr>
      <w:hyperlink w:anchor="_Toc2399" w:history="1">
        <w:r>
          <w:rPr>
            <w:rFonts w:ascii="仿宋" w:eastAsia="仿宋" w:hAnsi="仿宋" w:cs="仿宋" w:hint="eastAsia"/>
            <w:lang w:eastAsia="zh-CN"/>
          </w:rPr>
          <w:t>(三)、绩效评估周期</w:t>
        </w:r>
        <w:r>
          <w:tab/>
        </w:r>
        <w:r>
          <w:fldChar w:fldCharType="begin"/>
        </w:r>
        <w:r>
          <w:instrText xml:space="preserve"> PAGEREF _Toc2399 \h </w:instrText>
        </w:r>
        <w:r>
          <w:fldChar w:fldCharType="separate"/>
        </w:r>
        <w:r>
          <w:t>15</w:t>
        </w:r>
        <w:r>
          <w:fldChar w:fldCharType="end"/>
        </w:r>
      </w:hyperlink>
    </w:p>
    <w:p>
      <w:pPr>
        <w:pStyle w:val="TOC1"/>
        <w:tabs>
          <w:tab w:val="right" w:leader="dot" w:pos="8306"/>
        </w:tabs>
      </w:pPr>
      <w:hyperlink w:anchor="_Toc6962" w:history="1">
        <w:r>
          <w:rPr>
            <w:rFonts w:ascii="仿宋" w:eastAsia="仿宋" w:hAnsi="仿宋" w:cs="仿宋" w:hint="eastAsia"/>
            <w:lang w:eastAsia="zh-CN"/>
          </w:rPr>
          <w:t>六、市场分析、调研</w:t>
        </w:r>
        <w:r>
          <w:tab/>
        </w:r>
        <w:r>
          <w:fldChar w:fldCharType="begin"/>
        </w:r>
        <w:r>
          <w:instrText xml:space="preserve"> PAGEREF _Toc6962 \h </w:instrText>
        </w:r>
        <w:r>
          <w:fldChar w:fldCharType="separate"/>
        </w:r>
        <w:r>
          <w:t>16</w:t>
        </w:r>
        <w:r>
          <w:fldChar w:fldCharType="end"/>
        </w:r>
      </w:hyperlink>
    </w:p>
    <w:p>
      <w:pPr>
        <w:pStyle w:val="TOC2"/>
        <w:tabs>
          <w:tab w:val="right" w:leader="dot" w:pos="8306"/>
        </w:tabs>
      </w:pPr>
      <w:hyperlink w:anchor="_Toc2294" w:history="1">
        <w:r>
          <w:rPr>
            <w:rFonts w:ascii="仿宋" w:eastAsia="仿宋" w:hAnsi="仿宋" w:cs="仿宋" w:hint="eastAsia"/>
            <w:lang w:eastAsia="zh-CN"/>
          </w:rPr>
          <w:t>(一)、超低频综合参数测试仪行业分析</w:t>
        </w:r>
        <w:r>
          <w:tab/>
        </w:r>
        <w:r>
          <w:fldChar w:fldCharType="begin"/>
        </w:r>
        <w:r>
          <w:instrText xml:space="preserve"> PAGEREF _Toc2294 \h </w:instrText>
        </w:r>
        <w:r>
          <w:fldChar w:fldCharType="separate"/>
        </w:r>
        <w:r>
          <w:t>16</w:t>
        </w:r>
        <w:r>
          <w:fldChar w:fldCharType="end"/>
        </w:r>
      </w:hyperlink>
    </w:p>
    <w:p>
      <w:pPr>
        <w:pStyle w:val="TOC2"/>
        <w:tabs>
          <w:tab w:val="right" w:leader="dot" w:pos="8306"/>
        </w:tabs>
      </w:pPr>
      <w:hyperlink w:anchor="_Toc31328" w:history="1">
        <w:r>
          <w:rPr>
            <w:rFonts w:ascii="仿宋" w:eastAsia="仿宋" w:hAnsi="仿宋" w:cs="仿宋" w:hint="eastAsia"/>
            <w:lang w:eastAsia="zh-CN"/>
          </w:rPr>
          <w:t>(二)、超低频综合参数测试仪市场分析预测</w:t>
        </w:r>
        <w:r>
          <w:tab/>
        </w:r>
        <w:r>
          <w:fldChar w:fldCharType="begin"/>
        </w:r>
        <w:r>
          <w:instrText xml:space="preserve"> PAGEREF _Toc31328 \h </w:instrText>
        </w:r>
        <w:r>
          <w:fldChar w:fldCharType="separate"/>
        </w:r>
        <w:r>
          <w:t>17</w:t>
        </w:r>
        <w:r>
          <w:fldChar w:fldCharType="end"/>
        </w:r>
      </w:hyperlink>
    </w:p>
    <w:p>
      <w:pPr>
        <w:pStyle w:val="TOC1"/>
        <w:tabs>
          <w:tab w:val="right" w:leader="dot" w:pos="8306"/>
        </w:tabs>
      </w:pPr>
      <w:hyperlink w:anchor="_Toc18610" w:history="1">
        <w:r>
          <w:rPr>
            <w:rFonts w:ascii="仿宋" w:eastAsia="仿宋" w:hAnsi="仿宋" w:cs="仿宋" w:hint="eastAsia"/>
            <w:lang w:eastAsia="zh-CN"/>
          </w:rPr>
          <w:t>七、超低频综合参数测试仪项目财务管理</w:t>
        </w:r>
        <w:r>
          <w:tab/>
        </w:r>
        <w:r>
          <w:fldChar w:fldCharType="begin"/>
        </w:r>
        <w:r>
          <w:instrText xml:space="preserve"> PAGEREF _Toc18610 \h </w:instrText>
        </w:r>
        <w:r>
          <w:fldChar w:fldCharType="separate"/>
        </w:r>
        <w:r>
          <w:t>18</w:t>
        </w:r>
        <w:r>
          <w:fldChar w:fldCharType="end"/>
        </w:r>
      </w:hyperlink>
    </w:p>
    <w:p>
      <w:pPr>
        <w:pStyle w:val="TOC2"/>
        <w:tabs>
          <w:tab w:val="right" w:leader="dot" w:pos="8306"/>
        </w:tabs>
      </w:pPr>
      <w:hyperlink w:anchor="_Toc15866" w:history="1">
        <w:r>
          <w:rPr>
            <w:rFonts w:ascii="仿宋" w:eastAsia="仿宋" w:hAnsi="仿宋" w:cs="仿宋" w:hint="eastAsia"/>
            <w:lang w:eastAsia="zh-CN"/>
          </w:rPr>
          <w:t>(一)、资金需求大</w:t>
        </w:r>
        <w:r>
          <w:tab/>
        </w:r>
        <w:r>
          <w:fldChar w:fldCharType="begin"/>
        </w:r>
        <w:r>
          <w:instrText xml:space="preserve"> PAGEREF _Toc15866 \h </w:instrText>
        </w:r>
        <w:r>
          <w:fldChar w:fldCharType="separate"/>
        </w:r>
        <w:r>
          <w:t>18</w:t>
        </w:r>
        <w:r>
          <w:fldChar w:fldCharType="end"/>
        </w:r>
      </w:hyperlink>
    </w:p>
    <w:p>
      <w:pPr>
        <w:pStyle w:val="TOC2"/>
        <w:tabs>
          <w:tab w:val="right" w:leader="dot" w:pos="8306"/>
        </w:tabs>
      </w:pPr>
      <w:hyperlink w:anchor="_Toc9629" w:history="1">
        <w:r>
          <w:rPr>
            <w:rFonts w:ascii="仿宋" w:eastAsia="仿宋" w:hAnsi="仿宋" w:cs="仿宋" w:hint="eastAsia"/>
            <w:lang w:eastAsia="zh-CN"/>
          </w:rPr>
          <w:t>(二)、研发周期长</w:t>
        </w:r>
        <w:r>
          <w:tab/>
        </w:r>
        <w:r>
          <w:fldChar w:fldCharType="begin"/>
        </w:r>
        <w:r>
          <w:instrText xml:space="preserve"> PAGEREF _Toc9629 \h </w:instrText>
        </w:r>
        <w:r>
          <w:fldChar w:fldCharType="separate"/>
        </w:r>
        <w:r>
          <w:t>19</w:t>
        </w:r>
        <w:r>
          <w:fldChar w:fldCharType="end"/>
        </w:r>
      </w:hyperlink>
    </w:p>
    <w:p>
      <w:pPr>
        <w:pStyle w:val="TOC2"/>
        <w:tabs>
          <w:tab w:val="right" w:leader="dot" w:pos="8306"/>
        </w:tabs>
      </w:pPr>
      <w:hyperlink w:anchor="_Toc8115" w:history="1">
        <w:r>
          <w:rPr>
            <w:rFonts w:ascii="仿宋" w:eastAsia="仿宋" w:hAnsi="仿宋" w:cs="仿宋" w:hint="eastAsia"/>
            <w:lang w:eastAsia="zh-CN"/>
          </w:rPr>
          <w:t>(三)、市场风险大</w:t>
        </w:r>
        <w:r>
          <w:tab/>
        </w:r>
        <w:r>
          <w:fldChar w:fldCharType="begin"/>
        </w:r>
        <w:r>
          <w:instrText xml:space="preserve"> PAGEREF _Toc8115 \h </w:instrText>
        </w:r>
        <w:r>
          <w:fldChar w:fldCharType="separate"/>
        </w:r>
        <w:r>
          <w:t>20</w:t>
        </w:r>
        <w:r>
          <w:fldChar w:fldCharType="end"/>
        </w:r>
      </w:hyperlink>
    </w:p>
    <w:p>
      <w:pPr>
        <w:pStyle w:val="TOC2"/>
        <w:tabs>
          <w:tab w:val="right" w:leader="dot" w:pos="8306"/>
        </w:tabs>
      </w:pPr>
      <w:hyperlink w:anchor="_Toc18469" w:history="1">
        <w:r>
          <w:rPr>
            <w:rFonts w:ascii="仿宋" w:eastAsia="仿宋" w:hAnsi="仿宋" w:cs="仿宋" w:hint="eastAsia"/>
            <w:lang w:eastAsia="zh-CN"/>
          </w:rPr>
          <w:t>(四)、利润率高</w:t>
        </w:r>
        <w:r>
          <w:tab/>
        </w:r>
        <w:r>
          <w:fldChar w:fldCharType="begin"/>
        </w:r>
        <w:r>
          <w:instrText xml:space="preserve"> PAGEREF _Toc18469 \h </w:instrText>
        </w:r>
        <w:r>
          <w:fldChar w:fldCharType="separate"/>
        </w:r>
        <w:r>
          <w:t>23</w:t>
        </w:r>
        <w:r>
          <w:fldChar w:fldCharType="end"/>
        </w:r>
      </w:hyperlink>
    </w:p>
    <w:p>
      <w:pPr>
        <w:pStyle w:val="TOC1"/>
        <w:tabs>
          <w:tab w:val="right" w:leader="dot" w:pos="8306"/>
        </w:tabs>
      </w:pPr>
      <w:hyperlink w:anchor="_Toc19873" w:history="1">
        <w:r>
          <w:rPr>
            <w:rFonts w:ascii="仿宋" w:eastAsia="仿宋" w:hAnsi="仿宋" w:cs="仿宋" w:hint="eastAsia"/>
            <w:lang w:eastAsia="zh-CN"/>
          </w:rPr>
          <w:t>八、超低频综合参数测试仪项目经营效益</w:t>
        </w:r>
        <w:r>
          <w:tab/>
        </w:r>
        <w:r>
          <w:fldChar w:fldCharType="begin"/>
        </w:r>
        <w:r>
          <w:instrText xml:space="preserve"> PAGEREF _Toc19873 \h </w:instrText>
        </w:r>
        <w:r>
          <w:fldChar w:fldCharType="separate"/>
        </w:r>
        <w:r>
          <w:t>25</w:t>
        </w:r>
        <w:r>
          <w:fldChar w:fldCharType="end"/>
        </w:r>
      </w:hyperlink>
    </w:p>
    <w:p>
      <w:pPr>
        <w:pStyle w:val="TOC2"/>
        <w:tabs>
          <w:tab w:val="right" w:leader="dot" w:pos="8306"/>
        </w:tabs>
      </w:pPr>
      <w:hyperlink w:anchor="_Toc14305" w:history="1">
        <w:r>
          <w:rPr>
            <w:rFonts w:ascii="仿宋" w:eastAsia="仿宋" w:hAnsi="仿宋" w:cs="仿宋" w:hint="eastAsia"/>
            <w:lang w:eastAsia="zh-CN"/>
          </w:rPr>
          <w:t>(一)、经济评价财务测算</w:t>
        </w:r>
        <w:r>
          <w:tab/>
        </w:r>
        <w:r>
          <w:fldChar w:fldCharType="begin"/>
        </w:r>
        <w:r>
          <w:instrText xml:space="preserve"> PAGEREF _Toc14305 \h </w:instrText>
        </w:r>
        <w:r>
          <w:fldChar w:fldCharType="separate"/>
        </w:r>
        <w:r>
          <w:t>25</w:t>
        </w:r>
        <w:r>
          <w:fldChar w:fldCharType="end"/>
        </w:r>
      </w:hyperlink>
    </w:p>
    <w:p>
      <w:pPr>
        <w:pStyle w:val="TOC2"/>
        <w:tabs>
          <w:tab w:val="right" w:leader="dot" w:pos="8306"/>
        </w:tabs>
      </w:pPr>
      <w:hyperlink w:anchor="_Toc25462" w:history="1">
        <w:r>
          <w:rPr>
            <w:rFonts w:ascii="仿宋" w:eastAsia="仿宋" w:hAnsi="仿宋" w:cs="仿宋" w:hint="eastAsia"/>
            <w:lang w:eastAsia="zh-CN"/>
          </w:rPr>
          <w:t>(二)、超低频综合参数测试仪项目盈利能力分析</w:t>
        </w:r>
        <w:r>
          <w:tab/>
        </w:r>
        <w:r>
          <w:fldChar w:fldCharType="begin"/>
        </w:r>
        <w:r>
          <w:instrText xml:space="preserve"> PAGEREF _Toc25462 \h </w:instrText>
        </w:r>
        <w:r>
          <w:fldChar w:fldCharType="separate"/>
        </w:r>
        <w:r>
          <w:t>27</w:t>
        </w:r>
        <w:r>
          <w:fldChar w:fldCharType="end"/>
        </w:r>
      </w:hyperlink>
    </w:p>
    <w:p>
      <w:pPr>
        <w:pStyle w:val="TOC1"/>
        <w:tabs>
          <w:tab w:val="right" w:leader="dot" w:pos="8306"/>
        </w:tabs>
      </w:pPr>
      <w:hyperlink w:anchor="_Toc21098" w:history="1">
        <w:r>
          <w:rPr>
            <w:rFonts w:ascii="仿宋" w:eastAsia="仿宋" w:hAnsi="仿宋" w:cs="仿宋" w:hint="eastAsia"/>
            <w:lang w:eastAsia="zh-CN"/>
          </w:rPr>
          <w:t>九、超低频综合参数测试仪项目投资规划</w:t>
        </w:r>
        <w:r>
          <w:tab/>
        </w:r>
        <w:r>
          <w:fldChar w:fldCharType="begin"/>
        </w:r>
        <w:r>
          <w:instrText xml:space="preserve"> PAGEREF _Toc21098 \h </w:instrText>
        </w:r>
        <w:r>
          <w:fldChar w:fldCharType="separate"/>
        </w:r>
        <w:r>
          <w:t>27</w:t>
        </w:r>
        <w:r>
          <w:fldChar w:fldCharType="end"/>
        </w:r>
      </w:hyperlink>
    </w:p>
    <w:p>
      <w:pPr>
        <w:pStyle w:val="TOC2"/>
        <w:tabs>
          <w:tab w:val="right" w:leader="dot" w:pos="8306"/>
        </w:tabs>
      </w:pPr>
      <w:hyperlink w:anchor="_Toc24166" w:history="1">
        <w:r>
          <w:rPr>
            <w:rFonts w:ascii="仿宋" w:eastAsia="仿宋" w:hAnsi="仿宋" w:cs="仿宋" w:hint="eastAsia"/>
            <w:lang w:eastAsia="zh-CN"/>
          </w:rPr>
          <w:t>(一)、超低频综合参数测试仪项目总投资估算</w:t>
        </w:r>
        <w:r>
          <w:tab/>
        </w:r>
        <w:r>
          <w:fldChar w:fldCharType="begin"/>
        </w:r>
        <w:r>
          <w:instrText xml:space="preserve"> PAGEREF _Toc24166 \h </w:instrText>
        </w:r>
        <w:r>
          <w:fldChar w:fldCharType="separate"/>
        </w:r>
        <w:r>
          <w:t>27</w:t>
        </w:r>
        <w:r>
          <w:fldChar w:fldCharType="end"/>
        </w:r>
      </w:hyperlink>
    </w:p>
    <w:p>
      <w:pPr>
        <w:pStyle w:val="TOC2"/>
        <w:tabs>
          <w:tab w:val="right" w:leader="dot" w:pos="8306"/>
        </w:tabs>
      </w:pPr>
      <w:hyperlink w:anchor="_Toc26138" w:history="1">
        <w:r>
          <w:rPr>
            <w:rFonts w:ascii="仿宋" w:eastAsia="仿宋" w:hAnsi="仿宋" w:cs="仿宋" w:hint="eastAsia"/>
            <w:lang w:eastAsia="zh-CN"/>
          </w:rPr>
          <w:t>(二)、资金筹措</w:t>
        </w:r>
        <w:r>
          <w:tab/>
        </w:r>
        <w:r>
          <w:fldChar w:fldCharType="begin"/>
        </w:r>
        <w:r>
          <w:instrText xml:space="preserve"> PAGEREF _Toc26138 \h </w:instrText>
        </w:r>
        <w:r>
          <w:fldChar w:fldCharType="separate"/>
        </w:r>
        <w:r>
          <w:t>29</w:t>
        </w:r>
        <w:r>
          <w:fldChar w:fldCharType="end"/>
        </w:r>
      </w:hyperlink>
    </w:p>
    <w:p>
      <w:pPr>
        <w:pStyle w:val="TOC1"/>
        <w:tabs>
          <w:tab w:val="right" w:leader="dot" w:pos="8306"/>
        </w:tabs>
      </w:pPr>
      <w:hyperlink w:anchor="_Toc26996" w:history="1">
        <w:r>
          <w:rPr>
            <w:rFonts w:ascii="仿宋" w:eastAsia="仿宋" w:hAnsi="仿宋" w:cs="仿宋" w:hint="eastAsia"/>
            <w:lang w:eastAsia="zh-CN"/>
          </w:rPr>
          <w:t>十、超低频综合参数测试仪项目创新与研发</w:t>
        </w:r>
        <w:r>
          <w:tab/>
        </w:r>
        <w:r>
          <w:fldChar w:fldCharType="begin"/>
        </w:r>
        <w:r>
          <w:instrText xml:space="preserve"> PAGEREF _Toc26996 \h </w:instrText>
        </w:r>
        <w:r>
          <w:fldChar w:fldCharType="separate"/>
        </w:r>
        <w:r>
          <w:t>30</w:t>
        </w:r>
        <w:r>
          <w:fldChar w:fldCharType="end"/>
        </w:r>
      </w:hyperlink>
    </w:p>
    <w:p>
      <w:pPr>
        <w:pStyle w:val="TOC2"/>
        <w:tabs>
          <w:tab w:val="right" w:leader="dot" w:pos="8306"/>
        </w:tabs>
      </w:pPr>
      <w:hyperlink w:anchor="_Toc30643" w:history="1">
        <w:r>
          <w:rPr>
            <w:rFonts w:ascii="仿宋" w:eastAsia="仿宋" w:hAnsi="仿宋" w:cs="仿宋" w:hint="eastAsia"/>
            <w:lang w:eastAsia="zh-CN"/>
          </w:rPr>
          <w:t>(一)、创新策略与方向</w:t>
        </w:r>
        <w:r>
          <w:tab/>
        </w:r>
        <w:r>
          <w:fldChar w:fldCharType="begin"/>
        </w:r>
        <w:r>
          <w:instrText xml:space="preserve"> PAGEREF _Toc30643 \h </w:instrText>
        </w:r>
        <w:r>
          <w:fldChar w:fldCharType="separate"/>
        </w:r>
        <w:r>
          <w:t>30</w:t>
        </w:r>
        <w:r>
          <w:fldChar w:fldCharType="end"/>
        </w:r>
      </w:hyperlink>
    </w:p>
    <w:p>
      <w:pPr>
        <w:pStyle w:val="TOC2"/>
        <w:tabs>
          <w:tab w:val="right" w:leader="dot" w:pos="8306"/>
        </w:tabs>
      </w:pPr>
      <w:hyperlink w:anchor="_Toc3327" w:history="1">
        <w:r>
          <w:rPr>
            <w:rFonts w:ascii="仿宋" w:eastAsia="仿宋" w:hAnsi="仿宋" w:cs="仿宋" w:hint="eastAsia"/>
            <w:lang w:eastAsia="zh-CN"/>
          </w:rPr>
          <w:t>(二)、研发规划与投入</w:t>
        </w:r>
        <w:r>
          <w:tab/>
        </w:r>
        <w:r>
          <w:fldChar w:fldCharType="begin"/>
        </w:r>
        <w:r>
          <w:instrText xml:space="preserve"> PAGEREF _Toc3327 \h </w:instrText>
        </w:r>
        <w:r>
          <w:fldChar w:fldCharType="separate"/>
        </w:r>
        <w:r>
          <w:t>31</w:t>
        </w:r>
        <w:r>
          <w:fldChar w:fldCharType="end"/>
        </w:r>
      </w:hyperlink>
    </w:p>
    <w:p>
      <w:pPr>
        <w:pStyle w:val="TOC1"/>
        <w:tabs>
          <w:tab w:val="right" w:leader="dot" w:pos="8306"/>
        </w:tabs>
      </w:pPr>
      <w:hyperlink w:anchor="_Toc12851" w:history="1">
        <w:r>
          <w:rPr>
            <w:rFonts w:ascii="仿宋" w:eastAsia="仿宋" w:hAnsi="仿宋" w:cs="仿宋" w:hint="eastAsia"/>
            <w:lang w:eastAsia="zh-CN"/>
          </w:rPr>
          <w:t>十一、超低频综合参数测试仪项目人力资源培养与发展</w:t>
        </w:r>
        <w:r>
          <w:tab/>
        </w:r>
        <w:r>
          <w:fldChar w:fldCharType="begin"/>
        </w:r>
        <w:r>
          <w:instrText xml:space="preserve"> PAGEREF _Toc12851 \h </w:instrText>
        </w:r>
        <w:r>
          <w:fldChar w:fldCharType="separate"/>
        </w:r>
        <w:r>
          <w:t>33</w:t>
        </w:r>
        <w:r>
          <w:fldChar w:fldCharType="end"/>
        </w:r>
      </w:hyperlink>
    </w:p>
    <w:p>
      <w:pPr>
        <w:pStyle w:val="TOC2"/>
        <w:tabs>
          <w:tab w:val="right" w:leader="dot" w:pos="8306"/>
        </w:tabs>
      </w:pPr>
      <w:hyperlink w:anchor="_Toc25531" w:history="1">
        <w:r>
          <w:rPr>
            <w:rFonts w:ascii="仿宋" w:eastAsia="仿宋" w:hAnsi="仿宋" w:cs="仿宋" w:hint="eastAsia"/>
            <w:lang w:eastAsia="zh-CN"/>
          </w:rPr>
          <w:t>(一)、人才需求与规划</w:t>
        </w:r>
        <w:r>
          <w:tab/>
        </w:r>
        <w:r>
          <w:fldChar w:fldCharType="begin"/>
        </w:r>
        <w:r>
          <w:instrText xml:space="preserve"> PAGEREF _Toc25531 \h </w:instrText>
        </w:r>
        <w:r>
          <w:fldChar w:fldCharType="separate"/>
        </w:r>
        <w:r>
          <w:t>33</w:t>
        </w:r>
        <w:r>
          <w:fldChar w:fldCharType="end"/>
        </w:r>
      </w:hyperlink>
    </w:p>
    <w:p>
      <w:pPr>
        <w:pStyle w:val="TOC2"/>
        <w:tabs>
          <w:tab w:val="right" w:leader="dot" w:pos="8306"/>
        </w:tabs>
      </w:pPr>
      <w:hyperlink w:anchor="_Toc14953" w:history="1">
        <w:r>
          <w:rPr>
            <w:rFonts w:ascii="仿宋" w:eastAsia="仿宋" w:hAnsi="仿宋" w:cs="仿宋" w:hint="eastAsia"/>
            <w:lang w:eastAsia="zh-CN"/>
          </w:rPr>
          <w:t>(二)、培训与发展计划</w:t>
        </w:r>
        <w:r>
          <w:tab/>
        </w:r>
        <w:r>
          <w:fldChar w:fldCharType="begin"/>
        </w:r>
        <w:r>
          <w:instrText xml:space="preserve"> PAGEREF _Toc14953 \h </w:instrText>
        </w:r>
        <w:r>
          <w:fldChar w:fldCharType="separate"/>
        </w:r>
        <w:r>
          <w:t>33</w:t>
        </w:r>
        <w:r>
          <w:fldChar w:fldCharType="end"/>
        </w:r>
      </w:hyperlink>
    </w:p>
    <w:p>
      <w:pPr>
        <w:pStyle w:val="TOC1"/>
        <w:tabs>
          <w:tab w:val="right" w:leader="dot" w:pos="8306"/>
        </w:tabs>
      </w:pPr>
      <w:hyperlink w:anchor="_Toc18560" w:history="1">
        <w:r>
          <w:rPr>
            <w:rFonts w:ascii="仿宋" w:eastAsia="仿宋" w:hAnsi="仿宋" w:cs="仿宋" w:hint="eastAsia"/>
            <w:lang w:eastAsia="zh-CN"/>
          </w:rPr>
          <w:t>十二、生产安全保护</w:t>
        </w:r>
        <w:r>
          <w:tab/>
        </w:r>
        <w:r>
          <w:fldChar w:fldCharType="begin"/>
        </w:r>
        <w:r>
          <w:instrText xml:space="preserve"> PAGEREF _Toc18560 \h </w:instrText>
        </w:r>
        <w:r>
          <w:fldChar w:fldCharType="separate"/>
        </w:r>
        <w:r>
          <w:t>34</w:t>
        </w:r>
        <w:r>
          <w:fldChar w:fldCharType="end"/>
        </w:r>
      </w:hyperlink>
    </w:p>
    <w:p>
      <w:pPr>
        <w:pStyle w:val="TOC2"/>
        <w:tabs>
          <w:tab w:val="right" w:leader="dot" w:pos="8306"/>
        </w:tabs>
      </w:pPr>
      <w:hyperlink w:anchor="_Toc11265" w:history="1">
        <w:r>
          <w:rPr>
            <w:rFonts w:ascii="仿宋" w:eastAsia="仿宋" w:hAnsi="仿宋" w:cs="仿宋" w:hint="eastAsia"/>
            <w:lang w:eastAsia="zh-CN"/>
          </w:rPr>
          <w:t>(一)、消防安全</w:t>
        </w:r>
        <w:r>
          <w:tab/>
        </w:r>
        <w:r>
          <w:fldChar w:fldCharType="begin"/>
        </w:r>
        <w:r>
          <w:instrText xml:space="preserve"> PAGEREF _Toc11265 \h </w:instrText>
        </w:r>
        <w:r>
          <w:fldChar w:fldCharType="separate"/>
        </w:r>
        <w:r>
          <w:t>34</w:t>
        </w:r>
        <w:r>
          <w:fldChar w:fldCharType="end"/>
        </w:r>
      </w:hyperlink>
    </w:p>
    <w:p>
      <w:pPr>
        <w:pStyle w:val="TOC2"/>
        <w:tabs>
          <w:tab w:val="right" w:leader="dot" w:pos="8306"/>
        </w:tabs>
      </w:pPr>
      <w:hyperlink w:anchor="_Toc19357" w:history="1">
        <w:r>
          <w:rPr>
            <w:rFonts w:ascii="仿宋" w:eastAsia="仿宋" w:hAnsi="仿宋" w:cs="仿宋" w:hint="eastAsia"/>
            <w:lang w:eastAsia="zh-CN"/>
          </w:rPr>
          <w:t>(二)、防火防爆总图布置措施</w:t>
        </w:r>
        <w:r>
          <w:tab/>
        </w:r>
        <w:r>
          <w:fldChar w:fldCharType="begin"/>
        </w:r>
        <w:r>
          <w:instrText xml:space="preserve"> PAGEREF _Toc19357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29" w:history="1">
        <w:r>
          <w:rPr>
            <w:rFonts w:ascii="仿宋" w:eastAsia="仿宋" w:hAnsi="仿宋" w:cs="仿宋" w:hint="eastAsia"/>
            <w:lang w:eastAsia="zh-CN"/>
          </w:rPr>
          <w:t>(三)、自然灾害防范措施</w:t>
        </w:r>
        <w:r>
          <w:tab/>
        </w:r>
        <w:r>
          <w:fldChar w:fldCharType="begin"/>
        </w:r>
        <w:r>
          <w:instrText xml:space="preserve"> PAGEREF _Toc29729 \h </w:instrText>
        </w:r>
        <w:r>
          <w:fldChar w:fldCharType="separate"/>
        </w:r>
        <w:r>
          <w:t>36</w:t>
        </w:r>
        <w:r>
          <w:fldChar w:fldCharType="end"/>
        </w:r>
      </w:hyperlink>
    </w:p>
    <w:p>
      <w:pPr>
        <w:pStyle w:val="TOC2"/>
        <w:tabs>
          <w:tab w:val="right" w:leader="dot" w:pos="8306"/>
        </w:tabs>
      </w:pPr>
      <w:hyperlink w:anchor="_Toc29567" w:history="1">
        <w:r>
          <w:rPr>
            <w:rFonts w:ascii="仿宋" w:eastAsia="仿宋" w:hAnsi="仿宋" w:cs="仿宋" w:hint="eastAsia"/>
            <w:lang w:eastAsia="zh-CN"/>
          </w:rPr>
          <w:t>(四)、安全色及安全标志使用要求</w:t>
        </w:r>
        <w:r>
          <w:tab/>
        </w:r>
        <w:r>
          <w:fldChar w:fldCharType="begin"/>
        </w:r>
        <w:r>
          <w:instrText xml:space="preserve"> PAGEREF _Toc29567 \h </w:instrText>
        </w:r>
        <w:r>
          <w:fldChar w:fldCharType="separate"/>
        </w:r>
        <w:r>
          <w:t>38</w:t>
        </w:r>
        <w:r>
          <w:fldChar w:fldCharType="end"/>
        </w:r>
      </w:hyperlink>
    </w:p>
    <w:p>
      <w:pPr>
        <w:pStyle w:val="TOC2"/>
        <w:tabs>
          <w:tab w:val="right" w:leader="dot" w:pos="8306"/>
        </w:tabs>
      </w:pPr>
      <w:hyperlink w:anchor="_Toc7635" w:history="1">
        <w:r>
          <w:rPr>
            <w:rFonts w:ascii="仿宋" w:eastAsia="仿宋" w:hAnsi="仿宋" w:cs="仿宋" w:hint="eastAsia"/>
            <w:lang w:eastAsia="zh-CN"/>
          </w:rPr>
          <w:t>(五)、防尘防毒措施</w:t>
        </w:r>
        <w:r>
          <w:tab/>
        </w:r>
        <w:r>
          <w:fldChar w:fldCharType="begin"/>
        </w:r>
        <w:r>
          <w:instrText xml:space="preserve"> PAGEREF _Toc7635 \h </w:instrText>
        </w:r>
        <w:r>
          <w:fldChar w:fldCharType="separate"/>
        </w:r>
        <w:r>
          <w:t>39</w:t>
        </w:r>
        <w:r>
          <w:fldChar w:fldCharType="end"/>
        </w:r>
      </w:hyperlink>
    </w:p>
    <w:p>
      <w:pPr>
        <w:pStyle w:val="TOC2"/>
        <w:tabs>
          <w:tab w:val="right" w:leader="dot" w:pos="8306"/>
        </w:tabs>
      </w:pPr>
      <w:hyperlink w:anchor="_Toc11258" w:history="1">
        <w:r>
          <w:rPr>
            <w:rFonts w:ascii="仿宋" w:eastAsia="仿宋" w:hAnsi="仿宋" w:cs="仿宋" w:hint="eastAsia"/>
            <w:lang w:eastAsia="zh-CN"/>
          </w:rPr>
          <w:t>(六)、防静电、触电防护及防雷措施</w:t>
        </w:r>
        <w:r>
          <w:tab/>
        </w:r>
        <w:r>
          <w:fldChar w:fldCharType="begin"/>
        </w:r>
        <w:r>
          <w:instrText xml:space="preserve"> PAGEREF _Toc11258 \h </w:instrText>
        </w:r>
        <w:r>
          <w:fldChar w:fldCharType="separate"/>
        </w:r>
        <w:r>
          <w:t>40</w:t>
        </w:r>
        <w:r>
          <w:fldChar w:fldCharType="end"/>
        </w:r>
      </w:hyperlink>
    </w:p>
    <w:p>
      <w:pPr>
        <w:pStyle w:val="TOC2"/>
        <w:tabs>
          <w:tab w:val="right" w:leader="dot" w:pos="8306"/>
        </w:tabs>
      </w:pPr>
      <w:hyperlink w:anchor="_Toc1740" w:history="1">
        <w:r>
          <w:rPr>
            <w:rFonts w:ascii="仿宋" w:eastAsia="仿宋" w:hAnsi="仿宋" w:cs="仿宋" w:hint="eastAsia"/>
            <w:lang w:eastAsia="zh-CN"/>
          </w:rPr>
          <w:t>(七)、机械设备安全保障措施</w:t>
        </w:r>
        <w:r>
          <w:tab/>
        </w:r>
        <w:r>
          <w:fldChar w:fldCharType="begin"/>
        </w:r>
        <w:r>
          <w:instrText xml:space="preserve"> PAGEREF _Toc1740 \h </w:instrText>
        </w:r>
        <w:r>
          <w:fldChar w:fldCharType="separate"/>
        </w:r>
        <w:r>
          <w:t>41</w:t>
        </w:r>
        <w:r>
          <w:fldChar w:fldCharType="end"/>
        </w:r>
      </w:hyperlink>
    </w:p>
    <w:p>
      <w:pPr>
        <w:pStyle w:val="TOC1"/>
        <w:tabs>
          <w:tab w:val="right" w:leader="dot" w:pos="8306"/>
        </w:tabs>
      </w:pPr>
      <w:hyperlink w:anchor="_Toc8310" w:history="1">
        <w:r>
          <w:rPr>
            <w:rFonts w:ascii="仿宋" w:eastAsia="仿宋" w:hAnsi="仿宋" w:cs="仿宋" w:hint="eastAsia"/>
            <w:lang w:eastAsia="zh-CN"/>
          </w:rPr>
          <w:t>十三、超低频综合参数测试仪项目治理与监督</w:t>
        </w:r>
        <w:r>
          <w:tab/>
        </w:r>
        <w:r>
          <w:fldChar w:fldCharType="begin"/>
        </w:r>
        <w:r>
          <w:instrText xml:space="preserve"> PAGEREF _Toc8310 \h </w:instrText>
        </w:r>
        <w:r>
          <w:fldChar w:fldCharType="separate"/>
        </w:r>
        <w:r>
          <w:t>43</w:t>
        </w:r>
        <w:r>
          <w:fldChar w:fldCharType="end"/>
        </w:r>
      </w:hyperlink>
    </w:p>
    <w:p>
      <w:pPr>
        <w:pStyle w:val="TOC2"/>
        <w:tabs>
          <w:tab w:val="right" w:leader="dot" w:pos="8306"/>
        </w:tabs>
      </w:pPr>
      <w:hyperlink w:anchor="_Toc26443" w:history="1">
        <w:r>
          <w:rPr>
            <w:rFonts w:ascii="仿宋" w:eastAsia="仿宋" w:hAnsi="仿宋" w:cs="仿宋" w:hint="eastAsia"/>
            <w:lang w:eastAsia="zh-CN"/>
          </w:rPr>
          <w:t>(一)、超低频综合参数测试仪项目治理结构</w:t>
        </w:r>
        <w:r>
          <w:tab/>
        </w:r>
        <w:r>
          <w:fldChar w:fldCharType="begin"/>
        </w:r>
        <w:r>
          <w:instrText xml:space="preserve"> PAGEREF _Toc26443 \h </w:instrText>
        </w:r>
        <w:r>
          <w:fldChar w:fldCharType="separate"/>
        </w:r>
        <w:r>
          <w:t>43</w:t>
        </w:r>
        <w:r>
          <w:fldChar w:fldCharType="end"/>
        </w:r>
      </w:hyperlink>
    </w:p>
    <w:p>
      <w:pPr>
        <w:pStyle w:val="TOC2"/>
        <w:tabs>
          <w:tab w:val="right" w:leader="dot" w:pos="8306"/>
        </w:tabs>
      </w:pPr>
      <w:hyperlink w:anchor="_Toc24770" w:history="1">
        <w:r>
          <w:rPr>
            <w:rFonts w:ascii="仿宋" w:eastAsia="仿宋" w:hAnsi="仿宋" w:cs="仿宋" w:hint="eastAsia"/>
            <w:lang w:eastAsia="zh-CN"/>
          </w:rPr>
          <w:t>(二)、监督与审计</w:t>
        </w:r>
        <w:r>
          <w:tab/>
        </w:r>
        <w:r>
          <w:fldChar w:fldCharType="begin"/>
        </w:r>
        <w:r>
          <w:instrText xml:space="preserve"> PAGEREF _Toc24770 \h </w:instrText>
        </w:r>
        <w:r>
          <w:fldChar w:fldCharType="separate"/>
        </w:r>
        <w:r>
          <w:t>44</w:t>
        </w:r>
        <w:r>
          <w:fldChar w:fldCharType="end"/>
        </w:r>
      </w:hyperlink>
    </w:p>
    <w:p>
      <w:pPr>
        <w:pStyle w:val="TOC1"/>
        <w:tabs>
          <w:tab w:val="right" w:leader="dot" w:pos="8306"/>
        </w:tabs>
      </w:pPr>
      <w:hyperlink w:anchor="_Toc11821" w:history="1">
        <w:r>
          <w:rPr>
            <w:rFonts w:ascii="仿宋" w:eastAsia="仿宋" w:hAnsi="仿宋" w:cs="仿宋" w:hint="eastAsia"/>
            <w:lang w:eastAsia="zh-CN"/>
          </w:rPr>
          <w:t>十四、供应链管理</w:t>
        </w:r>
        <w:r>
          <w:tab/>
        </w:r>
        <w:r>
          <w:fldChar w:fldCharType="begin"/>
        </w:r>
        <w:r>
          <w:instrText xml:space="preserve"> PAGEREF _Toc11821 \h </w:instrText>
        </w:r>
        <w:r>
          <w:fldChar w:fldCharType="separate"/>
        </w:r>
        <w:r>
          <w:t>46</w:t>
        </w:r>
        <w:r>
          <w:fldChar w:fldCharType="end"/>
        </w:r>
      </w:hyperlink>
    </w:p>
    <w:p>
      <w:pPr>
        <w:pStyle w:val="TOC2"/>
        <w:tabs>
          <w:tab w:val="right" w:leader="dot" w:pos="8306"/>
        </w:tabs>
      </w:pPr>
      <w:hyperlink w:anchor="_Toc28008" w:history="1">
        <w:r>
          <w:rPr>
            <w:rFonts w:ascii="仿宋" w:eastAsia="仿宋" w:hAnsi="仿宋" w:cs="仿宋" w:hint="eastAsia"/>
            <w:lang w:eastAsia="zh-CN"/>
          </w:rPr>
          <w:t>(一)、供应链战略规划</w:t>
        </w:r>
        <w:r>
          <w:tab/>
        </w:r>
        <w:r>
          <w:fldChar w:fldCharType="begin"/>
        </w:r>
        <w:r>
          <w:instrText xml:space="preserve"> PAGEREF _Toc28008 \h </w:instrText>
        </w:r>
        <w:r>
          <w:fldChar w:fldCharType="separate"/>
        </w:r>
        <w:r>
          <w:t>46</w:t>
        </w:r>
        <w:r>
          <w:fldChar w:fldCharType="end"/>
        </w:r>
      </w:hyperlink>
    </w:p>
    <w:p>
      <w:pPr>
        <w:pStyle w:val="TOC2"/>
        <w:tabs>
          <w:tab w:val="right" w:leader="dot" w:pos="8306"/>
        </w:tabs>
      </w:pPr>
      <w:hyperlink w:anchor="_Toc31340" w:history="1">
        <w:r>
          <w:rPr>
            <w:rFonts w:ascii="仿宋" w:eastAsia="仿宋" w:hAnsi="仿宋" w:cs="仿宋" w:hint="eastAsia"/>
            <w:lang w:eastAsia="zh-CN"/>
          </w:rPr>
          <w:t>(二)、供应商选择与合作</w:t>
        </w:r>
        <w:r>
          <w:tab/>
        </w:r>
        <w:r>
          <w:fldChar w:fldCharType="begin"/>
        </w:r>
        <w:r>
          <w:instrText xml:space="preserve"> PAGEREF _Toc31340 \h </w:instrText>
        </w:r>
        <w:r>
          <w:fldChar w:fldCharType="separate"/>
        </w:r>
        <w:r>
          <w:t>47</w:t>
        </w:r>
        <w:r>
          <w:fldChar w:fldCharType="end"/>
        </w:r>
      </w:hyperlink>
    </w:p>
    <w:p>
      <w:pPr>
        <w:pStyle w:val="TOC2"/>
        <w:tabs>
          <w:tab w:val="right" w:leader="dot" w:pos="8306"/>
        </w:tabs>
      </w:pPr>
      <w:hyperlink w:anchor="_Toc28597" w:history="1">
        <w:r>
          <w:rPr>
            <w:rFonts w:ascii="仿宋" w:eastAsia="仿宋" w:hAnsi="仿宋" w:cs="仿宋" w:hint="eastAsia"/>
            <w:lang w:eastAsia="zh-CN"/>
          </w:rPr>
          <w:t>(三)、物流与库存管理</w:t>
        </w:r>
        <w:r>
          <w:tab/>
        </w:r>
        <w:r>
          <w:fldChar w:fldCharType="begin"/>
        </w:r>
        <w:r>
          <w:instrText xml:space="preserve"> PAGEREF _Toc28597 \h </w:instrText>
        </w:r>
        <w:r>
          <w:fldChar w:fldCharType="separate"/>
        </w:r>
        <w:r>
          <w:t>49</w:t>
        </w:r>
        <w:r>
          <w:fldChar w:fldCharType="end"/>
        </w:r>
      </w:hyperlink>
    </w:p>
    <w:p>
      <w:pPr>
        <w:pStyle w:val="TOC1"/>
        <w:tabs>
          <w:tab w:val="right" w:leader="dot" w:pos="8306"/>
        </w:tabs>
      </w:pPr>
      <w:hyperlink w:anchor="_Toc1425" w:history="1">
        <w:r>
          <w:rPr>
            <w:rFonts w:ascii="仿宋" w:eastAsia="仿宋" w:hAnsi="仿宋" w:cs="仿宋" w:hint="eastAsia"/>
            <w:lang w:eastAsia="zh-CN"/>
          </w:rPr>
          <w:t>十五、超低频综合参数测试仪项目实施保障措施</w:t>
        </w:r>
        <w:r>
          <w:tab/>
        </w:r>
        <w:r>
          <w:fldChar w:fldCharType="begin"/>
        </w:r>
        <w:r>
          <w:instrText xml:space="preserve"> PAGEREF _Toc1425 \h </w:instrText>
        </w:r>
        <w:r>
          <w:fldChar w:fldCharType="separate"/>
        </w:r>
        <w:r>
          <w:t>50</w:t>
        </w:r>
        <w:r>
          <w:fldChar w:fldCharType="end"/>
        </w:r>
      </w:hyperlink>
    </w:p>
    <w:p>
      <w:pPr>
        <w:pStyle w:val="TOC2"/>
        <w:tabs>
          <w:tab w:val="right" w:leader="dot" w:pos="8306"/>
        </w:tabs>
      </w:pPr>
      <w:hyperlink w:anchor="_Toc17096" w:history="1">
        <w:r>
          <w:rPr>
            <w:rFonts w:ascii="仿宋" w:eastAsia="仿宋" w:hAnsi="仿宋" w:cs="仿宋" w:hint="eastAsia"/>
            <w:lang w:eastAsia="zh-CN"/>
          </w:rPr>
          <w:t>(一)、超低频综合参数测试仪项目实施保障机制</w:t>
        </w:r>
        <w:r>
          <w:tab/>
        </w:r>
        <w:r>
          <w:fldChar w:fldCharType="begin"/>
        </w:r>
        <w:r>
          <w:instrText xml:space="preserve"> PAGEREF _Toc17096 \h </w:instrText>
        </w:r>
        <w:r>
          <w:fldChar w:fldCharType="separate"/>
        </w:r>
        <w:r>
          <w:t>50</w:t>
        </w:r>
        <w:r>
          <w:fldChar w:fldCharType="end"/>
        </w:r>
      </w:hyperlink>
    </w:p>
    <w:p>
      <w:pPr>
        <w:pStyle w:val="TOC2"/>
        <w:tabs>
          <w:tab w:val="right" w:leader="dot" w:pos="8306"/>
        </w:tabs>
      </w:pPr>
      <w:hyperlink w:anchor="_Toc12019" w:history="1">
        <w:r>
          <w:rPr>
            <w:rFonts w:ascii="仿宋" w:eastAsia="仿宋" w:hAnsi="仿宋" w:cs="仿宋" w:hint="eastAsia"/>
            <w:lang w:eastAsia="zh-CN"/>
          </w:rPr>
          <w:t>(二)、超低频综合参数测试仪项目法律合规要求</w:t>
        </w:r>
        <w:r>
          <w:tab/>
        </w:r>
        <w:r>
          <w:fldChar w:fldCharType="begin"/>
        </w:r>
        <w:r>
          <w:instrText xml:space="preserve"> PAGEREF _Toc12019 \h </w:instrText>
        </w:r>
        <w:r>
          <w:fldChar w:fldCharType="separate"/>
        </w:r>
        <w:r>
          <w:t>54</w:t>
        </w:r>
        <w:r>
          <w:fldChar w:fldCharType="end"/>
        </w:r>
      </w:hyperlink>
    </w:p>
    <w:p>
      <w:pPr>
        <w:pStyle w:val="TOC2"/>
        <w:tabs>
          <w:tab w:val="right" w:leader="dot" w:pos="8306"/>
        </w:tabs>
      </w:pPr>
      <w:hyperlink w:anchor="_Toc24173" w:history="1">
        <w:r>
          <w:rPr>
            <w:rFonts w:ascii="仿宋" w:eastAsia="仿宋" w:hAnsi="仿宋" w:cs="仿宋" w:hint="eastAsia"/>
            <w:lang w:eastAsia="zh-CN"/>
          </w:rPr>
          <w:t>(三)、超低频综合参数测试仪项目合同管理与法律事务</w:t>
        </w:r>
        <w:r>
          <w:tab/>
        </w:r>
        <w:r>
          <w:fldChar w:fldCharType="begin"/>
        </w:r>
        <w:r>
          <w:instrText xml:space="preserve"> PAGEREF _Toc24173 \h </w:instrText>
        </w:r>
        <w:r>
          <w:fldChar w:fldCharType="separate"/>
        </w:r>
        <w:r>
          <w:t>59</w:t>
        </w:r>
        <w:r>
          <w:fldChar w:fldCharType="end"/>
        </w:r>
      </w:hyperlink>
    </w:p>
    <w:p>
      <w:pPr>
        <w:pStyle w:val="TOC2"/>
        <w:tabs>
          <w:tab w:val="right" w:leader="dot" w:pos="8306"/>
        </w:tabs>
      </w:pPr>
      <w:hyperlink w:anchor="_Toc5562" w:history="1">
        <w:r>
          <w:rPr>
            <w:rFonts w:ascii="仿宋" w:eastAsia="仿宋" w:hAnsi="仿宋" w:cs="仿宋" w:hint="eastAsia"/>
            <w:lang w:eastAsia="zh-CN"/>
          </w:rPr>
          <w:t>(四)、超低频综合参数测试仪项目知识产权保护策略</w:t>
        </w:r>
        <w:r>
          <w:tab/>
        </w:r>
        <w:r>
          <w:fldChar w:fldCharType="begin"/>
        </w:r>
        <w:r>
          <w:instrText xml:space="preserve"> PAGEREF _Toc5562 \h </w:instrText>
        </w:r>
        <w:r>
          <w:fldChar w:fldCharType="separate"/>
        </w:r>
        <w:r>
          <w:t>65</w:t>
        </w:r>
        <w:r>
          <w:fldChar w:fldCharType="end"/>
        </w:r>
      </w:hyperlink>
    </w:p>
    <w:p>
      <w:pPr>
        <w:pStyle w:val="TOC1"/>
        <w:tabs>
          <w:tab w:val="right" w:leader="dot" w:pos="8306"/>
        </w:tabs>
      </w:pPr>
      <w:hyperlink w:anchor="_Toc31126" w:history="1">
        <w:r>
          <w:rPr>
            <w:rFonts w:ascii="仿宋" w:eastAsia="仿宋" w:hAnsi="仿宋" w:cs="仿宋" w:hint="eastAsia"/>
            <w:lang w:eastAsia="zh-CN"/>
          </w:rPr>
          <w:t>十六、营销与推广策略</w:t>
        </w:r>
        <w:r>
          <w:tab/>
        </w:r>
        <w:r>
          <w:fldChar w:fldCharType="begin"/>
        </w:r>
        <w:r>
          <w:instrText xml:space="preserve"> PAGEREF _Toc31126 \h </w:instrText>
        </w:r>
        <w:r>
          <w:fldChar w:fldCharType="separate"/>
        </w:r>
        <w:r>
          <w:t>68</w:t>
        </w:r>
        <w:r>
          <w:fldChar w:fldCharType="end"/>
        </w:r>
      </w:hyperlink>
    </w:p>
    <w:p>
      <w:pPr>
        <w:pStyle w:val="TOC2"/>
        <w:tabs>
          <w:tab w:val="right" w:leader="dot" w:pos="8306"/>
        </w:tabs>
      </w:pPr>
      <w:hyperlink w:anchor="_Toc24555" w:history="1">
        <w:r>
          <w:rPr>
            <w:rFonts w:ascii="仿宋" w:eastAsia="仿宋" w:hAnsi="仿宋" w:cs="仿宋" w:hint="eastAsia"/>
            <w:lang w:eastAsia="zh-CN"/>
          </w:rPr>
          <w:t>(一)、产品/服务定位与特点</w:t>
        </w:r>
        <w:r>
          <w:tab/>
        </w:r>
        <w:r>
          <w:fldChar w:fldCharType="begin"/>
        </w:r>
        <w:r>
          <w:instrText xml:space="preserve"> PAGEREF _Toc24555 \h </w:instrText>
        </w:r>
        <w:r>
          <w:fldChar w:fldCharType="separate"/>
        </w:r>
        <w:r>
          <w:t>68</w:t>
        </w:r>
        <w:r>
          <w:fldChar w:fldCharType="end"/>
        </w:r>
      </w:hyperlink>
    </w:p>
    <w:p>
      <w:pPr>
        <w:pStyle w:val="TOC2"/>
        <w:tabs>
          <w:tab w:val="right" w:leader="dot" w:pos="8306"/>
        </w:tabs>
      </w:pPr>
      <w:hyperlink w:anchor="_Toc10655" w:history="1">
        <w:r>
          <w:rPr>
            <w:rFonts w:ascii="仿宋" w:eastAsia="仿宋" w:hAnsi="仿宋" w:cs="仿宋" w:hint="eastAsia"/>
            <w:lang w:eastAsia="zh-CN"/>
          </w:rPr>
          <w:t>(二)、市场定位与竞争分析</w:t>
        </w:r>
        <w:r>
          <w:tab/>
        </w:r>
        <w:r>
          <w:fldChar w:fldCharType="begin"/>
        </w:r>
        <w:r>
          <w:instrText xml:space="preserve"> PAGEREF _Toc10655 \h </w:instrText>
        </w:r>
        <w:r>
          <w:fldChar w:fldCharType="separate"/>
        </w:r>
        <w:r>
          <w:t>69</w:t>
        </w:r>
        <w:r>
          <w:fldChar w:fldCharType="end"/>
        </w:r>
      </w:hyperlink>
    </w:p>
    <w:p>
      <w:pPr>
        <w:pStyle w:val="TOC2"/>
        <w:tabs>
          <w:tab w:val="right" w:leader="dot" w:pos="8306"/>
        </w:tabs>
      </w:pPr>
      <w:hyperlink w:anchor="_Toc32540" w:history="1">
        <w:r>
          <w:rPr>
            <w:rFonts w:ascii="仿宋" w:eastAsia="仿宋" w:hAnsi="仿宋" w:cs="仿宋" w:hint="eastAsia"/>
            <w:lang w:eastAsia="zh-CN"/>
          </w:rPr>
          <w:t>(三)、营销渠道与策略</w:t>
        </w:r>
        <w:r>
          <w:tab/>
        </w:r>
        <w:r>
          <w:fldChar w:fldCharType="begin"/>
        </w:r>
        <w:r>
          <w:instrText xml:space="preserve"> PAGEREF _Toc32540 \h </w:instrText>
        </w:r>
        <w:r>
          <w:fldChar w:fldCharType="separate"/>
        </w:r>
        <w:r>
          <w:t>71</w:t>
        </w:r>
        <w:r>
          <w:fldChar w:fldCharType="end"/>
        </w:r>
      </w:hyperlink>
    </w:p>
    <w:p>
      <w:pPr>
        <w:pStyle w:val="TOC2"/>
        <w:tabs>
          <w:tab w:val="right" w:leader="dot" w:pos="8306"/>
        </w:tabs>
      </w:pPr>
      <w:hyperlink w:anchor="_Toc11467" w:history="1">
        <w:r>
          <w:rPr>
            <w:rFonts w:ascii="仿宋" w:eastAsia="仿宋" w:hAnsi="仿宋" w:cs="仿宋" w:hint="eastAsia"/>
            <w:lang w:eastAsia="zh-CN"/>
          </w:rPr>
          <w:t>(四)、推广与宣传活动</w:t>
        </w:r>
        <w:r>
          <w:tab/>
        </w:r>
        <w:r>
          <w:fldChar w:fldCharType="begin"/>
        </w:r>
        <w:r>
          <w:instrText xml:space="preserve"> PAGEREF _Toc11467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908"/>
      <w:r>
        <w:rPr>
          <w:rFonts w:ascii="仿宋" w:eastAsia="仿宋" w:hAnsi="仿宋" w:cs="仿宋" w:hint="eastAsia"/>
          <w:sz w:val="28"/>
          <w:lang w:eastAsia="zh-CN"/>
        </w:rPr>
        <w:t>一、超低频综合参数测试仪项目危机管理</w:t>
      </w:r>
      <w:bookmarkEnd w:id="2"/>
    </w:p>
    <w:p>
      <w:pPr>
        <w:pStyle w:val="Heading2"/>
        <w:rPr>
          <w:rFonts w:ascii="仿宋" w:eastAsia="仿宋" w:hAnsi="仿宋" w:cs="仿宋" w:hint="eastAsia"/>
          <w:lang w:eastAsia="zh-CN"/>
        </w:rPr>
      </w:pPr>
      <w:bookmarkStart w:id="3" w:name="_Toc1528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超低频综合参数测试仪项目危机管理中，危机预警与识别是确保超低频综合参数测试仪项目稳健运行的核心步骤。通过建立全面的监测机制，超低频综合参数测试仪项目团队旨在及时发现和理解潜在的风险和危机因素，以便采取及时的预防和应对措施，确保超低频综合参数测试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超低频综合参数测试仪项目团队全面分析了整个超低频综合参数测试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超低频综合参数测试仪项目团队着重于明确定义超低频综合参数测试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超低频综合参数测试仪项目进展的持续监控，团队能够及时发现潜在问题并作出迅速反应。超低频综合参数测试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超低频综合参数测试仪项目得以更有序、可控地推进。</w:t>
      </w:r>
    </w:p>
    <w:p>
      <w:pPr>
        <w:pStyle w:val="Heading2"/>
        <w:ind w:firstLine="560" w:firstLineChars="200"/>
        <w:rPr>
          <w:rFonts w:ascii="仿宋" w:eastAsia="仿宋" w:hAnsi="仿宋" w:cs="仿宋" w:hint="eastAsia"/>
          <w:sz w:val="28"/>
          <w:lang w:eastAsia="zh-CN"/>
        </w:rPr>
      </w:pPr>
      <w:bookmarkStart w:id="4" w:name="_Toc1217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在危机发生时，超低频综合参数测试仪项目团队立即行动，成立了应急小组。该小组的任务是迅速制定并实施紧急应对措施，以最小化潜在损失。以下是采取的主要措施：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暂停超低频综合参数测试仪项目进度：为遏制危机蔓延，超低频综合参数测试仪项目暂时停止进行，以便全面评估当前状况。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资源重新分配：重新评估超低频综合参数测试仪项目资源的分配，确保最大限度地减小损失。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实时沟通：与关键利益相关者建立实时沟通机制，向他们传递超低频综合参数测试仪项目危机的实际状况，保障超低频综合参数测试仪项目核心利益。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在紧急应对的同时，超低频综合参数测试仪项目团队强调了团队协作和有效沟通的重要性。以下是团队协作的关键举措：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信息共享机制：建立了信息共享平台，确保团队成员能够及时获取超低频综合参数测试仪项目危机的实时信息。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领导者沟通：超低频综合参数测试仪项目领导者通过定期会议和即时沟通工具，指导团队应对危机，保持团队稳定运行。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随着危机得到初步控制，超低频综合参数测试仪项目团队转向制定恢复计划，以确保超低频综合参数测试仪项目能够从中迅速恢复。主要恢复计划包括：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修复受损的进度计划：重新评估超低频综合参数测试仪项目进度，制定修复计划，确保超低频综合参数测试仪项目尽快回归正常进程。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重新调整资源分配：优化资源分配，确保超低频综合参数测试仪项目在有限资源下高效运转。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风险管理机制加强：对超低频综合参数测试仪项目风险进行全面评估，制定更强化的风险管理策略，以预防未来可能的危机。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733"/>
      <w:r>
        <w:rPr>
          <w:rFonts w:ascii="仿宋" w:eastAsia="仿宋" w:hAnsi="仿宋" w:cs="仿宋" w:hint="eastAsia"/>
          <w:sz w:val="28"/>
          <w:lang w:eastAsia="zh-CN"/>
        </w:rPr>
        <w:t>二、超低频综合参数测试仪项目文档管理</w:t>
      </w:r>
      <w:bookmarkEnd w:id="5"/>
    </w:p>
    <w:p>
      <w:pPr>
        <w:pStyle w:val="Heading2"/>
        <w:rPr>
          <w:rFonts w:ascii="仿宋" w:eastAsia="仿宋" w:hAnsi="仿宋" w:cs="仿宋" w:hint="eastAsia"/>
          <w:lang w:eastAsia="zh-CN"/>
        </w:rPr>
      </w:pPr>
      <w:bookmarkStart w:id="6" w:name="_Toc2460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超低频综合参数测试仪项目高度重视文档的质量和准确性，以支持超低频综合参数测试仪项目的各项活动和决策。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超低频综合参数测试仪项目文档的编制始于超低频综合参数测试仪项目计划的初期，我们制定了详细的文档编制计划，明确了每个文档的内容、格式和编写责任人。在超低频综合参数测试仪项目启动阶段，我们首先编制了超低频综合参数测试仪项目章程，明确定义了超低频综合参数测试仪项目的目标、范围、风险等关键要素。随后，超低频综合参数测试仪项目团队根据计划陆续编制了需求文档、设计文档、测试文档等各类文档，确保超低频综合参数测试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超低频综合参数测试仪项目管理中的重要环节，旨在确保超低频综合参数测试仪项目文档符合质量标准和超低频综合参数测试仪项目需求。在超低频综合参数测试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超低频综合参数测试仪项目相关利益方和专业领域的专家对文档进行独立审查。这有助于获取更全面、客观的反馈，确保超低频综合参数测试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低频综合参数测试仪项目在文档编制与审查方面建立了严格的管理机制，通过规范的流程和多维度的审查，确保超低频综合参数测试仪项目文档的质量、准确性和可靠性，为超低频综合参数测试仪项目的顺利推进提供了有力支持。</w:t>
      </w:r>
    </w:p>
    <w:p>
      <w:pPr>
        <w:pStyle w:val="Heading2"/>
        <w:ind w:firstLine="560" w:firstLineChars="200"/>
        <w:rPr>
          <w:rFonts w:ascii="仿宋" w:eastAsia="仿宋" w:hAnsi="仿宋" w:cs="仿宋" w:hint="eastAsia"/>
          <w:sz w:val="28"/>
          <w:lang w:eastAsia="zh-CN"/>
        </w:rPr>
      </w:pPr>
      <w:bookmarkStart w:id="7" w:name="_Toc821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在超低频综合参数测试仪项目中，我们致力于优化文档发布与分发过程，以确保信息的高效传递和团队间协作的顺畅进行。以下是我们采取的关键优化策略：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我们通过多渠道发布文档，包括电子邮件、超低频综合参数测试仪项目管理平台、内部网站等，以满足不同团队成员的偏好和需求。多渠道发布确保了信息的全面覆盖。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我们采用了精细的权限控制，确保只有授权人员可以访问敏感信息。这种安全措施保护了超低频综合参数测试仪项目文档的机密性，防止了未经授权的信息泄露。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7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超低频综合参数测试仪项目生命周期中一个至关重要的环节，直接关系到超低频综合参数测试仪项目信息的长期保存和历史记录的完整性。在超低频综合参数测试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5838"/>
      <w:r>
        <w:rPr>
          <w:rFonts w:ascii="仿宋" w:eastAsia="仿宋" w:hAnsi="仿宋" w:cs="仿宋" w:hint="eastAsia"/>
          <w:sz w:val="28"/>
          <w:lang w:eastAsia="zh-CN"/>
        </w:rPr>
        <w:t>三、超低频综合参数测试仪项目建设单位说明</w:t>
      </w:r>
      <w:bookmarkEnd w:id="9"/>
    </w:p>
    <w:p>
      <w:pPr>
        <w:pStyle w:val="Heading2"/>
        <w:rPr>
          <w:rFonts w:ascii="仿宋" w:eastAsia="仿宋" w:hAnsi="仿宋" w:cs="仿宋" w:hint="eastAsia"/>
          <w:lang w:eastAsia="zh-CN"/>
        </w:rPr>
      </w:pPr>
      <w:bookmarkStart w:id="10" w:name="_Toc6505"/>
      <w:r>
        <w:rPr>
          <w:rFonts w:ascii="仿宋" w:eastAsia="仿宋" w:hAnsi="仿宋" w:cs="仿宋" w:hint="eastAsia"/>
          <w:lang w:eastAsia="zh-CN"/>
        </w:rPr>
        <w:t>(一)、超低频综合参数测试仪项目承办单位基本情况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5635"/>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超低频综合参数测试仪项目承办单位的XXXX，我们着眼于实现可持续的经济效益。通过技术创新和解决方案的提供，公司预计在超低频综合参数测试仪项目执行期间将获得可观的收入增长。这一收入来源主要包括超低频综合参数测试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同时，我们注重成本控制和效率提升，以确保超低频综合参数测试仪项目的可持续盈利。透过精细的管理和资源优化，公司期望实现超低频综合参数测试仪项目利润最大化。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超低频综合参数测试仪项目实施进行全面的投资评估，包括超低频综合参数测试仪项目启动阶段的资金投入和后续运营成本。通过对超低频综合参数测试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超低频综合参数测试仪项目实施过程中具备足够的资金流动性，公司将进行详尽的现金流分析。这包括资金需求的合理预测、超低频综合参数测试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0959"/>
      <w:r>
        <w:rPr>
          <w:rFonts w:ascii="仿宋" w:eastAsia="仿宋" w:hAnsi="仿宋" w:cs="仿宋" w:hint="eastAsia"/>
          <w:sz w:val="28"/>
          <w:lang w:eastAsia="zh-CN"/>
        </w:rPr>
        <w:t>四、超低频综合参数测试仪项目可持续发展</w:t>
      </w:r>
      <w:bookmarkEnd w:id="12"/>
    </w:p>
    <w:p>
      <w:pPr>
        <w:pStyle w:val="Heading2"/>
        <w:rPr>
          <w:rFonts w:ascii="仿宋" w:eastAsia="仿宋" w:hAnsi="仿宋" w:cs="仿宋" w:hint="eastAsia"/>
          <w:lang w:eastAsia="zh-CN"/>
        </w:rPr>
      </w:pPr>
      <w:bookmarkStart w:id="13" w:name="_Toc150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低频综合参数测试仪项目中，超低频综合参数测试仪项目团队着眼于未来，明确了可持续发展的战略方向。制定的具体可持续发展目标包括降低资源使用、采用环保技术、最大化社会效益等。这一步骤不仅有助于超低频综合参数测试仪项目在环保和社会责任方面达到最高标准，也为未来提供了明确的指引，确保超低频综合参数测试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可持续实践的融入超低频综合参数测试仪项目管理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超低频综合参数测试仪项目管理周期。从超低频综合参数测试仪项目规划开始，超低频综合参数测试仪项目团队就考虑了环境和社会的因素。在执行阶段，超低频综合参数测试仪项目团队积极推动绿色技术的应用，优化资源利用。此外，关注员工的社会责任，通过培训和沟通活动提高员工对可持续发展的认知，使他们能够在日常工作中践行可持续实践。这些举措不仅为超低频综合参数测试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549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超低频综合参数测试仪项目的可持续发展理念，我们深信环保与社会责任是超低频综合参数测试仪项目成功的关键支柱。在超低频综合参数测试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超低频综合参数测试仪项目团队通过引入先进的环保技术、建立高效的废物处理系统以及推动能源节约措施，积极履行环保责任。定期的环保监测和评估确保超低频综合参数测试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超低频综合参数测试仪项目不仅致力于自身可持续发展，还注重对社会的回馈。通过支持社区超低频综合参数测试仪项目、参与慈善事业、提供培训机会等方式，超低频综合参数测试仪项目积极履行社会责任。与当地社区建立积极互动，关注员工的工作与生活平衡，以及员工的身心健康，是超低频综合参数测试仪项目在社会责任层面的关键举措。这样的实践不仅增强了超低频综合参数测试仪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25314"/>
      <w:r>
        <w:rPr>
          <w:rFonts w:ascii="仿宋" w:eastAsia="仿宋" w:hAnsi="仿宋" w:cs="仿宋" w:hint="eastAsia"/>
          <w:sz w:val="28"/>
          <w:lang w:eastAsia="zh-CN"/>
        </w:rPr>
        <w:t>五、超低频综合参数测试仪项目绩效评估</w:t>
      </w:r>
      <w:bookmarkEnd w:id="15"/>
    </w:p>
    <w:p>
      <w:pPr>
        <w:pStyle w:val="Heading2"/>
        <w:rPr>
          <w:rFonts w:ascii="仿宋" w:eastAsia="仿宋" w:hAnsi="仿宋" w:cs="仿宋" w:hint="eastAsia"/>
          <w:lang w:eastAsia="zh-CN"/>
        </w:rPr>
      </w:pPr>
      <w:bookmarkStart w:id="16" w:name="_Toc2741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超低频综合参数测试仪项目中，我们设计了一套全面的绩效评估指标，以确保超低频综合参数测试仪项目的可控和成功交付。这些指标跨足超低频综合参数测试仪项目目标、成本、进度和质量等多个维度，为我们提供了全面洞察超低频综合参数测试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低频综合参数测试仪项目目标达成率是我们关注的首要指标。我们设定了明确的目标，并通过定期监测和评估，迅速发现并应对潜在的目标偏差。这为超低频综合参数测试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成本绩效是另一个核心关注点。通过实际成本与预算成本的对比分析，我们深入了解成本差异的原因，及时调整资源分配，保持超低频综合参数测试仪项目在经济效益方面的合理水平。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低频综合参数测试仪项目进度作为关键的绩效指标之一，得到了精心的关注。我们制定了详细的超低频综合参数测试仪项目进度计划，并设立了进度符合度指标，确保实际进度与计划进度保持一致。这使我们能够快速发现和解决潜在的进度问题，保持超低频综合参数测试仪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超低频综合参数测试仪项目绩效的不可或缺的一环。我们引入了一系列的质量标准和客户满意度指标，以确保超低频综合参数测试仪项目交付的成果在质量上达到或超越预期水平。通过持续监测这些指标，我们努力提升超低频综合参数测试仪项目整体质量水平，为超低频综合参数测试仪项目的成功交付提供有力保障。通过这些科学且全面的绩效评估，我们能够更好地引导超低频综合参数测试仪项目的持续改进，确保超低频综合参数测试仪项目目标的顺利达成。</w:t>
      </w:r>
    </w:p>
    <w:p>
      <w:pPr>
        <w:pStyle w:val="Heading2"/>
        <w:ind w:firstLine="560" w:firstLineChars="200"/>
        <w:rPr>
          <w:rFonts w:ascii="仿宋" w:eastAsia="仿宋" w:hAnsi="仿宋" w:cs="仿宋" w:hint="eastAsia"/>
          <w:sz w:val="28"/>
          <w:lang w:eastAsia="zh-CN"/>
        </w:rPr>
      </w:pPr>
      <w:bookmarkStart w:id="17" w:name="_Toc4661"/>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绩效评估是超低频综合参数测试仪项目中的关键环节，为确保超低频综合参数测试仪项目达到预期目标，我们采用了多层次、多维度的绩效评估方法。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超低频综合参数测试仪项目的战略目标对齐，确保每个决策和行动都与超低频综合参数测试仪项目整体目标保持一致。团队会定期召开战略对齐会议，审视当前工作与超低频综合参数测试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超低频综合参数测试仪项目进度、质量、成本和风险等方面。这些指标通过数据收集和分析，为超低频综合参数测试仪项目管理团队提供了客观的评估依据。例如，我们通过超低频综合参数测试仪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超低频综合参数测试仪项目内部，还考虑了超低频综合参数测试仪项目对外部环境的影响。我们定期进行干系人满意度调查，以了解各利益相关方对超低频综合参数测试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这种多层次、多角度的绩效评估方法，使得我们能够全面了解超低频综合参数测试仪项目的运行状态，及时做出调整，确保超低频综合参数测试仪项目在不断变化的环境中保持稳健前行。</w:t>
      </w:r>
    </w:p>
    <w:p>
      <w:pPr>
        <w:pStyle w:val="Heading2"/>
        <w:ind w:firstLine="560" w:firstLineChars="200"/>
        <w:rPr>
          <w:rFonts w:ascii="仿宋" w:eastAsia="仿宋" w:hAnsi="仿宋" w:cs="仿宋" w:hint="eastAsia"/>
          <w:sz w:val="28"/>
          <w:lang w:eastAsia="zh-CN"/>
        </w:rPr>
      </w:pPr>
      <w:bookmarkStart w:id="18" w:name="_Toc2399"/>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为了确保超低频综合参数测试仪项目的有效管理和不断优化，我们采用了精心设计的绩效评估周期。这个周期旨在实现灵活、实时和全面的评估，以适应超低频综合参数测试仪项目执行中的各种挑战。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超低频综合参数测试仪项目的不同需求，分为短期、中期和长期。短期评估关注每个迭代或工作周期，以及时发现和解决当前任务中的问题。中期评估涵盖几个迭代，深入了解整体超低频综合参数测试仪项目的趋势和性能。长期评估则着眼于整个超低频综合参数测试仪项目阶段，确保超低频综合参数测试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超低频综合参数测试仪项目管理工具和协作平台，团队成员能够随时更新和分享超低频综合参数测试仪项目数据。这种实时性的反馈机制使我们能够及时察觉潜在问题，快速调整，保持超低频综合参数测试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超低频综合参数测试仪项目的决策制定密不可分。每个周期的超低频综合参数测试仪项目回顾会议成为集体总结经验、识别问题深层次原因并找到创新解决方案的平台。这种定期的反思与调整机制使超低频综合参数测试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6962"/>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2294"/>
      <w:r>
        <w:rPr>
          <w:rFonts w:ascii="仿宋" w:eastAsia="仿宋" w:hAnsi="仿宋" w:cs="仿宋" w:hint="eastAsia"/>
          <w:lang w:eastAsia="zh-CN"/>
        </w:rPr>
        <w:t>(一)、超低频综合参数测试仪行业分析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超低频综合参数测试仪行业一直以来都是市场的关注焦点。行业内的发展趋势、竞争态势以及潜在机会都对超低频综合参数测试仪项目的推进产生深远的影响。通过深入研究行业的整体概貌，我们将更好地理解行业的核心特征，为超低频综合参数测试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https://d.book118.com/186053215011010035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9C2321"/>
    <w:rsid w:val="639C23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05321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2024-01-16T10:00:00Z</dcterms:created>
  <dcterms:modified xsi:type="dcterms:W3CDTF">2024-01-16T10:00:54Z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8B9F9EF76B224DF69E1DF1B2297B0964_11</vt:lpwstr>
  </property>
  <property fmtid="{D5CDD505-2E9C-101B-9397-08002B2CF9AE}" pid="3" name="KSOProductBuildVer">
    <vt:lpwstr>2052-12.1.0.16120</vt:lpwstr>
  </property>
</Properties>
</file>