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滚珠电主轴项目规划设计纲要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80" w:history="1">
        <w:r>
          <w:rPr>
            <w:rFonts w:ascii="仿宋" w:eastAsia="仿宋" w:hAnsi="仿宋" w:cs="仿宋" w:hint="eastAsia"/>
            <w:lang w:eastAsia="zh-CN"/>
          </w:rPr>
          <w:t>概论</w:t>
        </w:r>
        <w:r>
          <w:tab/>
        </w:r>
        <w:r>
          <w:fldChar w:fldCharType="begin"/>
        </w:r>
        <w:r>
          <w:instrText xml:space="preserve"> PAGEREF _Toc11980 \h </w:instrText>
        </w:r>
        <w:r>
          <w:fldChar w:fldCharType="separate"/>
        </w:r>
        <w:r>
          <w:t>3</w:t>
        </w:r>
        <w:r>
          <w:fldChar w:fldCharType="end"/>
        </w:r>
      </w:hyperlink>
    </w:p>
    <w:p>
      <w:pPr>
        <w:pStyle w:val="TOC1"/>
        <w:tabs>
          <w:tab w:val="right" w:leader="dot" w:pos="8306"/>
        </w:tabs>
      </w:pPr>
      <w:hyperlink w:anchor="_Toc4732" w:history="1">
        <w:r>
          <w:rPr>
            <w:rFonts w:ascii="仿宋" w:eastAsia="仿宋" w:hAnsi="仿宋" w:cs="仿宋" w:hint="eastAsia"/>
            <w:lang w:eastAsia="zh-CN"/>
          </w:rPr>
          <w:t>一、滚珠电主轴项目绩效评估</w:t>
        </w:r>
        <w:r>
          <w:tab/>
        </w:r>
        <w:r>
          <w:fldChar w:fldCharType="begin"/>
        </w:r>
        <w:r>
          <w:instrText xml:space="preserve"> PAGEREF _Toc4732 \h </w:instrText>
        </w:r>
        <w:r>
          <w:fldChar w:fldCharType="separate"/>
        </w:r>
        <w:r>
          <w:t>3</w:t>
        </w:r>
        <w:r>
          <w:fldChar w:fldCharType="end"/>
        </w:r>
      </w:hyperlink>
    </w:p>
    <w:p>
      <w:pPr>
        <w:pStyle w:val="TOC2"/>
        <w:tabs>
          <w:tab w:val="right" w:leader="dot" w:pos="8306"/>
        </w:tabs>
      </w:pPr>
      <w:hyperlink w:anchor="_Toc20784" w:history="1">
        <w:r>
          <w:rPr>
            <w:rFonts w:ascii="仿宋" w:eastAsia="仿宋" w:hAnsi="仿宋" w:cs="仿宋" w:hint="eastAsia"/>
            <w:lang w:eastAsia="zh-CN"/>
          </w:rPr>
          <w:t>(一)、绩效评估指标</w:t>
        </w:r>
        <w:r>
          <w:tab/>
        </w:r>
        <w:r>
          <w:fldChar w:fldCharType="begin"/>
        </w:r>
        <w:r>
          <w:instrText xml:space="preserve"> PAGEREF _Toc20784 \h </w:instrText>
        </w:r>
        <w:r>
          <w:fldChar w:fldCharType="separate"/>
        </w:r>
        <w:r>
          <w:t>3</w:t>
        </w:r>
        <w:r>
          <w:fldChar w:fldCharType="end"/>
        </w:r>
      </w:hyperlink>
    </w:p>
    <w:p>
      <w:pPr>
        <w:pStyle w:val="TOC2"/>
        <w:tabs>
          <w:tab w:val="right" w:leader="dot" w:pos="8306"/>
        </w:tabs>
      </w:pPr>
      <w:hyperlink w:anchor="_Toc10493" w:history="1">
        <w:r>
          <w:rPr>
            <w:rFonts w:ascii="仿宋" w:eastAsia="仿宋" w:hAnsi="仿宋" w:cs="仿宋" w:hint="eastAsia"/>
            <w:lang w:eastAsia="zh-CN"/>
          </w:rPr>
          <w:t>(二)、绩效评估方法</w:t>
        </w:r>
        <w:r>
          <w:tab/>
        </w:r>
        <w:r>
          <w:fldChar w:fldCharType="begin"/>
        </w:r>
        <w:r>
          <w:instrText xml:space="preserve"> PAGEREF _Toc10493 \h </w:instrText>
        </w:r>
        <w:r>
          <w:fldChar w:fldCharType="separate"/>
        </w:r>
        <w:r>
          <w:t>4</w:t>
        </w:r>
        <w:r>
          <w:fldChar w:fldCharType="end"/>
        </w:r>
      </w:hyperlink>
    </w:p>
    <w:p>
      <w:pPr>
        <w:pStyle w:val="TOC2"/>
        <w:tabs>
          <w:tab w:val="right" w:leader="dot" w:pos="8306"/>
        </w:tabs>
      </w:pPr>
      <w:hyperlink w:anchor="_Toc12877" w:history="1">
        <w:r>
          <w:rPr>
            <w:rFonts w:ascii="仿宋" w:eastAsia="仿宋" w:hAnsi="仿宋" w:cs="仿宋" w:hint="eastAsia"/>
            <w:lang w:eastAsia="zh-CN"/>
          </w:rPr>
          <w:t>(三)、绩效评估周期</w:t>
        </w:r>
        <w:r>
          <w:tab/>
        </w:r>
        <w:r>
          <w:fldChar w:fldCharType="begin"/>
        </w:r>
        <w:r>
          <w:instrText xml:space="preserve"> PAGEREF _Toc12877 \h </w:instrText>
        </w:r>
        <w:r>
          <w:fldChar w:fldCharType="separate"/>
        </w:r>
        <w:r>
          <w:t>5</w:t>
        </w:r>
        <w:r>
          <w:fldChar w:fldCharType="end"/>
        </w:r>
      </w:hyperlink>
    </w:p>
    <w:p>
      <w:pPr>
        <w:pStyle w:val="TOC1"/>
        <w:tabs>
          <w:tab w:val="right" w:leader="dot" w:pos="8306"/>
        </w:tabs>
      </w:pPr>
      <w:hyperlink w:anchor="_Toc16104" w:history="1">
        <w:r>
          <w:rPr>
            <w:rFonts w:ascii="仿宋" w:eastAsia="仿宋" w:hAnsi="仿宋" w:cs="仿宋" w:hint="eastAsia"/>
            <w:lang w:eastAsia="zh-CN"/>
          </w:rPr>
          <w:t>二、滚珠电主轴项目概论</w:t>
        </w:r>
        <w:r>
          <w:tab/>
        </w:r>
        <w:r>
          <w:fldChar w:fldCharType="begin"/>
        </w:r>
        <w:r>
          <w:instrText xml:space="preserve"> PAGEREF _Toc16104 \h </w:instrText>
        </w:r>
        <w:r>
          <w:fldChar w:fldCharType="separate"/>
        </w:r>
        <w:r>
          <w:t>6</w:t>
        </w:r>
        <w:r>
          <w:fldChar w:fldCharType="end"/>
        </w:r>
      </w:hyperlink>
    </w:p>
    <w:p>
      <w:pPr>
        <w:pStyle w:val="TOC2"/>
        <w:tabs>
          <w:tab w:val="right" w:leader="dot" w:pos="8306"/>
        </w:tabs>
      </w:pPr>
      <w:hyperlink w:anchor="_Toc20323" w:history="1">
        <w:r>
          <w:rPr>
            <w:rFonts w:ascii="仿宋" w:eastAsia="仿宋" w:hAnsi="仿宋" w:cs="仿宋" w:hint="eastAsia"/>
            <w:lang w:eastAsia="zh-CN"/>
          </w:rPr>
          <w:t>(一)、滚珠电主轴项目概况</w:t>
        </w:r>
        <w:r>
          <w:tab/>
        </w:r>
        <w:r>
          <w:fldChar w:fldCharType="begin"/>
        </w:r>
        <w:r>
          <w:instrText xml:space="preserve"> PAGEREF _Toc20323 \h </w:instrText>
        </w:r>
        <w:r>
          <w:fldChar w:fldCharType="separate"/>
        </w:r>
        <w:r>
          <w:t>6</w:t>
        </w:r>
        <w:r>
          <w:fldChar w:fldCharType="end"/>
        </w:r>
      </w:hyperlink>
    </w:p>
    <w:p>
      <w:pPr>
        <w:pStyle w:val="TOC2"/>
        <w:tabs>
          <w:tab w:val="right" w:leader="dot" w:pos="8306"/>
        </w:tabs>
      </w:pPr>
      <w:hyperlink w:anchor="_Toc11064" w:history="1">
        <w:r>
          <w:rPr>
            <w:rFonts w:ascii="仿宋" w:eastAsia="仿宋" w:hAnsi="仿宋" w:cs="仿宋" w:hint="eastAsia"/>
            <w:lang w:eastAsia="zh-CN"/>
          </w:rPr>
          <w:t>(二)、滚珠电主轴项目目标</w:t>
        </w:r>
        <w:r>
          <w:tab/>
        </w:r>
        <w:r>
          <w:fldChar w:fldCharType="begin"/>
        </w:r>
        <w:r>
          <w:instrText xml:space="preserve"> PAGEREF _Toc11064 \h </w:instrText>
        </w:r>
        <w:r>
          <w:fldChar w:fldCharType="separate"/>
        </w:r>
        <w:r>
          <w:t>8</w:t>
        </w:r>
        <w:r>
          <w:fldChar w:fldCharType="end"/>
        </w:r>
      </w:hyperlink>
    </w:p>
    <w:p>
      <w:pPr>
        <w:pStyle w:val="TOC2"/>
        <w:tabs>
          <w:tab w:val="right" w:leader="dot" w:pos="8306"/>
        </w:tabs>
      </w:pPr>
      <w:hyperlink w:anchor="_Toc8028" w:history="1">
        <w:r>
          <w:rPr>
            <w:rFonts w:ascii="仿宋" w:eastAsia="仿宋" w:hAnsi="仿宋" w:cs="仿宋" w:hint="eastAsia"/>
            <w:lang w:eastAsia="zh-CN"/>
          </w:rPr>
          <w:t>(三)、滚珠电主轴项目提出的理由</w:t>
        </w:r>
        <w:r>
          <w:tab/>
        </w:r>
        <w:r>
          <w:fldChar w:fldCharType="begin"/>
        </w:r>
        <w:r>
          <w:instrText xml:space="preserve"> PAGEREF _Toc8028 \h </w:instrText>
        </w:r>
        <w:r>
          <w:fldChar w:fldCharType="separate"/>
        </w:r>
        <w:r>
          <w:t>9</w:t>
        </w:r>
        <w:r>
          <w:fldChar w:fldCharType="end"/>
        </w:r>
      </w:hyperlink>
    </w:p>
    <w:p>
      <w:pPr>
        <w:pStyle w:val="TOC2"/>
        <w:tabs>
          <w:tab w:val="right" w:leader="dot" w:pos="8306"/>
        </w:tabs>
      </w:pPr>
      <w:hyperlink w:anchor="_Toc23998" w:history="1">
        <w:r>
          <w:rPr>
            <w:rFonts w:ascii="仿宋" w:eastAsia="仿宋" w:hAnsi="仿宋" w:cs="仿宋" w:hint="eastAsia"/>
            <w:lang w:eastAsia="zh-CN"/>
          </w:rPr>
          <w:t>(四)、滚珠电主轴项目意义</w:t>
        </w:r>
        <w:r>
          <w:tab/>
        </w:r>
        <w:r>
          <w:fldChar w:fldCharType="begin"/>
        </w:r>
        <w:r>
          <w:instrText xml:space="preserve"> PAGEREF _Toc23998 \h </w:instrText>
        </w:r>
        <w:r>
          <w:fldChar w:fldCharType="separate"/>
        </w:r>
        <w:r>
          <w:t>11</w:t>
        </w:r>
        <w:r>
          <w:fldChar w:fldCharType="end"/>
        </w:r>
      </w:hyperlink>
    </w:p>
    <w:p>
      <w:pPr>
        <w:pStyle w:val="TOC2"/>
        <w:tabs>
          <w:tab w:val="right" w:leader="dot" w:pos="8306"/>
        </w:tabs>
      </w:pPr>
      <w:hyperlink w:anchor="_Toc32030" w:history="1">
        <w:r>
          <w:rPr>
            <w:rFonts w:ascii="仿宋" w:eastAsia="仿宋" w:hAnsi="仿宋" w:cs="仿宋" w:hint="eastAsia"/>
            <w:lang w:eastAsia="zh-CN"/>
          </w:rPr>
          <w:t>(五)、滚珠电主轴项目背景</w:t>
        </w:r>
        <w:r>
          <w:tab/>
        </w:r>
        <w:r>
          <w:fldChar w:fldCharType="begin"/>
        </w:r>
        <w:r>
          <w:instrText xml:space="preserve"> PAGEREF _Toc32030 \h </w:instrText>
        </w:r>
        <w:r>
          <w:fldChar w:fldCharType="separate"/>
        </w:r>
        <w:r>
          <w:t>12</w:t>
        </w:r>
        <w:r>
          <w:fldChar w:fldCharType="end"/>
        </w:r>
      </w:hyperlink>
    </w:p>
    <w:p>
      <w:pPr>
        <w:pStyle w:val="TOC1"/>
        <w:tabs>
          <w:tab w:val="right" w:leader="dot" w:pos="8306"/>
        </w:tabs>
      </w:pPr>
      <w:hyperlink w:anchor="_Toc20123" w:history="1">
        <w:r>
          <w:rPr>
            <w:rFonts w:ascii="仿宋" w:eastAsia="仿宋" w:hAnsi="仿宋" w:cs="仿宋" w:hint="eastAsia"/>
            <w:lang w:eastAsia="zh-CN"/>
          </w:rPr>
          <w:t>三、滚珠电主轴项目危机管理</w:t>
        </w:r>
        <w:r>
          <w:tab/>
        </w:r>
        <w:r>
          <w:fldChar w:fldCharType="begin"/>
        </w:r>
        <w:r>
          <w:instrText xml:space="preserve"> PAGEREF _Toc20123 \h </w:instrText>
        </w:r>
        <w:r>
          <w:fldChar w:fldCharType="separate"/>
        </w:r>
        <w:r>
          <w:t>13</w:t>
        </w:r>
        <w:r>
          <w:fldChar w:fldCharType="end"/>
        </w:r>
      </w:hyperlink>
    </w:p>
    <w:p>
      <w:pPr>
        <w:pStyle w:val="TOC2"/>
        <w:tabs>
          <w:tab w:val="right" w:leader="dot" w:pos="8306"/>
        </w:tabs>
      </w:pPr>
      <w:hyperlink w:anchor="_Toc19898" w:history="1">
        <w:r>
          <w:rPr>
            <w:rFonts w:ascii="仿宋" w:eastAsia="仿宋" w:hAnsi="仿宋" w:cs="仿宋" w:hint="eastAsia"/>
            <w:lang w:eastAsia="zh-CN"/>
          </w:rPr>
          <w:t>(一)、危机预警与识别</w:t>
        </w:r>
        <w:r>
          <w:tab/>
        </w:r>
        <w:r>
          <w:fldChar w:fldCharType="begin"/>
        </w:r>
        <w:r>
          <w:instrText xml:space="preserve"> PAGEREF _Toc19898 \h </w:instrText>
        </w:r>
        <w:r>
          <w:fldChar w:fldCharType="separate"/>
        </w:r>
        <w:r>
          <w:t>13</w:t>
        </w:r>
        <w:r>
          <w:fldChar w:fldCharType="end"/>
        </w:r>
      </w:hyperlink>
    </w:p>
    <w:p>
      <w:pPr>
        <w:pStyle w:val="TOC2"/>
        <w:tabs>
          <w:tab w:val="right" w:leader="dot" w:pos="8306"/>
        </w:tabs>
      </w:pPr>
      <w:hyperlink w:anchor="_Toc11850" w:history="1">
        <w:r>
          <w:rPr>
            <w:rFonts w:ascii="仿宋" w:eastAsia="仿宋" w:hAnsi="仿宋" w:cs="仿宋" w:hint="eastAsia"/>
            <w:lang w:eastAsia="zh-CN"/>
          </w:rPr>
          <w:t>(二)、危机应对与恢复</w:t>
        </w:r>
        <w:r>
          <w:tab/>
        </w:r>
        <w:r>
          <w:fldChar w:fldCharType="begin"/>
        </w:r>
        <w:r>
          <w:instrText xml:space="preserve"> PAGEREF _Toc11850 \h </w:instrText>
        </w:r>
        <w:r>
          <w:fldChar w:fldCharType="separate"/>
        </w:r>
        <w:r>
          <w:t>14</w:t>
        </w:r>
        <w:r>
          <w:fldChar w:fldCharType="end"/>
        </w:r>
      </w:hyperlink>
    </w:p>
    <w:p>
      <w:pPr>
        <w:pStyle w:val="TOC1"/>
        <w:tabs>
          <w:tab w:val="right" w:leader="dot" w:pos="8306"/>
        </w:tabs>
      </w:pPr>
      <w:hyperlink w:anchor="_Toc2242" w:history="1">
        <w:r>
          <w:rPr>
            <w:rFonts w:ascii="仿宋" w:eastAsia="仿宋" w:hAnsi="仿宋" w:cs="仿宋" w:hint="eastAsia"/>
            <w:lang w:eastAsia="zh-CN"/>
          </w:rPr>
          <w:t>四、市场分析、调研</w:t>
        </w:r>
        <w:r>
          <w:tab/>
        </w:r>
        <w:r>
          <w:fldChar w:fldCharType="begin"/>
        </w:r>
        <w:r>
          <w:instrText xml:space="preserve"> PAGEREF _Toc2242 \h </w:instrText>
        </w:r>
        <w:r>
          <w:fldChar w:fldCharType="separate"/>
        </w:r>
        <w:r>
          <w:t>15</w:t>
        </w:r>
        <w:r>
          <w:fldChar w:fldCharType="end"/>
        </w:r>
      </w:hyperlink>
    </w:p>
    <w:p>
      <w:pPr>
        <w:pStyle w:val="TOC2"/>
        <w:tabs>
          <w:tab w:val="right" w:leader="dot" w:pos="8306"/>
        </w:tabs>
      </w:pPr>
      <w:hyperlink w:anchor="_Toc780" w:history="1">
        <w:r>
          <w:rPr>
            <w:rFonts w:ascii="仿宋" w:eastAsia="仿宋" w:hAnsi="仿宋" w:cs="仿宋" w:hint="eastAsia"/>
            <w:lang w:eastAsia="zh-CN"/>
          </w:rPr>
          <w:t>(一)、滚珠电主轴行业分析</w:t>
        </w:r>
        <w:r>
          <w:tab/>
        </w:r>
        <w:r>
          <w:fldChar w:fldCharType="begin"/>
        </w:r>
        <w:r>
          <w:instrText xml:space="preserve"> PAGEREF _Toc780 \h </w:instrText>
        </w:r>
        <w:r>
          <w:fldChar w:fldCharType="separate"/>
        </w:r>
        <w:r>
          <w:t>15</w:t>
        </w:r>
        <w:r>
          <w:fldChar w:fldCharType="end"/>
        </w:r>
      </w:hyperlink>
    </w:p>
    <w:p>
      <w:pPr>
        <w:pStyle w:val="TOC2"/>
        <w:tabs>
          <w:tab w:val="right" w:leader="dot" w:pos="8306"/>
        </w:tabs>
      </w:pPr>
      <w:hyperlink w:anchor="_Toc15495" w:history="1">
        <w:r>
          <w:rPr>
            <w:rFonts w:ascii="仿宋" w:eastAsia="仿宋" w:hAnsi="仿宋" w:cs="仿宋" w:hint="eastAsia"/>
            <w:lang w:eastAsia="zh-CN"/>
          </w:rPr>
          <w:t>(二)、滚珠电主轴市场分析预测</w:t>
        </w:r>
        <w:r>
          <w:tab/>
        </w:r>
        <w:r>
          <w:fldChar w:fldCharType="begin"/>
        </w:r>
        <w:r>
          <w:instrText xml:space="preserve"> PAGEREF _Toc15495 \h </w:instrText>
        </w:r>
        <w:r>
          <w:fldChar w:fldCharType="separate"/>
        </w:r>
        <w:r>
          <w:t>16</w:t>
        </w:r>
        <w:r>
          <w:fldChar w:fldCharType="end"/>
        </w:r>
      </w:hyperlink>
    </w:p>
    <w:p>
      <w:pPr>
        <w:pStyle w:val="TOC1"/>
        <w:tabs>
          <w:tab w:val="right" w:leader="dot" w:pos="8306"/>
        </w:tabs>
      </w:pPr>
      <w:hyperlink w:anchor="_Toc1728" w:history="1">
        <w:r>
          <w:rPr>
            <w:rFonts w:ascii="仿宋" w:eastAsia="仿宋" w:hAnsi="仿宋" w:cs="仿宋" w:hint="eastAsia"/>
            <w:lang w:eastAsia="zh-CN"/>
          </w:rPr>
          <w:t>五、工艺说明</w:t>
        </w:r>
        <w:r>
          <w:tab/>
        </w:r>
        <w:r>
          <w:fldChar w:fldCharType="begin"/>
        </w:r>
        <w:r>
          <w:instrText xml:space="preserve"> PAGEREF _Toc1728 \h </w:instrText>
        </w:r>
        <w:r>
          <w:fldChar w:fldCharType="separate"/>
        </w:r>
        <w:r>
          <w:t>17</w:t>
        </w:r>
        <w:r>
          <w:fldChar w:fldCharType="end"/>
        </w:r>
      </w:hyperlink>
    </w:p>
    <w:p>
      <w:pPr>
        <w:pStyle w:val="TOC2"/>
        <w:tabs>
          <w:tab w:val="right" w:leader="dot" w:pos="8306"/>
        </w:tabs>
      </w:pPr>
      <w:hyperlink w:anchor="_Toc13582" w:history="1">
        <w:r>
          <w:rPr>
            <w:rFonts w:ascii="仿宋" w:eastAsia="仿宋" w:hAnsi="仿宋" w:cs="仿宋" w:hint="eastAsia"/>
            <w:lang w:eastAsia="zh-CN"/>
          </w:rPr>
          <w:t>(一)、技术管理特点</w:t>
        </w:r>
        <w:r>
          <w:tab/>
        </w:r>
        <w:r>
          <w:fldChar w:fldCharType="begin"/>
        </w:r>
        <w:r>
          <w:instrText xml:space="preserve"> PAGEREF _Toc13582 \h </w:instrText>
        </w:r>
        <w:r>
          <w:fldChar w:fldCharType="separate"/>
        </w:r>
        <w:r>
          <w:t>17</w:t>
        </w:r>
        <w:r>
          <w:fldChar w:fldCharType="end"/>
        </w:r>
      </w:hyperlink>
    </w:p>
    <w:p>
      <w:pPr>
        <w:pStyle w:val="TOC2"/>
        <w:tabs>
          <w:tab w:val="right" w:leader="dot" w:pos="8306"/>
        </w:tabs>
      </w:pPr>
      <w:hyperlink w:anchor="_Toc28774" w:history="1">
        <w:r>
          <w:rPr>
            <w:rFonts w:ascii="仿宋" w:eastAsia="仿宋" w:hAnsi="仿宋" w:cs="仿宋" w:hint="eastAsia"/>
            <w:lang w:eastAsia="zh-CN"/>
          </w:rPr>
          <w:t>(二)、滚珠电主轴项目工艺技术设计方案</w:t>
        </w:r>
        <w:r>
          <w:tab/>
        </w:r>
        <w:r>
          <w:fldChar w:fldCharType="begin"/>
        </w:r>
        <w:r>
          <w:instrText xml:space="preserve"> PAGEREF _Toc28774 \h </w:instrText>
        </w:r>
        <w:r>
          <w:fldChar w:fldCharType="separate"/>
        </w:r>
        <w:r>
          <w:t>18</w:t>
        </w:r>
        <w:r>
          <w:fldChar w:fldCharType="end"/>
        </w:r>
      </w:hyperlink>
    </w:p>
    <w:p>
      <w:pPr>
        <w:pStyle w:val="TOC2"/>
        <w:tabs>
          <w:tab w:val="right" w:leader="dot" w:pos="8306"/>
        </w:tabs>
      </w:pPr>
      <w:hyperlink w:anchor="_Toc25605" w:history="1">
        <w:r>
          <w:rPr>
            <w:rFonts w:ascii="仿宋" w:eastAsia="仿宋" w:hAnsi="仿宋" w:cs="仿宋" w:hint="eastAsia"/>
            <w:lang w:eastAsia="zh-CN"/>
          </w:rPr>
          <w:t>(三)、设备选型方案</w:t>
        </w:r>
        <w:r>
          <w:tab/>
        </w:r>
        <w:r>
          <w:fldChar w:fldCharType="begin"/>
        </w:r>
        <w:r>
          <w:instrText xml:space="preserve"> PAGEREF _Toc25605 \h </w:instrText>
        </w:r>
        <w:r>
          <w:fldChar w:fldCharType="separate"/>
        </w:r>
        <w:r>
          <w:t>19</w:t>
        </w:r>
        <w:r>
          <w:fldChar w:fldCharType="end"/>
        </w:r>
      </w:hyperlink>
    </w:p>
    <w:p>
      <w:pPr>
        <w:pStyle w:val="TOC1"/>
        <w:tabs>
          <w:tab w:val="right" w:leader="dot" w:pos="8306"/>
        </w:tabs>
      </w:pPr>
      <w:hyperlink w:anchor="_Toc28389" w:history="1">
        <w:r>
          <w:rPr>
            <w:rFonts w:ascii="仿宋" w:eastAsia="仿宋" w:hAnsi="仿宋" w:cs="仿宋" w:hint="eastAsia"/>
            <w:lang w:eastAsia="zh-CN"/>
          </w:rPr>
          <w:t>六、滚珠电主轴项目建设单位说明</w:t>
        </w:r>
        <w:r>
          <w:tab/>
        </w:r>
        <w:r>
          <w:fldChar w:fldCharType="begin"/>
        </w:r>
        <w:r>
          <w:instrText xml:space="preserve"> PAGEREF _Toc28389 \h </w:instrText>
        </w:r>
        <w:r>
          <w:fldChar w:fldCharType="separate"/>
        </w:r>
        <w:r>
          <w:t>20</w:t>
        </w:r>
        <w:r>
          <w:fldChar w:fldCharType="end"/>
        </w:r>
      </w:hyperlink>
    </w:p>
    <w:p>
      <w:pPr>
        <w:pStyle w:val="TOC2"/>
        <w:tabs>
          <w:tab w:val="right" w:leader="dot" w:pos="8306"/>
        </w:tabs>
      </w:pPr>
      <w:hyperlink w:anchor="_Toc22779" w:history="1">
        <w:r>
          <w:rPr>
            <w:rFonts w:ascii="仿宋" w:eastAsia="仿宋" w:hAnsi="仿宋" w:cs="仿宋" w:hint="eastAsia"/>
            <w:lang w:eastAsia="zh-CN"/>
          </w:rPr>
          <w:t>(一)、滚珠电主轴项目承办单位基本情况</w:t>
        </w:r>
        <w:r>
          <w:tab/>
        </w:r>
        <w:r>
          <w:fldChar w:fldCharType="begin"/>
        </w:r>
        <w:r>
          <w:instrText xml:space="preserve"> PAGEREF _Toc22779 \h </w:instrText>
        </w:r>
        <w:r>
          <w:fldChar w:fldCharType="separate"/>
        </w:r>
        <w:r>
          <w:t>20</w:t>
        </w:r>
        <w:r>
          <w:fldChar w:fldCharType="end"/>
        </w:r>
      </w:hyperlink>
    </w:p>
    <w:p>
      <w:pPr>
        <w:pStyle w:val="TOC2"/>
        <w:tabs>
          <w:tab w:val="right" w:leader="dot" w:pos="8306"/>
        </w:tabs>
      </w:pPr>
      <w:hyperlink w:anchor="_Toc1737" w:history="1">
        <w:r>
          <w:rPr>
            <w:rFonts w:ascii="仿宋" w:eastAsia="仿宋" w:hAnsi="仿宋" w:cs="仿宋" w:hint="eastAsia"/>
            <w:lang w:eastAsia="zh-CN"/>
          </w:rPr>
          <w:t>(二)、公司经济效益分析</w:t>
        </w:r>
        <w:r>
          <w:tab/>
        </w:r>
        <w:r>
          <w:fldChar w:fldCharType="begin"/>
        </w:r>
        <w:r>
          <w:instrText xml:space="preserve"> PAGEREF _Toc1737 \h </w:instrText>
        </w:r>
        <w:r>
          <w:fldChar w:fldCharType="separate"/>
        </w:r>
        <w:r>
          <w:t>21</w:t>
        </w:r>
        <w:r>
          <w:fldChar w:fldCharType="end"/>
        </w:r>
      </w:hyperlink>
    </w:p>
    <w:p>
      <w:pPr>
        <w:pStyle w:val="TOC1"/>
        <w:tabs>
          <w:tab w:val="right" w:leader="dot" w:pos="8306"/>
        </w:tabs>
      </w:pPr>
      <w:hyperlink w:anchor="_Toc21664" w:history="1">
        <w:r>
          <w:rPr>
            <w:rFonts w:ascii="仿宋" w:eastAsia="仿宋" w:hAnsi="仿宋" w:cs="仿宋" w:hint="eastAsia"/>
            <w:lang w:eastAsia="zh-CN"/>
          </w:rPr>
          <w:t>七、滚珠电主轴项目技术管理</w:t>
        </w:r>
        <w:r>
          <w:tab/>
        </w:r>
        <w:r>
          <w:fldChar w:fldCharType="begin"/>
        </w:r>
        <w:r>
          <w:instrText xml:space="preserve"> PAGEREF _Toc21664 \h </w:instrText>
        </w:r>
        <w:r>
          <w:fldChar w:fldCharType="separate"/>
        </w:r>
        <w:r>
          <w:t>22</w:t>
        </w:r>
        <w:r>
          <w:fldChar w:fldCharType="end"/>
        </w:r>
      </w:hyperlink>
    </w:p>
    <w:p>
      <w:pPr>
        <w:pStyle w:val="TOC2"/>
        <w:tabs>
          <w:tab w:val="right" w:leader="dot" w:pos="8306"/>
        </w:tabs>
      </w:pPr>
      <w:hyperlink w:anchor="_Toc21260" w:history="1">
        <w:r>
          <w:rPr>
            <w:rFonts w:ascii="仿宋" w:eastAsia="仿宋" w:hAnsi="仿宋" w:cs="仿宋" w:hint="eastAsia"/>
            <w:lang w:eastAsia="zh-CN"/>
          </w:rPr>
          <w:t>(一)、技术方案选用方向</w:t>
        </w:r>
        <w:r>
          <w:tab/>
        </w:r>
        <w:r>
          <w:fldChar w:fldCharType="begin"/>
        </w:r>
        <w:r>
          <w:instrText xml:space="preserve"> PAGEREF _Toc21260 \h </w:instrText>
        </w:r>
        <w:r>
          <w:fldChar w:fldCharType="separate"/>
        </w:r>
        <w:r>
          <w:t>22</w:t>
        </w:r>
        <w:r>
          <w:fldChar w:fldCharType="end"/>
        </w:r>
      </w:hyperlink>
    </w:p>
    <w:p>
      <w:pPr>
        <w:pStyle w:val="TOC2"/>
        <w:tabs>
          <w:tab w:val="right" w:leader="dot" w:pos="8306"/>
        </w:tabs>
      </w:pPr>
      <w:hyperlink w:anchor="_Toc5860" w:history="1">
        <w:r>
          <w:rPr>
            <w:rFonts w:ascii="仿宋" w:eastAsia="仿宋" w:hAnsi="仿宋" w:cs="仿宋" w:hint="eastAsia"/>
            <w:lang w:eastAsia="zh-CN"/>
          </w:rPr>
          <w:t>(二)、工艺技术方案选用原则</w:t>
        </w:r>
        <w:r>
          <w:tab/>
        </w:r>
        <w:r>
          <w:fldChar w:fldCharType="begin"/>
        </w:r>
        <w:r>
          <w:instrText xml:space="preserve"> PAGEREF _Toc5860 \h </w:instrText>
        </w:r>
        <w:r>
          <w:fldChar w:fldCharType="separate"/>
        </w:r>
        <w:r>
          <w:t>24</w:t>
        </w:r>
        <w:r>
          <w:fldChar w:fldCharType="end"/>
        </w:r>
      </w:hyperlink>
    </w:p>
    <w:p>
      <w:pPr>
        <w:pStyle w:val="TOC2"/>
        <w:tabs>
          <w:tab w:val="right" w:leader="dot" w:pos="8306"/>
        </w:tabs>
      </w:pPr>
      <w:hyperlink w:anchor="_Toc26932" w:history="1">
        <w:r>
          <w:rPr>
            <w:rFonts w:ascii="仿宋" w:eastAsia="仿宋" w:hAnsi="仿宋" w:cs="仿宋" w:hint="eastAsia"/>
            <w:lang w:eastAsia="zh-CN"/>
          </w:rPr>
          <w:t>(三)、工艺技术方案要求</w:t>
        </w:r>
        <w:r>
          <w:tab/>
        </w:r>
        <w:r>
          <w:fldChar w:fldCharType="begin"/>
        </w:r>
        <w:r>
          <w:instrText xml:space="preserve"> PAGEREF _Toc26932 \h </w:instrText>
        </w:r>
        <w:r>
          <w:fldChar w:fldCharType="separate"/>
        </w:r>
        <w:r>
          <w:t>26</w:t>
        </w:r>
        <w:r>
          <w:fldChar w:fldCharType="end"/>
        </w:r>
      </w:hyperlink>
    </w:p>
    <w:p>
      <w:pPr>
        <w:pStyle w:val="TOC1"/>
        <w:tabs>
          <w:tab w:val="right" w:leader="dot" w:pos="8306"/>
        </w:tabs>
      </w:pPr>
      <w:hyperlink w:anchor="_Toc18219" w:history="1">
        <w:r>
          <w:rPr>
            <w:rFonts w:ascii="仿宋" w:eastAsia="仿宋" w:hAnsi="仿宋" w:cs="仿宋" w:hint="eastAsia"/>
            <w:lang w:eastAsia="zh-CN"/>
          </w:rPr>
          <w:t>八、滚珠电主轴项目环境影响分析</w:t>
        </w:r>
        <w:r>
          <w:tab/>
        </w:r>
        <w:r>
          <w:fldChar w:fldCharType="begin"/>
        </w:r>
        <w:r>
          <w:instrText xml:space="preserve"> PAGEREF _Toc18219 \h </w:instrText>
        </w:r>
        <w:r>
          <w:fldChar w:fldCharType="separate"/>
        </w:r>
        <w:r>
          <w:t>28</w:t>
        </w:r>
        <w:r>
          <w:fldChar w:fldCharType="end"/>
        </w:r>
      </w:hyperlink>
    </w:p>
    <w:p>
      <w:pPr>
        <w:pStyle w:val="TOC2"/>
        <w:tabs>
          <w:tab w:val="right" w:leader="dot" w:pos="8306"/>
        </w:tabs>
      </w:pPr>
      <w:hyperlink w:anchor="_Toc25412" w:history="1">
        <w:r>
          <w:rPr>
            <w:rFonts w:ascii="仿宋" w:eastAsia="仿宋" w:hAnsi="仿宋" w:cs="仿宋" w:hint="eastAsia"/>
            <w:lang w:eastAsia="zh-CN"/>
          </w:rPr>
          <w:t>(一)、建设区域环境质量现状</w:t>
        </w:r>
        <w:r>
          <w:tab/>
        </w:r>
        <w:r>
          <w:fldChar w:fldCharType="begin"/>
        </w:r>
        <w:r>
          <w:instrText xml:space="preserve"> PAGEREF _Toc25412 \h </w:instrText>
        </w:r>
        <w:r>
          <w:fldChar w:fldCharType="separate"/>
        </w:r>
        <w:r>
          <w:t>28</w:t>
        </w:r>
        <w:r>
          <w:fldChar w:fldCharType="end"/>
        </w:r>
      </w:hyperlink>
    </w:p>
    <w:p>
      <w:pPr>
        <w:pStyle w:val="TOC2"/>
        <w:tabs>
          <w:tab w:val="right" w:leader="dot" w:pos="8306"/>
        </w:tabs>
      </w:pPr>
      <w:hyperlink w:anchor="_Toc3818" w:history="1">
        <w:r>
          <w:rPr>
            <w:rFonts w:ascii="仿宋" w:eastAsia="仿宋" w:hAnsi="仿宋" w:cs="仿宋" w:hint="eastAsia"/>
            <w:lang w:eastAsia="zh-CN"/>
          </w:rPr>
          <w:t>(二)、建设期环境保护</w:t>
        </w:r>
        <w:r>
          <w:tab/>
        </w:r>
        <w:r>
          <w:fldChar w:fldCharType="begin"/>
        </w:r>
        <w:r>
          <w:instrText xml:space="preserve"> PAGEREF _Toc3818 \h </w:instrText>
        </w:r>
        <w:r>
          <w:fldChar w:fldCharType="separate"/>
        </w:r>
        <w:r>
          <w:t>29</w:t>
        </w:r>
        <w:r>
          <w:fldChar w:fldCharType="end"/>
        </w:r>
      </w:hyperlink>
    </w:p>
    <w:p>
      <w:pPr>
        <w:pStyle w:val="TOC2"/>
        <w:tabs>
          <w:tab w:val="right" w:leader="dot" w:pos="8306"/>
        </w:tabs>
      </w:pPr>
      <w:hyperlink w:anchor="_Toc26197" w:history="1">
        <w:r>
          <w:rPr>
            <w:rFonts w:ascii="仿宋" w:eastAsia="仿宋" w:hAnsi="仿宋" w:cs="仿宋" w:hint="eastAsia"/>
            <w:lang w:eastAsia="zh-CN"/>
          </w:rPr>
          <w:t>(三)、运营期环境保护</w:t>
        </w:r>
        <w:r>
          <w:tab/>
        </w:r>
        <w:r>
          <w:fldChar w:fldCharType="begin"/>
        </w:r>
        <w:r>
          <w:instrText xml:space="preserve"> PAGEREF _Toc26197 \h </w:instrText>
        </w:r>
        <w:r>
          <w:fldChar w:fldCharType="separate"/>
        </w:r>
        <w:r>
          <w:t>31</w:t>
        </w:r>
        <w:r>
          <w:fldChar w:fldCharType="end"/>
        </w:r>
      </w:hyperlink>
    </w:p>
    <w:p>
      <w:pPr>
        <w:pStyle w:val="TOC2"/>
        <w:tabs>
          <w:tab w:val="right" w:leader="dot" w:pos="8306"/>
        </w:tabs>
      </w:pPr>
      <w:hyperlink w:anchor="_Toc621" w:history="1">
        <w:r>
          <w:rPr>
            <w:rFonts w:ascii="仿宋" w:eastAsia="仿宋" w:hAnsi="仿宋" w:cs="仿宋" w:hint="eastAsia"/>
            <w:lang w:eastAsia="zh-CN"/>
          </w:rPr>
          <w:t>(四)、滚珠电主轴项目建设对区域经济的影响</w:t>
        </w:r>
        <w:r>
          <w:tab/>
        </w:r>
        <w:r>
          <w:fldChar w:fldCharType="begin"/>
        </w:r>
        <w:r>
          <w:instrText xml:space="preserve"> PAGEREF _Toc621 \h </w:instrText>
        </w:r>
        <w:r>
          <w:fldChar w:fldCharType="separate"/>
        </w:r>
        <w:r>
          <w:t>32</w:t>
        </w:r>
        <w:r>
          <w:fldChar w:fldCharType="end"/>
        </w:r>
      </w:hyperlink>
    </w:p>
    <w:p>
      <w:pPr>
        <w:pStyle w:val="TOC2"/>
        <w:tabs>
          <w:tab w:val="right" w:leader="dot" w:pos="8306"/>
        </w:tabs>
      </w:pPr>
      <w:hyperlink w:anchor="_Toc29392" w:history="1">
        <w:r>
          <w:rPr>
            <w:rFonts w:ascii="仿宋" w:eastAsia="仿宋" w:hAnsi="仿宋" w:cs="仿宋" w:hint="eastAsia"/>
            <w:lang w:eastAsia="zh-CN"/>
          </w:rPr>
          <w:t>(五)、废弃物处理</w:t>
        </w:r>
        <w:r>
          <w:tab/>
        </w:r>
        <w:r>
          <w:fldChar w:fldCharType="begin"/>
        </w:r>
        <w:r>
          <w:instrText xml:space="preserve"> PAGEREF _Toc29392 \h </w:instrText>
        </w:r>
        <w:r>
          <w:fldChar w:fldCharType="separate"/>
        </w:r>
        <w:r>
          <w:t>34</w:t>
        </w:r>
        <w:r>
          <w:fldChar w:fldCharType="end"/>
        </w:r>
      </w:hyperlink>
    </w:p>
    <w:p>
      <w:pPr>
        <w:pStyle w:val="TOC2"/>
        <w:tabs>
          <w:tab w:val="right" w:leader="dot" w:pos="8306"/>
        </w:tabs>
      </w:pPr>
      <w:hyperlink w:anchor="_Toc4247" w:history="1">
        <w:r>
          <w:rPr>
            <w:rFonts w:ascii="仿宋" w:eastAsia="仿宋" w:hAnsi="仿宋" w:cs="仿宋" w:hint="eastAsia"/>
            <w:lang w:eastAsia="zh-CN"/>
          </w:rPr>
          <w:t>(六)、特殊环境影响分析</w:t>
        </w:r>
        <w:r>
          <w:tab/>
        </w:r>
        <w:r>
          <w:fldChar w:fldCharType="begin"/>
        </w:r>
        <w:r>
          <w:instrText xml:space="preserve"> PAGEREF _Toc4247 \h </w:instrText>
        </w:r>
        <w:r>
          <w:fldChar w:fldCharType="separate"/>
        </w:r>
        <w:r>
          <w:t>35</w:t>
        </w:r>
        <w:r>
          <w:fldChar w:fldCharType="end"/>
        </w:r>
      </w:hyperlink>
    </w:p>
    <w:p>
      <w:pPr>
        <w:pStyle w:val="TOC2"/>
        <w:tabs>
          <w:tab w:val="right" w:leader="dot" w:pos="8306"/>
        </w:tabs>
      </w:pPr>
      <w:hyperlink w:anchor="_Toc29599" w:history="1">
        <w:r>
          <w:rPr>
            <w:rFonts w:ascii="仿宋" w:eastAsia="仿宋" w:hAnsi="仿宋" w:cs="仿宋" w:hint="eastAsia"/>
            <w:lang w:eastAsia="zh-CN"/>
          </w:rPr>
          <w:t>(七)、清洁生产</w:t>
        </w:r>
        <w:r>
          <w:tab/>
        </w:r>
        <w:r>
          <w:fldChar w:fldCharType="begin"/>
        </w:r>
        <w:r>
          <w:instrText xml:space="preserve"> PAGEREF _Toc29599 \h </w:instrText>
        </w:r>
        <w:r>
          <w:fldChar w:fldCharType="separate"/>
        </w:r>
        <w:r>
          <w:t>36</w:t>
        </w:r>
        <w:r>
          <w:fldChar w:fldCharType="end"/>
        </w:r>
      </w:hyperlink>
    </w:p>
    <w:p>
      <w:pPr>
        <w:pStyle w:val="TOC2"/>
        <w:tabs>
          <w:tab w:val="right" w:leader="dot" w:pos="8306"/>
        </w:tabs>
      </w:pPr>
      <w:hyperlink w:anchor="_Toc14812" w:history="1">
        <w:r>
          <w:rPr>
            <w:rFonts w:ascii="仿宋" w:eastAsia="仿宋" w:hAnsi="仿宋" w:cs="仿宋" w:hint="eastAsia"/>
            <w:lang w:eastAsia="zh-CN"/>
          </w:rPr>
          <w:t>(八)、环境保护综合评价</w:t>
        </w:r>
        <w:r>
          <w:tab/>
        </w:r>
        <w:r>
          <w:fldChar w:fldCharType="begin"/>
        </w:r>
        <w:r>
          <w:instrText xml:space="preserve"> PAGEREF _Toc14812 \h </w:instrText>
        </w:r>
        <w:r>
          <w:fldChar w:fldCharType="separate"/>
        </w:r>
        <w:r>
          <w:t>38</w:t>
        </w:r>
        <w:r>
          <w:fldChar w:fldCharType="end"/>
        </w:r>
      </w:hyperlink>
    </w:p>
    <w:p>
      <w:pPr>
        <w:pStyle w:val="TOC1"/>
        <w:tabs>
          <w:tab w:val="right" w:leader="dot" w:pos="8306"/>
        </w:tabs>
      </w:pPr>
      <w:hyperlink w:anchor="_Toc27607" w:history="1">
        <w:r>
          <w:rPr>
            <w:rFonts w:ascii="仿宋" w:eastAsia="仿宋" w:hAnsi="仿宋" w:cs="仿宋" w:hint="eastAsia"/>
            <w:lang w:eastAsia="zh-CN"/>
          </w:rPr>
          <w:t>九、滚珠电主轴项目人力资源管理</w:t>
        </w:r>
        <w:r>
          <w:tab/>
        </w:r>
        <w:r>
          <w:fldChar w:fldCharType="begin"/>
        </w:r>
        <w:r>
          <w:instrText xml:space="preserve"> PAGEREF _Toc27607 \h </w:instrText>
        </w:r>
        <w:r>
          <w:fldChar w:fldCharType="separate"/>
        </w:r>
        <w:r>
          <w:t>39</w:t>
        </w:r>
        <w:r>
          <w:fldChar w:fldCharType="end"/>
        </w:r>
      </w:hyperlink>
    </w:p>
    <w:p>
      <w:pPr>
        <w:pStyle w:val="TOC2"/>
        <w:tabs>
          <w:tab w:val="right" w:leader="dot" w:pos="8306"/>
        </w:tabs>
      </w:pPr>
      <w:hyperlink w:anchor="_Toc4034" w:history="1">
        <w:r>
          <w:rPr>
            <w:rFonts w:ascii="仿宋" w:eastAsia="仿宋" w:hAnsi="仿宋" w:cs="仿宋" w:hint="eastAsia"/>
            <w:lang w:eastAsia="zh-CN"/>
          </w:rPr>
          <w:t>(一)、建立健全的预算管理制度</w:t>
        </w:r>
        <w:r>
          <w:tab/>
        </w:r>
        <w:r>
          <w:fldChar w:fldCharType="begin"/>
        </w:r>
        <w:r>
          <w:instrText xml:space="preserve"> PAGEREF _Toc4034 \h </w:instrText>
        </w:r>
        <w:r>
          <w:fldChar w:fldCharType="separate"/>
        </w:r>
        <w:r>
          <w:t>39</w:t>
        </w:r>
        <w:r>
          <w:fldChar w:fldCharType="end"/>
        </w:r>
      </w:hyperlink>
    </w:p>
    <w:p>
      <w:pPr>
        <w:pStyle w:val="TOC2"/>
        <w:tabs>
          <w:tab w:val="right" w:leader="dot" w:pos="8306"/>
        </w:tabs>
      </w:pPr>
      <w:hyperlink w:anchor="_Toc24222" w:history="1">
        <w:r>
          <w:rPr>
            <w:rFonts w:ascii="仿宋" w:eastAsia="仿宋" w:hAnsi="仿宋" w:cs="仿宋" w:hint="eastAsia"/>
            <w:lang w:eastAsia="zh-CN"/>
          </w:rPr>
          <w:t>(二)、加强资金流动监控</w:t>
        </w:r>
        <w:r>
          <w:tab/>
        </w:r>
        <w:r>
          <w:fldChar w:fldCharType="begin"/>
        </w:r>
        <w:r>
          <w:instrText xml:space="preserve"> PAGEREF _Toc24222 \h </w:instrText>
        </w:r>
        <w:r>
          <w:fldChar w:fldCharType="separate"/>
        </w:r>
        <w:r>
          <w:t>40</w:t>
        </w:r>
        <w:r>
          <w:fldChar w:fldCharType="end"/>
        </w:r>
      </w:hyperlink>
    </w:p>
    <w:p>
      <w:pPr>
        <w:pStyle w:val="TOC2"/>
        <w:tabs>
          <w:tab w:val="right" w:leader="dot" w:pos="8306"/>
        </w:tabs>
      </w:pPr>
      <w:hyperlink w:anchor="_Toc18856" w:history="1">
        <w:r>
          <w:rPr>
            <w:rFonts w:ascii="仿宋" w:eastAsia="仿宋" w:hAnsi="仿宋" w:cs="仿宋" w:hint="eastAsia"/>
            <w:lang w:eastAsia="zh-CN"/>
          </w:rPr>
          <w:t>(三)、制定完善的风险控制机制</w:t>
        </w:r>
        <w:r>
          <w:tab/>
        </w:r>
        <w:r>
          <w:fldChar w:fldCharType="begin"/>
        </w:r>
        <w:r>
          <w:instrText xml:space="preserve"> PAGEREF _Toc18856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01" w:history="1">
        <w:r>
          <w:rPr>
            <w:rFonts w:ascii="仿宋" w:eastAsia="仿宋" w:hAnsi="仿宋" w:cs="仿宋" w:hint="eastAsia"/>
            <w:lang w:eastAsia="zh-CN"/>
          </w:rPr>
          <w:t>(四)、优化成本管理</w:t>
        </w:r>
        <w:r>
          <w:tab/>
        </w:r>
        <w:r>
          <w:fldChar w:fldCharType="begin"/>
        </w:r>
        <w:r>
          <w:instrText xml:space="preserve"> PAGEREF _Toc11101 \h </w:instrText>
        </w:r>
        <w:r>
          <w:fldChar w:fldCharType="separate"/>
        </w:r>
        <w:r>
          <w:t>43</w:t>
        </w:r>
        <w:r>
          <w:fldChar w:fldCharType="end"/>
        </w:r>
      </w:hyperlink>
    </w:p>
    <w:p>
      <w:pPr>
        <w:pStyle w:val="TOC1"/>
        <w:tabs>
          <w:tab w:val="right" w:leader="dot" w:pos="8306"/>
        </w:tabs>
      </w:pPr>
      <w:hyperlink w:anchor="_Toc24754" w:history="1">
        <w:r>
          <w:rPr>
            <w:rFonts w:ascii="仿宋" w:eastAsia="仿宋" w:hAnsi="仿宋" w:cs="仿宋" w:hint="eastAsia"/>
            <w:lang w:eastAsia="zh-CN"/>
          </w:rPr>
          <w:t>十、滚珠电主轴项目社会影响</w:t>
        </w:r>
        <w:r>
          <w:tab/>
        </w:r>
        <w:r>
          <w:fldChar w:fldCharType="begin"/>
        </w:r>
        <w:r>
          <w:instrText xml:space="preserve"> PAGEREF _Toc24754 \h </w:instrText>
        </w:r>
        <w:r>
          <w:fldChar w:fldCharType="separate"/>
        </w:r>
        <w:r>
          <w:t>44</w:t>
        </w:r>
        <w:r>
          <w:fldChar w:fldCharType="end"/>
        </w:r>
      </w:hyperlink>
    </w:p>
    <w:p>
      <w:pPr>
        <w:pStyle w:val="TOC2"/>
        <w:tabs>
          <w:tab w:val="right" w:leader="dot" w:pos="8306"/>
        </w:tabs>
      </w:pPr>
      <w:hyperlink w:anchor="_Toc10375" w:history="1">
        <w:r>
          <w:rPr>
            <w:rFonts w:ascii="仿宋" w:eastAsia="仿宋" w:hAnsi="仿宋" w:cs="仿宋" w:hint="eastAsia"/>
            <w:lang w:eastAsia="zh-CN"/>
          </w:rPr>
          <w:t>(一)、社会责任与义务</w:t>
        </w:r>
        <w:r>
          <w:tab/>
        </w:r>
        <w:r>
          <w:fldChar w:fldCharType="begin"/>
        </w:r>
        <w:r>
          <w:instrText xml:space="preserve"> PAGEREF _Toc10375 \h </w:instrText>
        </w:r>
        <w:r>
          <w:fldChar w:fldCharType="separate"/>
        </w:r>
        <w:r>
          <w:t>44</w:t>
        </w:r>
        <w:r>
          <w:fldChar w:fldCharType="end"/>
        </w:r>
      </w:hyperlink>
    </w:p>
    <w:p>
      <w:pPr>
        <w:pStyle w:val="TOC2"/>
        <w:tabs>
          <w:tab w:val="right" w:leader="dot" w:pos="8306"/>
        </w:tabs>
      </w:pPr>
      <w:hyperlink w:anchor="_Toc29691" w:history="1">
        <w:r>
          <w:rPr>
            <w:rFonts w:ascii="仿宋" w:eastAsia="仿宋" w:hAnsi="仿宋" w:cs="仿宋" w:hint="eastAsia"/>
            <w:lang w:eastAsia="zh-CN"/>
          </w:rPr>
          <w:t>(二)、社会参与与沟通</w:t>
        </w:r>
        <w:r>
          <w:tab/>
        </w:r>
        <w:r>
          <w:fldChar w:fldCharType="begin"/>
        </w:r>
        <w:r>
          <w:instrText xml:space="preserve"> PAGEREF _Toc29691 \h </w:instrText>
        </w:r>
        <w:r>
          <w:fldChar w:fldCharType="separate"/>
        </w:r>
        <w:r>
          <w:t>45</w:t>
        </w:r>
        <w:r>
          <w:fldChar w:fldCharType="end"/>
        </w:r>
      </w:hyperlink>
    </w:p>
    <w:p>
      <w:pPr>
        <w:pStyle w:val="TOC1"/>
        <w:tabs>
          <w:tab w:val="right" w:leader="dot" w:pos="8306"/>
        </w:tabs>
      </w:pPr>
      <w:hyperlink w:anchor="_Toc22898" w:history="1">
        <w:r>
          <w:rPr>
            <w:rFonts w:ascii="仿宋" w:eastAsia="仿宋" w:hAnsi="仿宋" w:cs="仿宋" w:hint="eastAsia"/>
            <w:lang w:eastAsia="zh-CN"/>
          </w:rPr>
          <w:t>十一、滚珠电主轴项目人力资源培养与发展</w:t>
        </w:r>
        <w:r>
          <w:tab/>
        </w:r>
        <w:r>
          <w:fldChar w:fldCharType="begin"/>
        </w:r>
        <w:r>
          <w:instrText xml:space="preserve"> PAGEREF _Toc22898 \h </w:instrText>
        </w:r>
        <w:r>
          <w:fldChar w:fldCharType="separate"/>
        </w:r>
        <w:r>
          <w:t>46</w:t>
        </w:r>
        <w:r>
          <w:fldChar w:fldCharType="end"/>
        </w:r>
      </w:hyperlink>
    </w:p>
    <w:p>
      <w:pPr>
        <w:pStyle w:val="TOC2"/>
        <w:tabs>
          <w:tab w:val="right" w:leader="dot" w:pos="8306"/>
        </w:tabs>
      </w:pPr>
      <w:hyperlink w:anchor="_Toc32646" w:history="1">
        <w:r>
          <w:rPr>
            <w:rFonts w:ascii="仿宋" w:eastAsia="仿宋" w:hAnsi="仿宋" w:cs="仿宋" w:hint="eastAsia"/>
            <w:lang w:eastAsia="zh-CN"/>
          </w:rPr>
          <w:t>(一)、人才需求与规划</w:t>
        </w:r>
        <w:r>
          <w:tab/>
        </w:r>
        <w:r>
          <w:fldChar w:fldCharType="begin"/>
        </w:r>
        <w:r>
          <w:instrText xml:space="preserve"> PAGEREF _Toc32646 \h </w:instrText>
        </w:r>
        <w:r>
          <w:fldChar w:fldCharType="separate"/>
        </w:r>
        <w:r>
          <w:t>46</w:t>
        </w:r>
        <w:r>
          <w:fldChar w:fldCharType="end"/>
        </w:r>
      </w:hyperlink>
    </w:p>
    <w:p>
      <w:pPr>
        <w:pStyle w:val="TOC2"/>
        <w:tabs>
          <w:tab w:val="right" w:leader="dot" w:pos="8306"/>
        </w:tabs>
      </w:pPr>
      <w:hyperlink w:anchor="_Toc16404" w:history="1">
        <w:r>
          <w:rPr>
            <w:rFonts w:ascii="仿宋" w:eastAsia="仿宋" w:hAnsi="仿宋" w:cs="仿宋" w:hint="eastAsia"/>
            <w:lang w:eastAsia="zh-CN"/>
          </w:rPr>
          <w:t>(二)、培训与发展计划</w:t>
        </w:r>
        <w:r>
          <w:tab/>
        </w:r>
        <w:r>
          <w:fldChar w:fldCharType="begin"/>
        </w:r>
        <w:r>
          <w:instrText xml:space="preserve"> PAGEREF _Toc16404 \h </w:instrText>
        </w:r>
        <w:r>
          <w:fldChar w:fldCharType="separate"/>
        </w:r>
        <w:r>
          <w:t>46</w:t>
        </w:r>
        <w:r>
          <w:fldChar w:fldCharType="end"/>
        </w:r>
      </w:hyperlink>
    </w:p>
    <w:p>
      <w:pPr>
        <w:pStyle w:val="TOC1"/>
        <w:tabs>
          <w:tab w:val="right" w:leader="dot" w:pos="8306"/>
        </w:tabs>
      </w:pPr>
      <w:hyperlink w:anchor="_Toc896" w:history="1">
        <w:r>
          <w:rPr>
            <w:rFonts w:ascii="仿宋" w:eastAsia="仿宋" w:hAnsi="仿宋" w:cs="仿宋" w:hint="eastAsia"/>
            <w:lang w:eastAsia="zh-CN"/>
          </w:rPr>
          <w:t>十二、滚珠电主轴项目创新与研发</w:t>
        </w:r>
        <w:r>
          <w:tab/>
        </w:r>
        <w:r>
          <w:fldChar w:fldCharType="begin"/>
        </w:r>
        <w:r>
          <w:instrText xml:space="preserve"> PAGEREF _Toc896 \h </w:instrText>
        </w:r>
        <w:r>
          <w:fldChar w:fldCharType="separate"/>
        </w:r>
        <w:r>
          <w:t>47</w:t>
        </w:r>
        <w:r>
          <w:fldChar w:fldCharType="end"/>
        </w:r>
      </w:hyperlink>
    </w:p>
    <w:p>
      <w:pPr>
        <w:pStyle w:val="TOC2"/>
        <w:tabs>
          <w:tab w:val="right" w:leader="dot" w:pos="8306"/>
        </w:tabs>
      </w:pPr>
      <w:hyperlink w:anchor="_Toc4521" w:history="1">
        <w:r>
          <w:rPr>
            <w:rFonts w:ascii="仿宋" w:eastAsia="仿宋" w:hAnsi="仿宋" w:cs="仿宋" w:hint="eastAsia"/>
            <w:lang w:eastAsia="zh-CN"/>
          </w:rPr>
          <w:t>(一)、创新策略与方向</w:t>
        </w:r>
        <w:r>
          <w:tab/>
        </w:r>
        <w:r>
          <w:fldChar w:fldCharType="begin"/>
        </w:r>
        <w:r>
          <w:instrText xml:space="preserve"> PAGEREF _Toc4521 \h </w:instrText>
        </w:r>
        <w:r>
          <w:fldChar w:fldCharType="separate"/>
        </w:r>
        <w:r>
          <w:t>47</w:t>
        </w:r>
        <w:r>
          <w:fldChar w:fldCharType="end"/>
        </w:r>
      </w:hyperlink>
    </w:p>
    <w:p>
      <w:pPr>
        <w:pStyle w:val="TOC2"/>
        <w:tabs>
          <w:tab w:val="right" w:leader="dot" w:pos="8306"/>
        </w:tabs>
      </w:pPr>
      <w:hyperlink w:anchor="_Toc26323" w:history="1">
        <w:r>
          <w:rPr>
            <w:rFonts w:ascii="仿宋" w:eastAsia="仿宋" w:hAnsi="仿宋" w:cs="仿宋" w:hint="eastAsia"/>
            <w:lang w:eastAsia="zh-CN"/>
          </w:rPr>
          <w:t>(二)、研发规划与投入</w:t>
        </w:r>
        <w:r>
          <w:tab/>
        </w:r>
        <w:r>
          <w:fldChar w:fldCharType="begin"/>
        </w:r>
        <w:r>
          <w:instrText xml:space="preserve"> PAGEREF _Toc26323 \h </w:instrText>
        </w:r>
        <w:r>
          <w:fldChar w:fldCharType="separate"/>
        </w:r>
        <w:r>
          <w:t>48</w:t>
        </w:r>
        <w:r>
          <w:fldChar w:fldCharType="end"/>
        </w:r>
      </w:hyperlink>
    </w:p>
    <w:p>
      <w:pPr>
        <w:pStyle w:val="TOC1"/>
        <w:tabs>
          <w:tab w:val="right" w:leader="dot" w:pos="8306"/>
        </w:tabs>
      </w:pPr>
      <w:hyperlink w:anchor="_Toc3470" w:history="1">
        <w:r>
          <w:rPr>
            <w:rFonts w:ascii="仿宋" w:eastAsia="仿宋" w:hAnsi="仿宋" w:cs="仿宋" w:hint="eastAsia"/>
            <w:lang w:eastAsia="zh-CN"/>
          </w:rPr>
          <w:t>十三、营销与推广策略</w:t>
        </w:r>
        <w:r>
          <w:tab/>
        </w:r>
        <w:r>
          <w:fldChar w:fldCharType="begin"/>
        </w:r>
        <w:r>
          <w:instrText xml:space="preserve"> PAGEREF _Toc3470 \h </w:instrText>
        </w:r>
        <w:r>
          <w:fldChar w:fldCharType="separate"/>
        </w:r>
        <w:r>
          <w:t>50</w:t>
        </w:r>
        <w:r>
          <w:fldChar w:fldCharType="end"/>
        </w:r>
      </w:hyperlink>
    </w:p>
    <w:p>
      <w:pPr>
        <w:pStyle w:val="TOC2"/>
        <w:tabs>
          <w:tab w:val="right" w:leader="dot" w:pos="8306"/>
        </w:tabs>
      </w:pPr>
      <w:hyperlink w:anchor="_Toc30498" w:history="1">
        <w:r>
          <w:rPr>
            <w:rFonts w:ascii="仿宋" w:eastAsia="仿宋" w:hAnsi="仿宋" w:cs="仿宋" w:hint="eastAsia"/>
            <w:lang w:eastAsia="zh-CN"/>
          </w:rPr>
          <w:t>(一)、产品/服务定位与特点</w:t>
        </w:r>
        <w:r>
          <w:tab/>
        </w:r>
        <w:r>
          <w:fldChar w:fldCharType="begin"/>
        </w:r>
        <w:r>
          <w:instrText xml:space="preserve"> PAGEREF _Toc30498 \h </w:instrText>
        </w:r>
        <w:r>
          <w:fldChar w:fldCharType="separate"/>
        </w:r>
        <w:r>
          <w:t>50</w:t>
        </w:r>
        <w:r>
          <w:fldChar w:fldCharType="end"/>
        </w:r>
      </w:hyperlink>
    </w:p>
    <w:p>
      <w:pPr>
        <w:pStyle w:val="TOC2"/>
        <w:tabs>
          <w:tab w:val="right" w:leader="dot" w:pos="8306"/>
        </w:tabs>
      </w:pPr>
      <w:hyperlink w:anchor="_Toc28620" w:history="1">
        <w:r>
          <w:rPr>
            <w:rFonts w:ascii="仿宋" w:eastAsia="仿宋" w:hAnsi="仿宋" w:cs="仿宋" w:hint="eastAsia"/>
            <w:lang w:eastAsia="zh-CN"/>
          </w:rPr>
          <w:t>(二)、市场定位与竞争分析</w:t>
        </w:r>
        <w:r>
          <w:tab/>
        </w:r>
        <w:r>
          <w:fldChar w:fldCharType="begin"/>
        </w:r>
        <w:r>
          <w:instrText xml:space="preserve"> PAGEREF _Toc28620 \h </w:instrText>
        </w:r>
        <w:r>
          <w:fldChar w:fldCharType="separate"/>
        </w:r>
        <w:r>
          <w:t>51</w:t>
        </w:r>
        <w:r>
          <w:fldChar w:fldCharType="end"/>
        </w:r>
      </w:hyperlink>
    </w:p>
    <w:p>
      <w:pPr>
        <w:pStyle w:val="TOC2"/>
        <w:tabs>
          <w:tab w:val="right" w:leader="dot" w:pos="8306"/>
        </w:tabs>
      </w:pPr>
      <w:hyperlink w:anchor="_Toc14736" w:history="1">
        <w:r>
          <w:rPr>
            <w:rFonts w:ascii="仿宋" w:eastAsia="仿宋" w:hAnsi="仿宋" w:cs="仿宋" w:hint="eastAsia"/>
            <w:lang w:eastAsia="zh-CN"/>
          </w:rPr>
          <w:t>(三)、营销渠道与策略</w:t>
        </w:r>
        <w:r>
          <w:tab/>
        </w:r>
        <w:r>
          <w:fldChar w:fldCharType="begin"/>
        </w:r>
        <w:r>
          <w:instrText xml:space="preserve"> PAGEREF _Toc14736 \h </w:instrText>
        </w:r>
        <w:r>
          <w:fldChar w:fldCharType="separate"/>
        </w:r>
        <w:r>
          <w:t>53</w:t>
        </w:r>
        <w:r>
          <w:fldChar w:fldCharType="end"/>
        </w:r>
      </w:hyperlink>
    </w:p>
    <w:p>
      <w:pPr>
        <w:pStyle w:val="TOC2"/>
        <w:tabs>
          <w:tab w:val="right" w:leader="dot" w:pos="8306"/>
        </w:tabs>
      </w:pPr>
      <w:hyperlink w:anchor="_Toc1323" w:history="1">
        <w:r>
          <w:rPr>
            <w:rFonts w:ascii="仿宋" w:eastAsia="仿宋" w:hAnsi="仿宋" w:cs="仿宋" w:hint="eastAsia"/>
            <w:lang w:eastAsia="zh-CN"/>
          </w:rPr>
          <w:t>(四)、推广与宣传活动</w:t>
        </w:r>
        <w:r>
          <w:tab/>
        </w:r>
        <w:r>
          <w:fldChar w:fldCharType="begin"/>
        </w:r>
        <w:r>
          <w:instrText xml:space="preserve"> PAGEREF _Toc1323 \h </w:instrText>
        </w:r>
        <w:r>
          <w:fldChar w:fldCharType="separate"/>
        </w:r>
        <w:r>
          <w:t>54</w:t>
        </w:r>
        <w:r>
          <w:fldChar w:fldCharType="end"/>
        </w:r>
      </w:hyperlink>
    </w:p>
    <w:p>
      <w:pPr>
        <w:pStyle w:val="TOC1"/>
        <w:tabs>
          <w:tab w:val="right" w:leader="dot" w:pos="8306"/>
        </w:tabs>
      </w:pPr>
      <w:hyperlink w:anchor="_Toc6934" w:history="1">
        <w:r>
          <w:rPr>
            <w:rFonts w:ascii="仿宋" w:eastAsia="仿宋" w:hAnsi="仿宋" w:cs="仿宋" w:hint="eastAsia"/>
            <w:lang w:eastAsia="zh-CN"/>
          </w:rPr>
          <w:t>十四、滚珠电主轴项目实施保障措施</w:t>
        </w:r>
        <w:r>
          <w:tab/>
        </w:r>
        <w:r>
          <w:fldChar w:fldCharType="begin"/>
        </w:r>
        <w:r>
          <w:instrText xml:space="preserve"> PAGEREF _Toc6934 \h </w:instrText>
        </w:r>
        <w:r>
          <w:fldChar w:fldCharType="separate"/>
        </w:r>
        <w:r>
          <w:t>59</w:t>
        </w:r>
        <w:r>
          <w:fldChar w:fldCharType="end"/>
        </w:r>
      </w:hyperlink>
    </w:p>
    <w:p>
      <w:pPr>
        <w:pStyle w:val="TOC2"/>
        <w:tabs>
          <w:tab w:val="right" w:leader="dot" w:pos="8306"/>
        </w:tabs>
      </w:pPr>
      <w:hyperlink w:anchor="_Toc21710" w:history="1">
        <w:r>
          <w:rPr>
            <w:rFonts w:ascii="仿宋" w:eastAsia="仿宋" w:hAnsi="仿宋" w:cs="仿宋" w:hint="eastAsia"/>
            <w:lang w:eastAsia="zh-CN"/>
          </w:rPr>
          <w:t>(一)、滚珠电主轴项目实施保障机制</w:t>
        </w:r>
        <w:r>
          <w:tab/>
        </w:r>
        <w:r>
          <w:fldChar w:fldCharType="begin"/>
        </w:r>
        <w:r>
          <w:instrText xml:space="preserve"> PAGEREF _Toc21710 \h </w:instrText>
        </w:r>
        <w:r>
          <w:fldChar w:fldCharType="separate"/>
        </w:r>
        <w:r>
          <w:t>59</w:t>
        </w:r>
        <w:r>
          <w:fldChar w:fldCharType="end"/>
        </w:r>
      </w:hyperlink>
    </w:p>
    <w:p>
      <w:pPr>
        <w:pStyle w:val="TOC2"/>
        <w:tabs>
          <w:tab w:val="right" w:leader="dot" w:pos="8306"/>
        </w:tabs>
      </w:pPr>
      <w:hyperlink w:anchor="_Toc17455" w:history="1">
        <w:r>
          <w:rPr>
            <w:rFonts w:ascii="仿宋" w:eastAsia="仿宋" w:hAnsi="仿宋" w:cs="仿宋" w:hint="eastAsia"/>
            <w:lang w:eastAsia="zh-CN"/>
          </w:rPr>
          <w:t>(二)、滚珠电主轴项目法律合规要求</w:t>
        </w:r>
        <w:r>
          <w:tab/>
        </w:r>
        <w:r>
          <w:fldChar w:fldCharType="begin"/>
        </w:r>
        <w:r>
          <w:instrText xml:space="preserve"> PAGEREF _Toc17455 \h </w:instrText>
        </w:r>
        <w:r>
          <w:fldChar w:fldCharType="separate"/>
        </w:r>
        <w:r>
          <w:t>63</w:t>
        </w:r>
        <w:r>
          <w:fldChar w:fldCharType="end"/>
        </w:r>
      </w:hyperlink>
    </w:p>
    <w:p>
      <w:pPr>
        <w:pStyle w:val="TOC2"/>
        <w:tabs>
          <w:tab w:val="right" w:leader="dot" w:pos="8306"/>
        </w:tabs>
      </w:pPr>
      <w:hyperlink w:anchor="_Toc13211" w:history="1">
        <w:r>
          <w:rPr>
            <w:rFonts w:ascii="仿宋" w:eastAsia="仿宋" w:hAnsi="仿宋" w:cs="仿宋" w:hint="eastAsia"/>
            <w:lang w:eastAsia="zh-CN"/>
          </w:rPr>
          <w:t>(三)、滚珠电主轴项目合同管理与法律事务</w:t>
        </w:r>
        <w:r>
          <w:tab/>
        </w:r>
        <w:r>
          <w:fldChar w:fldCharType="begin"/>
        </w:r>
        <w:r>
          <w:instrText xml:space="preserve"> PAGEREF _Toc13211 \h </w:instrText>
        </w:r>
        <w:r>
          <w:fldChar w:fldCharType="separate"/>
        </w:r>
        <w:r>
          <w:t>67</w:t>
        </w:r>
        <w:r>
          <w:fldChar w:fldCharType="end"/>
        </w:r>
      </w:hyperlink>
    </w:p>
    <w:p>
      <w:pPr>
        <w:pStyle w:val="TOC2"/>
        <w:tabs>
          <w:tab w:val="right" w:leader="dot" w:pos="8306"/>
        </w:tabs>
      </w:pPr>
      <w:hyperlink w:anchor="_Toc13083" w:history="1">
        <w:r>
          <w:rPr>
            <w:rFonts w:ascii="仿宋" w:eastAsia="仿宋" w:hAnsi="仿宋" w:cs="仿宋" w:hint="eastAsia"/>
            <w:lang w:eastAsia="zh-CN"/>
          </w:rPr>
          <w:t>(四)、滚珠电主轴项目知识产权保护策略</w:t>
        </w:r>
        <w:r>
          <w:tab/>
        </w:r>
        <w:r>
          <w:fldChar w:fldCharType="begin"/>
        </w:r>
        <w:r>
          <w:instrText xml:space="preserve"> PAGEREF _Toc13083 \h </w:instrText>
        </w:r>
        <w:r>
          <w:fldChar w:fldCharType="separate"/>
        </w:r>
        <w:r>
          <w:t>73</w:t>
        </w:r>
        <w:r>
          <w:fldChar w:fldCharType="end"/>
        </w:r>
      </w:hyperlink>
    </w:p>
    <w:p>
      <w:pPr>
        <w:pStyle w:val="TOC1"/>
        <w:tabs>
          <w:tab w:val="right" w:leader="dot" w:pos="8306"/>
        </w:tabs>
      </w:pPr>
      <w:hyperlink w:anchor="_Toc30721" w:history="1">
        <w:r>
          <w:rPr>
            <w:rFonts w:ascii="仿宋" w:eastAsia="仿宋" w:hAnsi="仿宋" w:cs="仿宋" w:hint="eastAsia"/>
            <w:lang w:eastAsia="zh-CN"/>
          </w:rPr>
          <w:t>十五、滚珠电主轴项目实施时间节点</w:t>
        </w:r>
        <w:r>
          <w:tab/>
        </w:r>
        <w:r>
          <w:fldChar w:fldCharType="begin"/>
        </w:r>
        <w:r>
          <w:instrText xml:space="preserve"> PAGEREF _Toc30721 \h </w:instrText>
        </w:r>
        <w:r>
          <w:fldChar w:fldCharType="separate"/>
        </w:r>
        <w:r>
          <w:t>76</w:t>
        </w:r>
        <w:r>
          <w:fldChar w:fldCharType="end"/>
        </w:r>
      </w:hyperlink>
    </w:p>
    <w:p>
      <w:pPr>
        <w:pStyle w:val="TOC2"/>
        <w:tabs>
          <w:tab w:val="right" w:leader="dot" w:pos="8306"/>
        </w:tabs>
      </w:pPr>
      <w:hyperlink w:anchor="_Toc6413" w:history="1">
        <w:r>
          <w:rPr>
            <w:rFonts w:ascii="仿宋" w:eastAsia="仿宋" w:hAnsi="仿宋" w:cs="仿宋" w:hint="eastAsia"/>
            <w:lang w:eastAsia="zh-CN"/>
          </w:rPr>
          <w:t>(一)、滚珠电主轴项目启动阶段时间节点</w:t>
        </w:r>
        <w:r>
          <w:tab/>
        </w:r>
        <w:r>
          <w:fldChar w:fldCharType="begin"/>
        </w:r>
        <w:r>
          <w:instrText xml:space="preserve"> PAGEREF _Toc6413 \h </w:instrText>
        </w:r>
        <w:r>
          <w:fldChar w:fldCharType="separate"/>
        </w:r>
        <w:r>
          <w:t>76</w:t>
        </w:r>
        <w:r>
          <w:fldChar w:fldCharType="end"/>
        </w:r>
      </w:hyperlink>
    </w:p>
    <w:p>
      <w:pPr>
        <w:pStyle w:val="TOC2"/>
        <w:tabs>
          <w:tab w:val="right" w:leader="dot" w:pos="8306"/>
        </w:tabs>
      </w:pPr>
      <w:hyperlink w:anchor="_Toc30942" w:history="1">
        <w:r>
          <w:rPr>
            <w:rFonts w:ascii="仿宋" w:eastAsia="仿宋" w:hAnsi="仿宋" w:cs="仿宋" w:hint="eastAsia"/>
            <w:lang w:eastAsia="zh-CN"/>
          </w:rPr>
          <w:t>(二)、滚珠电主轴项目执行阶段时间节点</w:t>
        </w:r>
        <w:r>
          <w:tab/>
        </w:r>
        <w:r>
          <w:fldChar w:fldCharType="begin"/>
        </w:r>
        <w:r>
          <w:instrText xml:space="preserve"> PAGEREF _Toc30942 \h </w:instrText>
        </w:r>
        <w:r>
          <w:fldChar w:fldCharType="separate"/>
        </w:r>
        <w:r>
          <w:t>77</w:t>
        </w:r>
        <w:r>
          <w:fldChar w:fldCharType="end"/>
        </w:r>
      </w:hyperlink>
    </w:p>
    <w:p>
      <w:pPr>
        <w:pStyle w:val="TOC2"/>
        <w:tabs>
          <w:tab w:val="right" w:leader="dot" w:pos="8306"/>
        </w:tabs>
      </w:pPr>
      <w:hyperlink w:anchor="_Toc6656" w:history="1">
        <w:r>
          <w:rPr>
            <w:rFonts w:ascii="仿宋" w:eastAsia="仿宋" w:hAnsi="仿宋" w:cs="仿宋" w:hint="eastAsia"/>
            <w:lang w:eastAsia="zh-CN"/>
          </w:rPr>
          <w:t>(三)、滚珠电主轴项目完成阶段时间节点</w:t>
        </w:r>
        <w:r>
          <w:tab/>
        </w:r>
        <w:r>
          <w:fldChar w:fldCharType="begin"/>
        </w:r>
        <w:r>
          <w:instrText xml:space="preserve"> PAGEREF _Toc6656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32"/>
      <w:r>
        <w:rPr>
          <w:rFonts w:ascii="仿宋" w:eastAsia="仿宋" w:hAnsi="仿宋" w:cs="仿宋" w:hint="eastAsia"/>
          <w:sz w:val="28"/>
          <w:lang w:eastAsia="zh-CN"/>
        </w:rPr>
        <w:t>一、滚珠电主轴项目绩效评估</w:t>
      </w:r>
      <w:bookmarkEnd w:id="2"/>
    </w:p>
    <w:p>
      <w:pPr>
        <w:pStyle w:val="Heading2"/>
        <w:rPr>
          <w:rFonts w:ascii="仿宋" w:eastAsia="仿宋" w:hAnsi="仿宋" w:cs="仿宋" w:hint="eastAsia"/>
          <w:lang w:eastAsia="zh-CN"/>
        </w:rPr>
      </w:pPr>
      <w:bookmarkStart w:id="3" w:name="_Toc207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中，我们设计了一套全面的绩效评估指标，以确保滚珠电主轴项目的可控和成功交付。这些指标跨足滚珠电主轴项目目标、成本、进度和质量等多个维度，为我们提供了全面洞察滚珠电主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目标达成率是我们关注的首要指标。我们设定了明确的目标，并通过定期监测和评估，迅速发现并应对潜在的目标偏差。这为滚珠电主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成本绩效是另一个核心关注点。通过实际成本与预算成本的对比分析，我们深入了解成本差异的原因，及时调整资源分配，保持滚珠电主轴项目在经济效益方面的合理水平。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进度作为关键的绩效指标之一，得到了精心的关注。我们制定了详细的滚珠电主轴项目进度计划，并设立了进度符合度指标，确保实际进度与计划进度保持一致。这使我们能够快速发现和解决潜在的进度问题，保持滚珠电主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滚珠电主轴项目绩效的不可或缺的一环。我们引入了一系列的质量标准和客户满意度指标，以确保滚珠电主轴项目交付的成果在质量上达到或超越预期水平。通过持续监测这些指标，我们努力提升滚珠电主轴项目整体质量水平，为滚珠电主轴项目的成功交付提供有力保障。通过这些科学且全面的绩效评估，我们能够更好地引导滚珠电主轴项目的持续改进，确保滚珠电主轴项目目标的顺利达成。</w:t>
      </w:r>
    </w:p>
    <w:p>
      <w:pPr>
        <w:pStyle w:val="Heading2"/>
        <w:ind w:firstLine="560" w:firstLineChars="200"/>
        <w:rPr>
          <w:rFonts w:ascii="仿宋" w:eastAsia="仿宋" w:hAnsi="仿宋" w:cs="仿宋" w:hint="eastAsia"/>
          <w:sz w:val="28"/>
          <w:lang w:eastAsia="zh-CN"/>
        </w:rPr>
      </w:pPr>
      <w:bookmarkStart w:id="4" w:name="_Toc1049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绩效评估是滚珠电主轴项目中的关键环节，为确保滚珠电主轴项目达到预期目标，我们采用了多层次、多维度的绩效评估方法。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滚珠电主轴项目的战略目标对齐，确保每个决策和行动都与滚珠电主轴项目整体目标保持一致。团队会定期召开战略对齐会议，审视当前工作与滚珠电主轴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滚珠电主轴项目进度、质量、成本和风险等方面。这些指标通过数据收集和分析，为滚珠电主轴项目管理团队提供了客观的评估依据。例如，我们通过滚珠电主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绩效评估不仅仅停留在滚珠电主轴项目内部，还考虑了滚珠电主轴项目对外部环境的影响。我们定期进行干系人满意度调查，以了解各利益相关方对滚珠电主轴项目的期望和满意度，并及时做出调整。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这种多层次、多角度的绩效评估方法，使得我们能够全面了解滚珠电主轴项目的运行状态，及时做出调整，确保滚珠电主轴项目在不断变化的环境中保持稳健前行。</w:t>
      </w:r>
    </w:p>
    <w:p>
      <w:pPr>
        <w:pStyle w:val="Heading2"/>
        <w:ind w:firstLine="560" w:firstLineChars="200"/>
        <w:rPr>
          <w:rFonts w:ascii="仿宋" w:eastAsia="仿宋" w:hAnsi="仿宋" w:cs="仿宋" w:hint="eastAsia"/>
          <w:sz w:val="28"/>
          <w:lang w:eastAsia="zh-CN"/>
        </w:rPr>
      </w:pPr>
      <w:bookmarkStart w:id="5" w:name="_Toc128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为了确保滚珠电主轴项目的有效管理和不断优化，我们采用了精心设计的绩效评估周期。这个周期旨在实现灵活、实时和全面的评估，以适应滚珠电主轴项目执行中的各种挑战。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滚珠电主轴项目的不同需求，分为短期、中期和长期。短期评估关注每个迭代或工作周期，以及时发现和解决当前任务中的问题。中期评估涵盖几个迭代，深入了解整体滚珠电主轴项目的趋势和性能。长期评估则着眼于整个滚珠电主轴项目阶段，确保滚珠电主轴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滚珠电主轴项目管理工具和协作平台，团队成员能够随时更新和分享滚珠电主轴项目数据。这种实时性的反馈机制使我们能够及时察觉潜在问题，快速调整，保持滚珠电主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滚珠电主轴项目的决策制定密不可分。每个周期的滚珠电主轴项目回顾会议成为集体总结经验、识别问题深层次原因并找到创新解决方案的平台。这种定期的反思与调整机制使滚珠电主轴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104"/>
      <w:r>
        <w:rPr>
          <w:rFonts w:ascii="仿宋" w:eastAsia="仿宋" w:hAnsi="仿宋" w:cs="仿宋" w:hint="eastAsia"/>
          <w:sz w:val="28"/>
          <w:lang w:eastAsia="zh-CN"/>
        </w:rPr>
        <w:t>二、滚珠电主轴项目概论</w:t>
      </w:r>
      <w:bookmarkEnd w:id="6"/>
    </w:p>
    <w:p>
      <w:pPr>
        <w:pStyle w:val="Heading2"/>
        <w:rPr>
          <w:rFonts w:ascii="仿宋" w:eastAsia="仿宋" w:hAnsi="仿宋" w:cs="仿宋" w:hint="eastAsia"/>
          <w:lang w:eastAsia="zh-CN"/>
        </w:rPr>
      </w:pPr>
      <w:bookmarkStart w:id="7" w:name="_Toc20323"/>
      <w:r>
        <w:rPr>
          <w:rFonts w:ascii="仿宋" w:eastAsia="仿宋" w:hAnsi="仿宋" w:cs="仿宋" w:hint="eastAsia"/>
          <w:lang w:eastAsia="zh-CN"/>
        </w:rPr>
        <w:t>(一)、滚珠电主轴项目概况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起源追溯至对市场的深入洞察。市场的不断演变与变革为滚珠电主轴项目提供了难得的机遇。当前市场存在的需求缺口和变革的大环境共同构成了滚珠电主轴项目的背景。这个滚珠电主轴项目旨在充分利用市场机遇，填补行业中尚未满足的需求，为客户提供全新的解决方案。市场的变革和需求的增长使得这个滚珠电主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滚珠电主轴项目名称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正式命名为滚珠电主轴。这个名称不仅仅是一个标识，更代表了滚珠电主轴项目的核心理念和愿景。它蕴含着滚珠电主轴项目所要解决问题的关键字，具有强烈的表达和辨识度，为滚珠电主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滚珠电主轴项目目标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核心目标是提供一种全新、高效的解决方案，满足客户日益增长的需求。滚珠电主轴项目追求的不仅仅是满足市场需求，更是在市场中获得卓越的竞争优势。通过不断提升产品或服务的质量和创新水平，滚珠电主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滚珠电主轴项目范围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全面涵盖了产品研发、制造、市场推广和售后服务，确保从产品设计到最终用户体验的全方位关注。这一全面的滚珠电主轴项目范围是为了确保滚珠电主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滚珠电主轴项目时间表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滚珠电主轴项目计划在未来18个月内完成，包括研发、测试、市场试点和正式推出等不同阶段。这个时间表的合理设计是为了确保滚珠电主轴项目各个阶段的顺利推进，以便按时交付高质量的成果。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滚珠电主轴项目预算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滚珠电主轴项目总预算估算为XX百万美元，主要分配在研发、市场推广、人员培训和运营等方面。这一充足的预算为滚珠电主轴项目提供了充足的资源，确保滚珠电主轴项目在各个方面都能取得优异的表现。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滚珠电主轴项目风险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可能面临的风险包括市场接受度低、技术难题、竞争激烈等。滚珠电主轴项目团队已经制定了相应的风险应对计划，通过前瞻性的风险管理，确保滚珠电主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滚珠电主轴项目团队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滚珠电主轴项目汇聚了一支经验丰富、多领域专业素养的核心团队，确保滚珠电主轴项目在各个方面都能拥有高水平的执行力。团队的协同作战是滚珠电主轴项目成功的关键因素之一。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滚珠电主轴项目背景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滚珠电主轴项目的背景根植于市场对更高效、创新产品的渴望，同时也受到科技发展对行业格局的深刻改变的影响。这为滚珠电主轴项目提供了广阔的发展空间和市场需求。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滚珠电主轴项目现状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截至目前，滚珠电主轴项目已完成市场调研和技术验证，取得了初步的成功。这为滚珠电主轴项目在未来的发展奠定了坚实的基础，为更远大的目标打下了坚实的基石。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1064"/>
      <w:r>
        <w:rPr>
          <w:rFonts w:ascii="仿宋" w:eastAsia="仿宋" w:hAnsi="仿宋" w:cs="仿宋" w:hint="eastAsia"/>
          <w:sz w:val="28"/>
          <w:lang w:eastAsia="zh-CN"/>
        </w:rPr>
        <w:t>(二)、滚珠电主轴项目目标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keyword》滚珠电主轴项目首要业务目标是在市场中占据有利地位，实现产品/服务的成功推广和销售。通过不断提升产品质量、创新性，滚珠电主轴项目追求成为行业中的领导者，赢得更多客户的青睐。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在科技迅速发展的时代，滚珠电主轴项目着眼于技术创新。通过持续的研发和技术升级，滚珠电主轴项目旨在推出更具创新性的产品或服务，以满足市场对新鲜、先进解决方案的需求。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为了建立可持续的客户关系，滚珠电主轴项目设定了客户满意度目标。通过提供卓越的产品质量和优质的客户服务，滚珠电主轴项目追求赢得客户的信任和忠诚度，确保他们的满意度达到行业领先水平。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滚珠电主轴项目注重社会责任和可持续发展。通过实施环保、社会责任滚珠电主轴项目，滚珠电主轴项目致力于在经济发展的同时保护环境，促进社会公平，实现可持续经营。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滚珠电主轴项目的团队是实现目标的核心驱动力。因此，滚珠电主轴项目设定了团队发展目标，包括提升团队成员的专业技能、培养领导力，以及搭建协同高效的团队工作氛围。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028"/>
      <w:r>
        <w:rPr>
          <w:rFonts w:ascii="仿宋" w:eastAsia="仿宋" w:hAnsi="仿宋" w:cs="仿宋" w:hint="eastAsia"/>
          <w:sz w:val="28"/>
          <w:lang w:eastAsia="zh-CN"/>
        </w:rPr>
        <w:t>(三)、滚珠电主轴项目提出的理由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滚珠电主轴项目提出的理由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源于对市场机遇的深刻洞察。当前市场中存在的需求缺口和行业发展趋势表明，有巨大的商业机会等待被开发。通过准确捕捉市场机遇，滚珠电主轴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理念基于对技术创新的信仰。通过持续的研发和技术投入，滚珠电主轴项目有望推出更具创新性的产品或服务。在科技飞速发展的当下，滚珠电主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是为了增强企业的行业竞争力。通过提升产品或服务的质量和独特性，滚珠电主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响应了消费者需求的变化。随着社会和科技的不断发展，消费者对产品和服务的需求也在发生变化。通过深入了解并及时回应消费者的新需求，滚珠电主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滚珠电主轴项目的提出是企业战略发展规划的一部分。在面对日益激烈的市场竞争和不断变化的商业环境中，滚珠电主轴项目作为企业战略的一环，旨在为企业开辟新的增长领域，巩固企业在行业中的地位。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不仅仅是基于商业考量，还注重社会责任。通过推出环保、社会责任等方面的滚珠电主轴项目，滚珠电主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滚珠电主轴项目的提出反映了对利益相关者期望的关注。包括客户、员工、投资者等利益相关者在企业发展中都有着各自的期望，滚珠电主轴项目力求在满足这些期望的同时，取得更大的共赢。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998"/>
      <w:r>
        <w:rPr>
          <w:rFonts w:ascii="仿宋" w:eastAsia="仿宋" w:hAnsi="仿宋" w:cs="仿宋" w:hint="eastAsia"/>
          <w:sz w:val="28"/>
          <w:lang w:eastAsia="zh-CN"/>
        </w:rPr>
        <w:t>(四)、滚珠电主轴项目意义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在实施滚珠电主轴项目的过程中，我们不仅仅是在追逐商业成功，更是为企业和社会的多个层面创造了深远的意义。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首要意义在于提升企业的市场竞争力。通过持续的创新和对产品质量的高标准要求，滚珠电主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滚珠电主轴项目的推进将促使行业技术水平的提升。通过引入先进技术和创新性解决方案，滚珠电主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滚珠电主轴项目不仅创造了大量就业机会，提高了就业水平，还注重社会责任和环保。通过参与社会公益事业和推动环保滚珠电主轴项目，滚珠电主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综合而言，滚珠电主轴项目意义重大，不仅推动了企业的发展，也为行业和社会的进步贡献了积极力量。这是一个全面而深刻的影响，将在未来产生可持续的正面效应。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030"/>
      <w:r>
        <w:rPr>
          <w:rFonts w:ascii="仿宋" w:eastAsia="仿宋" w:hAnsi="仿宋" w:cs="仿宋" w:hint="eastAsia"/>
          <w:sz w:val="28"/>
          <w:lang w:eastAsia="zh-CN"/>
        </w:rPr>
        <w:t>(五)、滚珠电主轴项目背景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在当今迅猛发展的商业环境中，滚珠电主轴项目的动因根植于对多方面因素的审慎考量。这个滚珠电主轴项目的提出并非孤立的决策，而是对企业所处背景深入思考的产物。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滚珠电主轴项目背后的首要原因。科技的迅速发展和全球市场的快速变化使得企业必须灵活应对。滚珠电主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竞争的激烈程度也是滚珠电主轴项目背景中不可忽视的一环。企业需要在激烈竞争中脱颖而出，为此，滚珠电主轴项目致力于打破常规，提供独特的价值主张，以吸引客户并确保市场份额的增长。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技术的迅速发展为企业带来了机遇与挑战。作为滚珠电主轴项目启动的背景之一，对新兴技术的应用将有助于提升企业的技术水平，使其在不断演进的商业环境中保持竞争优势。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此外，社会对企业责任的期望也在逐渐升高。滚珠电主轴项目充分融入了社会责任的理念，通过可持续经营和社会公益滚珠电主轴项目，企图为社会贡献一份力量，在商业成功的同时关注社会价值。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0123"/>
      <w:r>
        <w:rPr>
          <w:rFonts w:ascii="仿宋" w:eastAsia="仿宋" w:hAnsi="仿宋" w:cs="仿宋" w:hint="eastAsia"/>
          <w:sz w:val="28"/>
          <w:lang w:eastAsia="zh-CN"/>
        </w:rPr>
        <w:t>三、滚珠电主轴项目危机管理</w:t>
      </w:r>
      <w:bookmarkEnd w:id="12"/>
    </w:p>
    <w:p>
      <w:pPr>
        <w:pStyle w:val="Heading2"/>
        <w:rPr>
          <w:rFonts w:ascii="仿宋" w:eastAsia="仿宋" w:hAnsi="仿宋" w:cs="仿宋" w:hint="eastAsia"/>
          <w:lang w:eastAsia="zh-CN"/>
        </w:rPr>
      </w:pPr>
      <w:bookmarkStart w:id="13" w:name="_Toc1989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危机管理中，危机预警与识别是确保滚珠电主轴项目稳健运行的核心步骤。通过建立全面的监测机制，滚珠电主轴项目团队旨在及时发现和理解潜在的风险和危机因素，以便采取及时的预防和应对措施，确保滚珠电主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首先，通过深入的风险评估，滚珠电主轴项目团队全面分析了整个滚珠电主轴项目和各个阶段可能存在的威胁。这包括准确评估每个潜在风险的发生概率和可能影响的程度，为后续危机预警提供了有力支持。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滚珠电主轴项目团队着重于明确定义滚珠电主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滚珠电主轴项目进展的持续监控，团队能够及时发现潜在问题并作出迅速反应。滚珠电主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在这一阶段，团队的专业素养和反应速度将发挥至关重要的作用，以确保潜在危机能够在初期得到有效的处理，最大程度地减轻负面影响。通过危机预警与识别，滚珠电主轴项目得以更有序、可控地推进。</w:t>
      </w:r>
    </w:p>
    <w:p>
      <w:pPr>
        <w:pStyle w:val="Heading2"/>
        <w:ind w:firstLine="560" w:firstLineChars="200"/>
        <w:rPr>
          <w:rFonts w:ascii="仿宋" w:eastAsia="仿宋" w:hAnsi="仿宋" w:cs="仿宋" w:hint="eastAsia"/>
          <w:sz w:val="28"/>
          <w:lang w:eastAsia="zh-CN"/>
        </w:rPr>
      </w:pPr>
      <w:bookmarkStart w:id="14" w:name="_Toc1185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在危机发生时，滚珠电主轴项目团队立即行动，成立了应急小组。该小组的任务是迅速制定并实施紧急应对措施，以最小化潜在损失。以下是采取的主要措施：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暂停滚珠电主轴项目进度：为遏制危机蔓延，滚珠电主轴项目暂时停止进行，以便全面评估当前状况。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资源重新分配：重新评估滚珠电主轴项目资源的分配，确保最大限度地减小损失。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实时沟通：与关键利益相关者建立实时沟通机制，向他们传递滚珠电主轴项目危机的实际状况，保障滚珠电主轴项目核心利益。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在紧急应对的同时，滚珠电主轴项目团队强调了团队协作和有效沟通的重要性。以下是团队协作的关键举措：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信息共享机制：建立了信息共享平台，确保团队成员能够及时获取滚珠电主轴项目危机的实时信息。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领导者沟通：滚珠电主轴项目领导者通过定期会议和即时沟通工具，指导团队应对危机，保持团队稳定运行。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随着危机得到初步控制，滚珠电主轴项目团队转向制定恢复计划，以确保滚珠电主轴项目能够从中迅速恢复。主要恢复计划包括：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修复受损的进度计划：重新评估滚珠电主轴项目进度，制定修复计划，确保滚珠电主轴项目尽快回归正常进程。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重新调整资源分配：优化资源分配，确保滚珠电主轴项目在有限资源下高效运转。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风险管理机制加强：对滚珠电主轴项目风险进行全面评估，制定更强化的风险管理策略，以预防未来可能的危机。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4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780"/>
      <w:r>
        <w:rPr>
          <w:rFonts w:ascii="仿宋" w:eastAsia="仿宋" w:hAnsi="仿宋" w:cs="仿宋" w:hint="eastAsia"/>
          <w:lang w:eastAsia="zh-CN"/>
        </w:rPr>
        <w:t>(一)、滚珠电主轴行业分析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行业一直以来都是市场的关注焦点。行业内的发展趋势、竞争态势以及潜在机会都对滚珠电主轴项目的推进产生深远的影响。通过深入研究行业的整体概貌，我们将更好地理解行业的核心特征，为滚珠电主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行业，技术一直是推动创新和发展的关键因素。我们将对当前技术趋势进行详尽分析，包括但不限于人工智能、大数据应用、先进制造技术等。这有助于滚珠电主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滚珠电主轴项目成功的基础。我们将对主要竞争对手进行深入研究，包括其市场份额、产品特点、市场定位等。通过全面了解竞争对手的优势和劣势，滚珠电主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5495"/>
      <w:r>
        <w:rPr>
          <w:rFonts w:ascii="仿宋" w:eastAsia="仿宋" w:hAnsi="仿宋" w:cs="仿宋" w:hint="eastAsia"/>
          <w:sz w:val="28"/>
          <w:lang w:eastAsia="zh-CN"/>
        </w:rPr>
        <w:t>(二)、滚珠电主轴市场分析预测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滚珠电主轴市场未来的增长趋势。这包括市场的整体规模、各细分领域的发展趋势等。滚珠电主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滚珠电主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滚珠电主轴项目实施过程中需要充分考虑的因素。我们将对市场风险进行全面评估，包括但不限于政策法规风险、市场竞争风险、技术变革风险等。通过对潜在风险的深入分析，滚珠电主轴项目可以制定相应的风险缓解策略，降低不确定性对滚珠电主轴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https://d.book118.com/186055150010010103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0036F"/>
    <w:rsid w:val="774003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5515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2024-03-04T15:55:00Z</dcterms:created>
  <dcterms:modified xsi:type="dcterms:W3CDTF">2024-03-04T15:55:53Z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42165E8932C54BF799A503D427A0DF7D_11</vt:lpwstr>
  </property>
  <property fmtid="{D5CDD505-2E9C-101B-9397-08002B2CF9AE}" pid="3" name="KSOProductBuildVer">
    <vt:lpwstr>2052-12.1.0.16388</vt:lpwstr>
  </property>
</Properties>
</file>