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1、适用于处理碎石土、砂土、低饱和度的黏性土、粉土、湿陷性黄土及填土地基等的深层加固方法是（　　　）。</w:t>
        <w:br/>
        <w:t>A.强夯法</w:t>
        <w:br/>
        <w:t>B.重锤夯实法</w:t>
        <w:br/>
        <w:t>C.挤密桩法</w:t>
        <w:br/>
        <w:t>D.砂石桩法</w:t>
        <w:br/>
        <w:br/>
        <w:t xml:space="preserve">【答案】：A </w:t>
      </w:r>
    </w:p>
    <w:p>
      <w:r>
        <w:t>2、当屋面坡度小于3％时，沥青防水卷材的铺贴方向宜（　　　）。</w:t>
        <w:br/>
        <w:t>A.平行于屋脊</w:t>
        <w:br/>
        <w:t>B.垂直于屋脊</w:t>
        <w:br/>
        <w:t>C.与屋脊呈45°角</w:t>
        <w:br/>
        <w:t>D.下层平行于屋脊，上层垂直于屋脊</w:t>
        <w:br/>
        <w:br/>
        <w:t xml:space="preserve">【答案】：A </w:t>
      </w:r>
    </w:p>
    <w:p>
      <w:r>
        <w:t>3、地下工程若采用防水卷材防水，其最宜设置与施工的方法为（　　　）法。</w:t>
        <w:br/>
        <w:t>A.外防外贴</w:t>
        <w:br/>
        <w:t>B.外防内贴</w:t>
        <w:br/>
        <w:t>C.内防外贴</w:t>
        <w:br/>
        <w:t>D.内防内贴</w:t>
        <w:br/>
        <w:br/>
        <w:t xml:space="preserve">【答案】：A </w:t>
      </w:r>
    </w:p>
    <w:p>
      <w:pPr>
        <w:sectPr w:rsidSect="00034616">
          <w:pgSz w:w="12240" w:h="15840"/>
          <w:pgMar w:top="1440" w:right="1800" w:bottom="1440" w:left="1800" w:header="720" w:footer="720" w:gutter="0"/>
          <w:cols w:space="720"/>
          <w:docGrid w:linePitch="360"/>
        </w:sectPr>
      </w:pPr>
    </w:p>
    <w:p>
      <w:r>
        <w:t>4、混凝土在运输时不应产生离析、分层现象，如有离析现象，则必须在浇筑混凝土前进行（　　　）。</w:t>
        <w:br/>
        <w:t>A.加水</w:t>
        <w:br/>
        <w:t>B.二次搅拌</w:t>
        <w:br/>
        <w:t>C.二次配合比设计</w:t>
        <w:br/>
        <w:t>D.振捣</w:t>
        <w:br/>
        <w:br/>
        <w:t>【答案】：B</w:t>
      </w:r>
      <w:r>
        <w:t xml:space="preserve"> </w:t>
      </w:r>
    </w:p>
    <w:p>
      <w:r>
        <w:t>5、沸腾钢用符号（　　　）表示。</w:t>
        <w:br/>
        <w:t>A.TZ</w:t>
        <w:br/>
        <w:t>B.Z</w:t>
        <w:br/>
        <w:t>C.F</w:t>
        <w:br/>
        <w:t>D.B</w:t>
        <w:br/>
        <w:br/>
        <w:t xml:space="preserve">【答案】：C </w:t>
      </w:r>
    </w:p>
    <w:p>
      <w:r>
        <w:t>6、高分子防水卷材具有拉伸强度高、（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7、混凝土搅拌机按搅拌原理不同，可分为（　　　）式和强制式两类。</w:t>
        <w:br/>
        <w:t>A.简易</w:t>
        <w:br/>
        <w:t>B.附着</w:t>
        <w:br/>
        <w:t>C.自落</w:t>
        <w:br/>
        <w:t>D.便携</w:t>
        <w:br/>
        <w:br/>
        <w:t>【答案】：C</w:t>
      </w:r>
      <w:r>
        <w:t xml:space="preserve"> </w:t>
      </w:r>
    </w:p>
    <w:p>
      <w:r>
        <w:t>8、预应力混凝土是在结构或构件的（　　　）预先施加压应力而成的混凝土。</w:t>
        <w:br/>
        <w:t>A.受压区</w:t>
        <w:br/>
        <w:t>B.受拉区</w:t>
        <w:br/>
        <w:t>C.中心线处</w:t>
        <w:br/>
        <w:t>D.中性轴处</w:t>
        <w:br/>
        <w:br/>
        <w:t xml:space="preserve">【答案】：B </w:t>
      </w:r>
    </w:p>
    <w:p>
      <w:r>
        <w:t>9、砌筑砂浆的流动性指标用（　　　）来表示。</w:t>
        <w:br/>
        <w:t>A.坍落度</w:t>
        <w:br/>
        <w:t>B.维勃稠度</w:t>
        <w:br/>
        <w:t>C.沉入度</w:t>
        <w:br/>
        <w:t>D.分层度</w:t>
        <w:br/>
        <w:br/>
        <w:t xml:space="preserve">【答案】：C </w:t>
      </w:r>
    </w:p>
    <w:p>
      <w:r>
        <w:t>10、施工单位承担保修责任的前提条件之一是（　　　）。</w:t>
        <w:br/>
        <w:t>A.施工单位原因产生的质量问题</w:t>
        <w:br/>
        <w:t>B.工程未按期交工</w:t>
        <w:br/>
        <w:t>C.属于保修范围内发生的质量问题</w:t>
        <w:br/>
        <w:t>D.工程价款结算完毕</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【答案】：C</w:t>
      </w:r>
      <w:r>
        <w:t xml:space="preserve"> </w:t>
      </w:r>
    </w:p>
    <w:p>
      <w:r>
        <w:t>12、防水卷材可以分为沥青防水卷材、（　　　）和合成高分子防水卷材三类，</w:t>
        <w:br/>
        <w:t>A.三元乙丙橡胶防水卷材</w:t>
        <w:br/>
        <w:t>B.高聚物改性沥青防水卷材</w:t>
        <w:br/>
        <w:t>C.聚氯乙烯（PVC）防水卷材</w:t>
        <w:br/>
        <w:t>D.氯化聚乙烯一橡胶共混防水卷材</w:t>
        <w:br/>
        <w:br/>
        <w:t xml:space="preserve">【答案】：B </w:t>
      </w:r>
    </w:p>
    <w:p>
      <w:r>
        <w:t>13、根据《建筑抗震设计规范》GB50011-2010的规定，当遭受低于本地区设防烈度的多遭地震影响时，建筑物应（　　　）。</w:t>
        <w:br/>
        <w:t>A.一般不受损坏或不需修理仍可继续使用</w:t>
        <w:br/>
        <w:t>B.可能损坏，经一般修理或不需修理仍可继续使用</w:t>
        <w:br/>
        <w:t>C.不致发生危及生命的严重破坏</w:t>
        <w:br/>
        <w:t>D.不致倒塌</w:t>
        <w:br/>
        <w:br/>
        <w:t xml:space="preserve">【答案】：A </w:t>
      </w:r>
    </w:p>
    <w:p>
      <w:r>
        <w:t>14、受弯钢构件的整体失稳是（　　　）屈曲。</w:t>
        <w:br/>
        <w:t>A.弯曲</w:t>
        <w:br/>
        <w:t>B.扭转</w:t>
        <w:br/>
        <w:t>C.弯扭</w:t>
        <w:br/>
        <w:t>D.弯剪</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15、下列劳动合同条款，属于必备条款的是（　　　）。</w:t>
        <w:br/>
        <w:t>A.福利待遇</w:t>
        <w:br/>
        <w:t>B.劳动条件</w:t>
        <w:br/>
        <w:t>C.试用期</w:t>
        <w:br/>
        <w:t>D.补充保险</w:t>
        <w:br/>
        <w:br/>
        <w:t>【答案】：B</w:t>
      </w:r>
      <w:r>
        <w:t xml:space="preserve"> </w:t>
      </w:r>
    </w:p>
    <w:p>
      <w:r>
        <w:t>16、施涂溶剂型涂料时，基层含水率不得大于（　　　）。</w:t>
        <w:br/>
        <w:t>A.6％</w:t>
        <w:br/>
        <w:t>B.8％</w:t>
        <w:br/>
        <w:t>C.10</w:t>
        <w:br/>
        <w:t>D.12％</w:t>
        <w:br/>
        <w:br/>
        <w:t xml:space="preserve">【答案】：B </w:t>
      </w:r>
    </w:p>
    <w:p>
      <w:r>
        <w:t>17、某混凝土按初步计算配合比，试拌混凝土151，其材料用量为水泥5.13kg、水2.93kg、砂9.92kg、碎石17.66kg。经搅拌后做坍落度试验，测得坍落度值偏低，不满足要求，欲采用增加10％水泥浆的办法来调整，则问：</w:t>
        <w:br/>
        <w:t>A.5.50</w:t>
        <w:br/>
        <w:t>B.5.55</w:t>
        <w:br/>
        <w:t>C.5.57</w:t>
        <w:br/>
        <w:t>D.5.64</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18、精确整平DS3型水准仪需要转动（　　　）。</w:t>
        <w:br/>
        <w:t>A.脚螺旋</w:t>
        <w:br/>
        <w:t>B.微动螺旋</w:t>
        <w:br/>
        <w:t>C.微倾螺旋</w:t>
        <w:br/>
        <w:t>D.望远镜调焦螺旋</w:t>
        <w:br/>
        <w:br/>
        <w:t xml:space="preserve">【答案】：C </w:t>
      </w:r>
    </w:p>
    <w:p>
      <w:r>
        <w:t>19、水泥的初凝时间是指从水泥加水拌合起至水泥浆（　　　）所需的时间。</w:t>
        <w:br/>
        <w:t>A.开始失去可塑性</w:t>
        <w:br/>
        <w:t>B.完全失去可塑性并开始产生强度</w:t>
        <w:br/>
        <w:t>C.开始失去可塑性并达到2.4MPa强度</w:t>
        <w:br/>
        <w:t>D.完全失去可塑性</w:t>
        <w:br/>
        <w:br/>
        <w:t xml:space="preserve">【答案】：A </w:t>
      </w:r>
    </w:p>
    <w:p>
      <w:r>
        <w:t>20、某梁纵向受力钢筋为5根直径为20mm的HRB335级钢筋（抗拉强度为300N/mm2），现在拟用直径为25mm的HPB300级钢筋（抗拉强度为270N/mm2）代换，所需钢筋根数为（　　　）。</w:t>
        <w:br/>
        <w:t>A.3根</w:t>
        <w:br/>
        <w:t>B.4根</w:t>
        <w:br/>
        <w:t>C.5根</w:t>
        <w:br/>
        <w:t>D.6根</w:t>
        <w:br/>
        <w:br/>
        <w:t xml:space="preserve">【答案】：B </w:t>
      </w:r>
    </w:p>
    <w:p>
      <w:r>
        <w:t>21、三元乙丙（EPDM）橡胶防水卷材属于（　　　）防水卷材。</w:t>
        <w:br/>
        <w:t>A.合成高分子防水卷材</w:t>
        <w:br/>
        <w:t>B.沥青防水卷材</w:t>
        <w:br/>
        <w:t>C.高聚物改性沥青防水卷材</w:t>
        <w:br/>
        <w:t>D.聚氯乙烯（PVC）防水卷材</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22、用水准仪册杯形基础在杯口内壁，测设一条一般为（　　　）的标高线。</w:t>
        <w:br/>
        <w:t>A.-0.600m</w:t>
        <w:br/>
        <w:t>B.-0.500m</w:t>
        <w:br/>
        <w:t>C.-400m</w:t>
        <w:br/>
        <w:t>D.-0.700m</w:t>
        <w:br/>
        <w:br/>
        <w:t>【答案】：A</w:t>
      </w:r>
      <w:r>
        <w:t xml:space="preserve"> </w:t>
      </w:r>
    </w:p>
    <w:p>
      <w:r>
        <w:t>23、某工程事故造成3人死亡，10人重伤，直接经济损失达2000万元，根据《生产安全事故报告和调查处理条例》，该事故等级为（　　　）。</w:t>
        <w:br/>
        <w:t>A.特别重大事故</w:t>
        <w:br/>
        <w:t>B.重大事故</w:t>
        <w:br/>
        <w:t>C.较大事故</w:t>
        <w:br/>
        <w:t>D.一般事故</w:t>
        <w:br/>
        <w:br/>
        <w:t xml:space="preserve">【答案】：C </w:t>
      </w:r>
    </w:p>
    <w:p>
      <w:r>
        <w:t>24、自然状态下的土，经过开挖后，其体积因松散而增加，以后虽经回填压实，仍不能恢复到原来的体积，这种性质称为（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r>
        <w:t>25、砌砖墙留斜槎时，斜槎长度不应小于高度的（　　　）。</w:t>
        <w:br/>
        <w:t>A.1/2</w:t>
        <w:br/>
        <w:t>B.1/3</w:t>
        <w:br/>
        <w:t>C.2/3</w:t>
        <w:br/>
        <w:t>D.1/4</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26、质量数据的收集方法主要有（　　　）和随机抽样检验两种方法。</w:t>
        <w:br/>
        <w:t>A.随机抽样检验</w:t>
        <w:br/>
        <w:t>B.全数检验</w:t>
        <w:br/>
        <w:t>C.完全随机抽样</w:t>
        <w:br/>
        <w:t>D.等距抽样</w:t>
        <w:br/>
        <w:br/>
        <w:t>【答案】：B</w:t>
      </w:r>
      <w:r>
        <w:t xml:space="preserve"> </w:t>
      </w:r>
    </w:p>
    <w:p>
      <w:r>
        <w:t>27、抗震设计时，建筑物应根据其重要性分为甲、乙、丙、丁四类。一幢18层的普通高层住宅应属于（　　　）。</w:t>
        <w:br/>
        <w:t>A.甲类</w:t>
        <w:br/>
        <w:t>B.乙类</w:t>
        <w:br/>
        <w:t>C.丙类</w:t>
        <w:br/>
        <w:t>D.丁类</w:t>
        <w:br/>
        <w:br/>
        <w:t xml:space="preserve">【答案】：C </w:t>
      </w:r>
    </w:p>
    <w:p>
      <w:r>
        <w:t>28、基坑挖到一定深度时，应在基坑四壁，离基坑底设计标高（　　　）处，测设水平桩，作为检查基坑底标高和控制垫层的依据。</w:t>
        <w:br/>
        <w:t>A.0.5m</w:t>
        <w:br/>
        <w:t>B.0.6m</w:t>
        <w:br/>
        <w:t>C.0.7m</w:t>
        <w:br/>
        <w:t>D.1.5m</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29、砌筑砂浆的保水性指标用（　　　）来表示。</w:t>
        <w:br/>
        <w:t>A.坍落度</w:t>
        <w:br/>
        <w:t>B.维勃稠度</w:t>
        <w:br/>
        <w:t>C.沉入度</w:t>
        <w:br/>
        <w:t>D.分层度</w:t>
        <w:br/>
        <w:br/>
        <w:t xml:space="preserve">【答案】：D </w:t>
      </w:r>
    </w:p>
    <w:p>
      <w:r>
        <w:t>30、混凝土冬期施工时，可加的外加剂是（　　　）。</w:t>
        <w:br/>
        <w:t>A.速凝剂</w:t>
        <w:br/>
        <w:t>B.早强剂</w:t>
        <w:br/>
        <w:t>C.引气剂</w:t>
        <w:br/>
        <w:t>D.减水剂</w:t>
        <w:br/>
        <w:br/>
        <w:t xml:space="preserve">【答案】：B </w:t>
      </w:r>
    </w:p>
    <w:p>
      <w:r>
        <w:t>31、柱子立稳后，立即用水准仪检测柱身上的±0.000m标高线，其容许误差为（　　　）。</w:t>
        <w:br/>
        <w:t>A.±1m</w:t>
        <w:br/>
        <w:t>B.±5mm</w:t>
        <w:br/>
        <w:t>C.±3mm</w:t>
        <w:br/>
        <w:t>D.±4mm</w:t>
        <w:br/>
        <w:br/>
        <w:t xml:space="preserve">【答案】：C </w:t>
      </w:r>
    </w:p>
    <w:p>
      <w:r>
        <w:t>32、混凝土普通砖的强度等级分为MU30、MU25、MU20和（　　　）。</w:t>
        <w:br/>
        <w:t>A.MU40</w:t>
        <w:br/>
        <w:t>B.MU15</w:t>
        <w:br/>
        <w:t>C.MU60</w:t>
        <w:br/>
        <w:t>D.MU80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33、针对事故发生的原因,提出防止相同或类似事故发生的切实可行的预防措施，并督促事故发生单位加以实施，以达到事故调查和处理的最终目的。此款符合“四不放过”事故处理原则的（　　　）原则。</w:t>
        <w:br/>
        <w:t>A.事故原因不清楚不放过</w:t>
        <w:br/>
        <w:t>B.事故责任者和群众没有受到教育不放过</w:t>
        <w:br/>
        <w:t>C.事故责任者没有处理不放过</w:t>
        <w:br/>
        <w:t>D.事故没有制定切实可行的整改措施不放过</w:t>
        <w:br/>
        <w:br/>
        <w:t>【答案】：D</w:t>
      </w:r>
      <w:r>
        <w:t xml:space="preserve"> </w:t>
      </w:r>
    </w:p>
    <w:p>
      <w:r>
        <w:t>34、开始浇筑柱子时，底部应先浇筑一层厚（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35、钢结构的涂装环境温度应符合涂料产品说明书的规定，说明书若无规定时，环境温度应控制在（　　　）之间。</w:t>
        <w:br/>
        <w:t>A.4～38℃</w:t>
        <w:br/>
        <w:t>B.4～40℃</w:t>
        <w:br/>
        <w:t>C.5～38℃</w:t>
        <w:br/>
        <w:t>D.5～40℃</w:t>
        <w:br/>
        <w:br/>
        <w:t xml:space="preserve">【答案】：C </w:t>
      </w:r>
    </w:p>
    <w:p>
      <w:r>
        <w:t>36、混凝土的（　　　）主要与其密实度及内部孔隙的大小和构造有关。</w:t>
        <w:br/>
        <w:t>A.抗冻性</w:t>
        <w:br/>
        <w:t>B.抗侵蚀性</w:t>
        <w:br/>
        <w:t>C.抗老化</w:t>
        <w:br/>
        <w:t>D.抗渗性</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37、填土的密度常以设计规定的（　　　）作为控制标准。</w:t>
        <w:br/>
        <w:t>A.可松性系数</w:t>
        <w:br/>
        <w:t>B.孔隙率</w:t>
        <w:br/>
        <w:t>C.渗透系数</w:t>
        <w:br/>
        <w:t>D.压实系数</w:t>
        <w:br/>
        <w:br/>
        <w:t>【答案】：D</w:t>
      </w:r>
      <w:r>
        <w:t xml:space="preserve"> </w:t>
      </w:r>
    </w:p>
    <w:p>
      <w:r>
        <w:t>38、（　　　）是把经纬仪水平度盘的中心安置在所测角的顶点铅垂线上。</w:t>
        <w:br/>
        <w:t>A.直线定线</w:t>
        <w:br/>
        <w:t>B.对中</w:t>
        <w:br/>
        <w:t>C.整平</w:t>
        <w:br/>
        <w:t>D.精平</w:t>
        <w:br/>
        <w:br/>
        <w:t xml:space="preserve">【答案】：B </w:t>
      </w:r>
    </w:p>
    <w:p>
      <w:r>
        <w:t>39、全数检验最大的优势是质量数据（　　　），可以获取可靠的评价结论。</w:t>
        <w:br/>
        <w:t>A.全面、丰富</w:t>
        <w:br/>
        <w:t>B.完善、具体</w:t>
        <w:br/>
        <w:t>C.深度、广博</w:t>
        <w:br/>
        <w:t>D.浅显、易懂</w:t>
        <w:br/>
        <w:br/>
        <w:t xml:space="preserve">【答案】：A </w:t>
      </w:r>
    </w:p>
    <w:p>
      <w:r>
        <w:t>40、当屋面坡度大于15％或受振动时，防水卷材的铺贴方向应（　　　）。</w:t>
        <w:br/>
        <w:t>A.平行于屋脊</w:t>
        <w:br/>
        <w:t>B.垂直于屋脊</w:t>
        <w:br/>
        <w:t>C.与屋脊呈45°角</w:t>
        <w:br/>
        <w:t>D.上下层相互垂直</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41、对钢结构构件进行涂饰时，（　　　）适用于油性基料的涂料。</w:t>
        <w:br/>
        <w:t>A.弹涂法</w:t>
        <w:br/>
        <w:t>B.刷涂法</w:t>
        <w:br/>
        <w:t>C.擦拭法</w:t>
        <w:br/>
        <w:t>D.喷涂法</w:t>
        <w:br/>
        <w:br/>
        <w:t>【答案】：B</w:t>
      </w:r>
      <w:r>
        <w:t xml:space="preserve"> </w:t>
      </w:r>
    </w:p>
    <w:p>
      <w:r>
        <w:t>42、通用硅酸盐水泥是以硅酸盐水泥熟料和适量的石膏，及规定的混合材料制成的（　　　）胶凝材料。</w:t>
        <w:br/>
        <w:t>A.气硬性</w:t>
        <w:br/>
        <w:t>B.水硬性</w:t>
        <w:br/>
        <w:t>C.气硬性或水硬性</w:t>
        <w:br/>
        <w:t>D.气硬性和水硬性</w:t>
        <w:br/>
        <w:br/>
        <w:t xml:space="preserve">【答案】：B </w:t>
      </w:r>
    </w:p>
    <w:p>
      <w:r>
        <w:t>43、当混凝土分层浇筑到模板高度的（　　　），且第一层混凝土的强度达到出模强度时，方可进行初滑。</w:t>
        <w:br/>
        <w:t>A.1/3</w:t>
        <w:br/>
        <w:t>B.2/3</w:t>
        <w:br/>
        <w:t>C.3/4</w:t>
        <w:br/>
        <w:t>D.1/2</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44、烧结普通砖的主要技术要求有：尺寸规格、强度等级和（　　　）。</w:t>
        <w:br/>
        <w:t>A.质量等级</w:t>
        <w:br/>
        <w:t>B.物理性能</w:t>
        <w:br/>
        <w:t>C.化学性能</w:t>
        <w:br/>
        <w:t>D.耐久性</w:t>
        <w:br/>
        <w:br/>
        <w:t xml:space="preserve">【答案】：A </w:t>
      </w:r>
    </w:p>
    <w:p>
      <w:r>
        <w:t>45、钢材是以铁为主要元素，含碳量为（　　　），并含有其他元素的合金材料。</w:t>
        <w:br/>
        <w:t>A.0.02%～1.05％</w:t>
        <w:br/>
        <w:t>B.0.02%～1.26％</w:t>
        <w:br/>
        <w:t>C.0.02%～1.8％</w:t>
        <w:br/>
        <w:t>D.0.02%～2.06</w:t>
        <w:br/>
        <w:br/>
        <w:t xml:space="preserve">【答案】：D </w:t>
      </w:r>
    </w:p>
    <w:p>
      <w:r>
        <w:t>46、把总体按照自然状态分为若干组群，并在其中抽取一定数量的样品组成样品，然后再进行检测的方法为（　　　）。</w:t>
        <w:br/>
        <w:t>A.整群抽样</w:t>
        <w:br/>
        <w:t>B.完全随机检测</w:t>
        <w:br/>
        <w:t>C.等距抽样</w:t>
        <w:br/>
        <w:t>D.分层抽样</w:t>
        <w:br/>
        <w:br/>
        <w:t xml:space="preserve">【答案】：A </w:t>
      </w:r>
    </w:p>
    <w:p>
      <w:r>
        <w:t>47、建筑施工企业的管理人员和作业人员，每（　　　）应至少进行一次安全生产教育培训并考核合格。</w:t>
        <w:br/>
        <w:t>A.3个月</w:t>
        <w:br/>
        <w:t>B.6个月</w:t>
        <w:br/>
        <w:t>C.1年</w:t>
        <w:br/>
        <w:t>D.2年</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48、每一楼梯段的级数一般不应超过（　　　）级。</w:t>
        <w:br/>
        <w:t>A.15</w:t>
        <w:br/>
        <w:t>B.18</w:t>
        <w:br/>
        <w:t>C.20</w:t>
        <w:br/>
        <w:t>D.24</w:t>
        <w:br/>
        <w:br/>
        <w:t>【答案】：B</w:t>
      </w:r>
      <w:r>
        <w:t xml:space="preserve"> </w:t>
      </w:r>
    </w:p>
    <w:p>
      <w:r>
        <w:t>49、在简单随机抽样中，某一个个体被抽到的可能性（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r>
        <w:t>50、粘贴高聚物改性沥青防水卷材使用最多的是（　　　）。</w:t>
        <w:br/>
        <w:t>A.热粘结剂法</w:t>
        <w:br/>
        <w:t>B.热熔法</w:t>
        <w:br/>
        <w:t>C.冷粘法</w:t>
        <w:br/>
        <w:t>D.自粘法</w:t>
        <w:br/>
        <w:br/>
        <w:t xml:space="preserve">【答案】：B </w:t>
      </w:r>
    </w:p>
    <w:p>
      <w:r>
        <w:t>51、在涂膜防水屋面施工的工艺流程中，喷涂基层处理剂后，紧跟的工作是（　　　）。</w:t>
        <w:br/>
        <w:t>A.节点部位增强处理</w:t>
        <w:br/>
        <w:t>B.表面基层清理</w:t>
        <w:br/>
        <w:t>C.涂布大面防水涂料</w:t>
        <w:br/>
        <w:t>D.铺贴大屋面胎体增强材料</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52、根据《建设工程安全生产管理条例》的规定，依法对建设工程项目安全施工负责的是（　　　）。</w:t>
        <w:br/>
        <w:t>A.施工单位的主要负责人</w:t>
        <w:br/>
        <w:t>B.施工单位的项目经理</w:t>
        <w:br/>
        <w:t>C.专职安全生产管理人员</w:t>
        <w:br/>
        <w:t>D.建设单位的主要负责人</w:t>
        <w:br/>
        <w:br/>
        <w:t>【答案】：B</w:t>
      </w:r>
      <w:r>
        <w:t xml:space="preserve"> </w:t>
      </w:r>
    </w:p>
    <w:p>
      <w:r>
        <w:t>53、2013年3月10日某工程竣工验收合格，则竣工验收备案应在（　　　）前办理完毕。</w:t>
        <w:br/>
        <w:t>A.2013年4月10</w:t>
        <w:br/>
        <w:t>B.2013年6月10</w:t>
        <w:br/>
        <w:t>C.2013年3月25</w:t>
        <w:br/>
        <w:t>D.2013年5月25</w:t>
        <w:br/>
        <w:br/>
        <w:t xml:space="preserve">【答案】：C </w:t>
      </w:r>
    </w:p>
    <w:p>
      <w:r>
        <w:t>54、附加圈梁与圈梁的搭接长度，不应大于圈梁之间垂直间距的（　　　）倍，且不小于1m。</w:t>
        <w:br/>
        <w:t>A.1</w:t>
        <w:br/>
        <w:t>B.2</w:t>
        <w:br/>
        <w:t>C.3</w:t>
        <w:br/>
        <w:t>D.4</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55、用灰勺、大铲或铺灰器在墙顶上铺一段砂浆，然后双手拿砖或单手拿砖，用砖挤人砂浆中一定厚度之后把砖放平，达到下齐边、上齐线、横平竖直的要求。这种砌砖方法是（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 xml:space="preserve">【答案】：C </w:t>
      </w:r>
    </w:p>
    <w:p>
      <w:r>
        <w:t>56、下列各项中，具有良好的隔热性能，可避免暖房效应，节约室内降温空调的能源消耗，并具有单向透视性的是（　　　）</w:t>
        <w:br/>
        <w:t>A.阳光控制镀膜玻璃</w:t>
        <w:br/>
        <w:t>B.低辐射镀膜玻璃</w:t>
        <w:br/>
        <w:t>C.中空玻璃</w:t>
        <w:br/>
        <w:t>D.着色玻璃</w:t>
        <w:br/>
        <w:br/>
        <w:t xml:space="preserve">【答案】：A </w:t>
      </w:r>
    </w:p>
    <w:p>
      <w:r>
        <w:t>57、下列关于砖基础的施工工艺的基本规定，错误的是（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r>
        <w:t>58、（　　　）是由样品构成的，是从总体中随机抽取出来的个体。</w:t>
        <w:br/>
        <w:t>A.样本</w:t>
        <w:br/>
        <w:t>B.总体</w:t>
        <w:br/>
        <w:t>C.统计量</w:t>
        <w:br/>
        <w:t>D.个体</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59、柱子中心线应与相应的柱列轴线一致，其允许偏差为（　　　）。</w:t>
        <w:br/>
        <w:t>A.±10mm</w:t>
        <w:br/>
        <w:t>B.±5mm</w:t>
        <w:br/>
        <w:t>C.±15mm</w:t>
        <w:br/>
        <w:t>D.±25mm</w:t>
        <w:br/>
        <w:br/>
        <w:t>【答案】：B</w:t>
      </w:r>
      <w:r>
        <w:t xml:space="preserve"> </w:t>
      </w:r>
    </w:p>
    <w:p>
      <w:r>
        <w:t>60、根据《劳动合同法》，劳动者的下列情形中，用人单位不得解除劳动合同的是（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r>
        <w:t>61、下列社会关系中，属于我国《劳动合同法》调整的劳动关系的是（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 xml:space="preserve">【答案】：B </w:t>
      </w:r>
    </w:p>
    <w:p>
      <w:r>
        <w:t>62、视线高为后视点高程与（　　　）之和。</w:t>
        <w:br/>
        <w:t>A.仪器高</w:t>
        <w:br/>
        <w:t>B.后视读数</w:t>
        <w:br/>
        <w:t>C.前视读数</w:t>
        <w:br/>
        <w:t>D.高差</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63、砖墙、砌块墙、石墙和混凝土墙等是按照(</w:t>
      </w:r>
    </w:p>
    <w:p>
      <w:r>
        <w:t xml:space="preserve"> )分的。（）</w:t>
        <w:br/>
        <w:t>A.承重能力</w:t>
        <w:br/>
        <w:t>B.砌墙材料</w:t>
        <w:br/>
        <w:t>C.墙体在建筑中的位置</w:t>
        <w:br/>
        <w:t>D.墙体的施工方式</w:t>
        <w:br/>
        <w:br/>
        <w:t>【答案】：B</w:t>
      </w:r>
      <w:r>
        <w:t xml:space="preserve"> </w:t>
      </w:r>
    </w:p>
    <w:p>
      <w:r>
        <w:t>64、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r>
        <w:t>65、为保证人流通行和家具搬运，我国规定楼梯段之间的净高不应小于（　　　）。</w:t>
        <w:br/>
        <w:t>A.1.8</w:t>
        <w:br/>
        <w:t>B.2.0</w:t>
        <w:br/>
        <w:t>C.2.2</w:t>
        <w:br/>
        <w:t>D.2.4</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66、建筑基线上的基线点应不少于（　　　）。</w:t>
        <w:br/>
        <w:t>A.4</w:t>
        <w:br/>
        <w:t>B.3</w:t>
        <w:br/>
        <w:t>C.2</w:t>
        <w:br/>
        <w:t>D.4</w:t>
        <w:br/>
        <w:br/>
        <w:t>【答案】：B</w:t>
      </w:r>
      <w:r>
        <w:t xml:space="preserve"> </w:t>
      </w:r>
    </w:p>
    <w:p>
      <w:r>
        <w:t>67、砌筑砂浆的和易性包括（　　　）。</w:t>
        <w:br/>
        <w:t>A.流动性和稳定性</w:t>
        <w:br/>
        <w:t>B.黏聚性和保水性</w:t>
        <w:br/>
        <w:t>C.流动性和黏聚性</w:t>
        <w:br/>
        <w:t>D.黏聚性、流动性和保水性</w:t>
        <w:br/>
        <w:br/>
        <w:t xml:space="preserve">【答案】：D </w:t>
      </w:r>
    </w:p>
    <w:p>
      <w:r>
        <w:t>68、构件代号TB表示（　　　）。</w:t>
        <w:br/>
        <w:t>A.板</w:t>
        <w:br/>
        <w:t>B.楼梯板</w:t>
        <w:br/>
        <w:t>C.屋面板</w:t>
        <w:br/>
        <w:t>D.空心板</w:t>
        <w:br/>
        <w:br/>
        <w:t xml:space="preserve">【答案】：B </w:t>
      </w:r>
    </w:p>
    <w:p>
      <w:r>
        <w:t>69、根据焊缝质量检查标准等级，其中（　　　）级质量最好。</w:t>
        <w:br/>
        <w:t>A.一级</w:t>
        <w:br/>
        <w:t>B.二级</w:t>
        <w:br/>
        <w:t>C.三级</w:t>
        <w:br/>
        <w:t>D.四级</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70、水准测量是利用水准仪提供（　　　）。</w:t>
        <w:br/>
        <w:t>A.水平视线</w:t>
        <w:br/>
        <w:t>B.垂直视线</w:t>
        <w:br/>
        <w:t>C.倾斜视线</w:t>
        <w:br/>
        <w:t>D.直线定线</w:t>
        <w:br/>
        <w:br/>
        <w:t>【答案】：A</w:t>
      </w:r>
      <w:r>
        <w:t xml:space="preserve"> </w:t>
      </w:r>
    </w:p>
    <w:p>
      <w:r>
        <w:t>71、起重机吊物上升时，吊钩距起重臂端不得小于（　　　）。</w:t>
        <w:br/>
        <w:t>A.0.5m</w:t>
        <w:br/>
        <w:t>B.0.8m</w:t>
        <w:br/>
        <w:t>C.1m</w:t>
        <w:br/>
        <w:t>D.1.5m</w:t>
        <w:br/>
        <w:br/>
        <w:t xml:space="preserve">【答案】：C </w:t>
      </w:r>
    </w:p>
    <w:p>
      <w:r>
        <w:t>72、下列（　　　）是我国制定的第一部规范建筑活动的法律。</w:t>
        <w:br/>
        <w:t>A.《建筑法》</w:t>
        <w:br/>
        <w:t>B.《安全生产法》</w:t>
        <w:br/>
        <w:t>C.《建设工程质量管理条例》</w:t>
        <w:br/>
        <w:t>D.《建设工程安全生产管理条例》</w:t>
        <w:br/>
        <w:br/>
        <w:t xml:space="preserve">【答案】：A </w:t>
      </w:r>
    </w:p>
    <w:p>
      <w:r>
        <w:t>73、根据《安全生产法》的规定，下列（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74、防水混凝土底板与墙体的水平施工缝应留在（　　　）。</w:t>
        <w:br/>
        <w:t>A.底板下表面处</w:t>
        <w:br/>
        <w:t>B.底板上表面处</w:t>
        <w:br/>
        <w:t>C.距底板上表面不小于300mm的墙体上</w:t>
        <w:br/>
        <w:t>D.距孔洞边缘不少于100mm处</w:t>
        <w:br/>
        <w:br/>
        <w:t>【答案】：C</w:t>
      </w:r>
      <w:r>
        <w:t xml:space="preserve"> </w:t>
      </w:r>
    </w:p>
    <w:p>
      <w:r>
        <w:t>75、对待不同的检测对象，应当采集具有（　　　）的质量数据。</w:t>
        <w:br/>
        <w:t>A.普遍性</w:t>
        <w:br/>
        <w:t>B.控制意义</w:t>
        <w:br/>
        <w:t>C.特殊性</w:t>
        <w:br/>
        <w:t>D.研究意义</w:t>
        <w:br/>
        <w:br/>
        <w:t xml:space="preserve">【答案】：B </w:t>
      </w:r>
    </w:p>
    <w:p>
      <w:r>
        <w:t>76、大体积混凝土浇筑时，若结构的长度超过厚度3倍时，可采用（　　　）的浇筑方案。</w:t>
        <w:br/>
        <w:t>A.全面分层</w:t>
        <w:br/>
        <w:t>B.分段分层</w:t>
        <w:br/>
        <w:t>C.斜面分层</w:t>
        <w:br/>
        <w:t>D.分部分层</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77、砖砌体的施工工艺过程正确的是（）。</w:t>
        <w:br/>
        <w:t>A.找平、放线、摆砖样、盘角、立皮数杆、砌筑、勾缝、清理、楼层标高控制、楼层轴线标引等</w:t>
        <w:br/>
        <w:t>B.找平、放线、摆砖样、立皮数杆、盘角、砌筑、清理、勾缝、楼层轴线标引、楼层标高控制等</w:t>
        <w:br/>
        <w:t>C.找平、放线、摆砖样、立皮数杆、盘角、砌筑、勾缝、清理,楼层轴线标引、楼层标高控制等</w:t>
        <w:br/>
        <w:t>D.找平、放线、立皮数杆、摆砖样、盘角、挂线、砌筑、勾缝、清理、楼层标高控制、楼层轴线标引等</w:t>
        <w:br/>
        <w:br/>
        <w:t xml:space="preserve">【答案】：B </w:t>
      </w:r>
    </w:p>
    <w:p>
      <w:r>
        <w:t>78、望远镜实现水平，竖盘指标水准管气泡居中，盘左位置竖盘读数（　　　）。</w:t>
        <w:br/>
        <w:t>A.90°</w:t>
        <w:br/>
        <w:t>B.0°</w:t>
        <w:br/>
        <w:t>C.180°</w:t>
        <w:br/>
        <w:t>D.270°</w:t>
        <w:br/>
        <w:br/>
        <w:t xml:space="preserve">【答案】：A </w:t>
      </w:r>
    </w:p>
    <w:p>
      <w:r>
        <w:t>79、摩擦型高强度螺栓抗剪能力是依靠（　　　）。</w:t>
        <w:br/>
        <w:t>A.栓杆的预拉力</w:t>
        <w:br/>
        <w:t>B.栓杆的抗剪能力</w:t>
        <w:br/>
        <w:t>C.被连接板件间的摩擦力</w:t>
        <w:br/>
        <w:t>D.栓杆被连接板件间的挤压力</w:t>
        <w:br/>
        <w:br/>
        <w:t xml:space="preserve">【答案】：C </w:t>
      </w:r>
    </w:p>
    <w:p>
      <w:r>
        <w:t>80、某混凝土按初步计算配合比，试拌混凝土151，其材料用量为水泥5.13kg、水2.93kg、砂9.92kg、碎石17.66kg。经搅拌后做坍落度试验，测得坍落度值偏低，不满足要求，欲采用增加10％水泥浆的办法来调整，则问：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81、房屋建筑工程、市政公用工程施工总承包企业资质等级均分为（　　　）。</w:t>
        <w:br/>
        <w:t>A.特级、一级、二级</w:t>
        <w:br/>
        <w:t>B.一级、二级、三级</w:t>
        <w:br/>
        <w:t>C.特级、一级、二级、三级</w:t>
        <w:br/>
        <w:t>D.甲级、乙级、丙级门</w:t>
        <w:br/>
        <w:br/>
        <w:t>【答案】：C</w:t>
      </w:r>
      <w:r>
        <w:t xml:space="preserve"> </w:t>
      </w:r>
    </w:p>
    <w:p>
      <w:r>
        <w:t>82、抹底层灰的作用是（　　　）。</w:t>
        <w:br/>
        <w:t>A.保证与墙面粘贴牢固</w:t>
        <w:br/>
        <w:t>B.保证抹灰层平整</w:t>
        <w:br/>
        <w:t>C.美观</w:t>
        <w:br/>
        <w:t>D.经济</w:t>
        <w:br/>
        <w:br/>
        <w:t xml:space="preserve">【答案】：A </w:t>
      </w:r>
    </w:p>
    <w:p>
      <w:r>
        <w:t>83、土方的开挖顺序、方法必须与设计工况相一致，并遵循开槽支撑，（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r>
        <w:t>84、下列哪种防水材料属于刚性防水材料？（　　　）</w:t>
        <w:br/>
        <w:t>A.防水砂浆</w:t>
        <w:br/>
        <w:t>B.沥青防水卷材</w:t>
        <w:br/>
        <w:t>C.高聚物改性沥青防水卷材</w:t>
        <w:br/>
        <w:t>D.合成高分子防水卷材</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85、玻璃棉制品具有良好的保温、隔热、吸声、（　　　）和耐腐蚀等性能，广泛应用于房屋、管道、储罐、锅炉等有关部位的保温、隔热和吸声。</w:t>
        <w:br/>
        <w:t>A.不燃</w:t>
        <w:br/>
        <w:t>B.难燃</w:t>
        <w:br/>
        <w:t>C.可燃</w:t>
        <w:br/>
        <w:t>D.易燃</w:t>
        <w:br/>
        <w:br/>
        <w:t>【答案】：A</w:t>
      </w:r>
      <w:r>
        <w:t xml:space="preserve"> </w:t>
      </w:r>
    </w:p>
    <w:p>
      <w:r>
        <w:t>86、对于土方开挖工程，施工单位编制专项施工方案后，经（　　　）签字后实施。</w:t>
        <w:br/>
        <w:t>A.施工单位技术负责人和建设单位负责人</w:t>
        <w:br/>
        <w:t>B.施工单位项目经理和总监理工程师</w:t>
        <w:br/>
        <w:t>C.施工单位技术负责人和总监理工程师</w:t>
        <w:br/>
        <w:t>D.建设单位负责人和总监理工程师</w:t>
        <w:br/>
        <w:br/>
        <w:t xml:space="preserve">【答案】：C </w:t>
      </w:r>
    </w:p>
    <w:p>
      <w:r>
        <w:t>87、钢结构涂装后至少在（　　　）内应保护，免受雨淋。</w:t>
        <w:br/>
        <w:t>A.1h</w:t>
        <w:br/>
        <w:t>B.2h</w:t>
        <w:br/>
        <w:t>C.3h</w:t>
        <w:br/>
        <w:t>D.4h</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88、电视塔的观测点不得少于( )个点。（）</w:t>
        <w:br/>
        <w:t>A.1</w:t>
        <w:br/>
        <w:t>B.2</w:t>
        <w:br/>
        <w:t>C.3</w:t>
        <w:br/>
        <w:t>D.4</w:t>
        <w:br/>
        <w:br/>
        <w:t xml:space="preserve">【答案】：D </w:t>
      </w:r>
    </w:p>
    <w:p>
      <w:r>
        <w:t>89、关于对从业人员安全生产教育和培训，下列叙述不正确的是（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r>
        <w:t>90、砖及毛石基础抗压强度( ),抗拉、抗剪强度( )。（）  </w:t>
        <w:br/>
        <w:t>A.低,低</w:t>
        <w:br/>
        <w:t>B.低,高</w:t>
        <w:br/>
        <w:t>C.高,低</w:t>
        <w:br/>
        <w:t>D.高,高</w:t>
        <w:br/>
        <w:br/>
        <w:t xml:space="preserve">【答案】：C </w:t>
      </w:r>
    </w:p>
    <w:p>
      <w:r>
        <w:t>91、《劳动合同法》的规定，用人单位自用工之日起满（　　　）不与劳动者订立书面劳动合同的，则视为用人单位与劳动者已订立无固定期限劳动合同。</w:t>
        <w:br/>
        <w:t>A.3个月</w:t>
        <w:br/>
        <w:t>B.6个月</w:t>
        <w:br/>
        <w:t>C.9个月</w:t>
        <w:br/>
        <w:t>D.1年</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92、梁的平面注写包括集中标注和（　　　）。</w:t>
        <w:br/>
        <w:t>A.原位标注</w:t>
        <w:br/>
        <w:t>B.基线标注</w:t>
        <w:br/>
        <w:t>C.轴线标注</w:t>
        <w:br/>
        <w:t>D.连续标注</w:t>
        <w:br/>
        <w:br/>
        <w:t>【答案】：A</w:t>
      </w:r>
      <w:r>
        <w:t xml:space="preserve"> </w:t>
      </w:r>
    </w:p>
    <w:p>
      <w:r>
        <w:t>93、下列墙体或部位中，可留设脚手眼的是（　　　）。</w:t>
        <w:br/>
        <w:t>A.半砖墙和砖柱</w:t>
        <w:br/>
        <w:t>B.宽度大于1m的窗间墙</w:t>
        <w:br/>
        <w:t>C.砖砌体门窗洞口两侧200mm的范围内</w:t>
        <w:br/>
        <w:t>D.转角处450mm的范围内</w:t>
        <w:br/>
        <w:br/>
        <w:t xml:space="preserve">【答案】：B </w:t>
      </w:r>
    </w:p>
    <w:p>
      <w:r>
        <w:t>94、按用途和性能对水泥的分类中，下列哪项是错误的（　　　）。</w:t>
        <w:br/>
        <w:t>A.通用水泥</w:t>
        <w:br/>
        <w:t>B.专用水泥</w:t>
        <w:br/>
        <w:t>C.特性水泥</w:t>
        <w:br/>
        <w:t>D.多用水泥</w:t>
        <w:br/>
        <w:br/>
        <w:t xml:space="preserve">【答案】：D </w:t>
      </w:r>
    </w:p>
    <w:p>
      <w:r>
        <w:t>95、多立杆脚手架的立杆与纵、横向扫地杆的连接应用（　　　）固定。</w:t>
        <w:br/>
        <w:t>A.直角扣件</w:t>
        <w:br/>
        <w:t>B.旋转扣件</w:t>
        <w:br/>
        <w:t>C.对接扣</w:t>
        <w:br/>
        <w:t>D.承插件</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【答案】：B</w:t>
      </w:r>
      <w:r>
        <w:t xml:space="preserve"> </w:t>
      </w:r>
    </w:p>
    <w:p>
      <w:r>
        <w:t>97、板内分布钢筋不仅可使主筋定位，分担局部荷载，还可（　　　）。</w:t>
        <w:br/>
        <w:t>A.承担负弯矩</w:t>
        <w:br/>
        <w:t>B.承受收缩和温度应力</w:t>
        <w:br/>
        <w:t>C.减少裂缝宽度</w:t>
        <w:br/>
        <w:t>D.增加主筋与混凝土的粘结</w:t>
        <w:br/>
        <w:br/>
        <w:t xml:space="preserve">【答案】：B </w:t>
      </w:r>
    </w:p>
    <w:p>
      <w:r>
        <w:t>98、烧结普通砖的标准尺寸是（　　　）。</w:t>
        <w:br/>
        <w:t>A.240mm×115mm×53mm</w:t>
        <w:br/>
        <w:t>B.240mm×120mm×53mm</w:t>
        <w:br/>
        <w:t>C.240mm×115mm×50mm</w:t>
        <w:br/>
        <w:t>D.190mm×190mm×90mm</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【答案】：A</w:t>
      </w:r>
      <w:r>
        <w:t xml:space="preserve"> </w:t>
      </w:r>
    </w:p>
    <w:p>
      <w:r>
        <w:t>100、“流砂”现象产生的原因是由于（　　　）。</w:t>
        <w:br/>
        <w:t>A.地面水流动的作用</w:t>
        <w:br/>
        <w:t>B.地下水动水压力大于或等于土的浸水密度</w:t>
        <w:br/>
        <w:t>C.土方开挖的作用</w:t>
        <w:br/>
        <w:t>D.基坑降水不当</w:t>
        <w:br/>
        <w:br/>
        <w:t xml:space="preserve">【答案】：B </w:t>
      </w:r>
    </w:p>
    <w:p>
      <w:r>
        <w:t>101、水泥在凝结硬化过程中，体积变化是否均匀，用水泥的（　　　）来判定。</w:t>
        <w:br/>
        <w:t>A.强度等级</w:t>
        <w:br/>
        <w:t>B.体积安定性</w:t>
        <w:br/>
        <w:t>C.坍落度</w:t>
        <w:br/>
        <w:t>D.细度</w:t>
        <w:br/>
        <w:br/>
        <w:t xml:space="preserve">【答案】：B </w:t>
      </w:r>
    </w:p>
    <w:p>
      <w:r>
        <w:t>102、屋面工程验收后，应填写分部工程质量验收记录，交建设单位和（　　　）存档。</w:t>
        <w:br/>
        <w:t>A.施工单位</w:t>
        <w:br/>
        <w:t>B.监理单位</w:t>
        <w:br/>
        <w:t>C.设计单位</w:t>
        <w:br/>
        <w:t>D.城建单位</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103、改善砂浆和易性，砖应隔夜浇水，严禁干砖砌筑，铺灰长度不得超过500mm，宜采用“”砌砖法进行砌筑。这是预防（　　　）质量问题的有效措施。</w:t>
        <w:br/>
        <w:t>A.砂浆强度偏低、不稳定</w:t>
        <w:br/>
        <w:t>B.砂浆和易性差、沉底结硬</w:t>
        <w:br/>
        <w:t>C.砌体组砌方法错误</w:t>
        <w:br/>
        <w:t>D.灰缝砂浆不饱满</w:t>
        <w:br/>
        <w:br/>
        <w:t>【答案】：D</w:t>
      </w:r>
      <w:r>
        <w:t xml:space="preserve"> </w:t>
      </w:r>
    </w:p>
    <w:p>
      <w:r>
        <w:t>104、当日平均气温降到（　　　）以下时，混凝土工程必须采取冬期施工技术措施。</w:t>
        <w:br/>
        <w:t>A.0℃</w:t>
        <w:br/>
        <w:t>B.-2℃</w:t>
        <w:br/>
        <w:t>C.5℃</w:t>
        <w:br/>
        <w:t>D.10℃</w:t>
        <w:br/>
        <w:br/>
        <w:t xml:space="preserve">【答案】：C </w:t>
      </w:r>
    </w:p>
    <w:p>
      <w:r>
        <w:t>105、地震烈度主要根据下列指标（　　　）来评定。</w:t>
        <w:br/>
        <w:t>A.地震震源释放出的能量的大小</w:t>
        <w:br/>
        <w:t>B.地震时地面运动速度和加速度的大小</w:t>
        <w:br/>
        <w:t>C.地震时大多数房屋的震害程度、人的感觉以及其他现象</w:t>
        <w:br/>
        <w:t>D.地震时震级大小、震源深度、震中距、该地区的土质条件和地形地貌</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106、某高层住宅工程结构设计合理使用年限50年，屋面防水为一级，设计使用年限15年，工程于2015年8月5日竣工验收合格并交付使用，施工单位出具的质量保修书中有下列内容，其中不符合法律法规要求的有（　　　）。</w:t>
        <w:br/>
        <w:t>A.基础工程的保修期限为50年</w:t>
        <w:br/>
        <w:t>B.屋面防水工程的保修期限为8年</w:t>
        <w:br/>
        <w:t>C.供热系统的保修期限为自2015年采暖期起，到2017年采暖期结束日止</w:t>
        <w:br/>
        <w:t>D.电气管线、给水排水管道、装修工程的保修期限为1年</w:t>
        <w:br/>
        <w:br/>
        <w:t>【答案】：D</w:t>
      </w:r>
      <w:r>
        <w:t xml:space="preserve"> </w:t>
      </w:r>
    </w:p>
    <w:p>
      <w:r>
        <w:t>107、下列关于合成高分子防水卷材的相关说法中，有误的是（　　　）。</w:t>
        <w:br/>
        <w:t>A.常用的合成高分子防水卷材如三元乙丙橡胶防水卷材、聚氯乙烯防水卷材、氯化聚乙烯-橡胶共混防水卷材等</w:t>
        <w:br/>
        <w:t>B.三元乙丙橡胶防水卷材是我国目前用量较大的一种卷材，使用屋面、地下防水工程和防腐工程</w:t>
        <w:br/>
        <w:t>C.三元乙丙橡胶防水卷材质量轻，耐老化性好，弹性和抗拉伸性能极佳，对基层伸缩变形或开裂的适应性强，耐高低温性能优良，能在严寒和酷热环境中使用</w:t>
        <w:br/>
        <w:t>D.氯化聚乙烯-橡胶共混防水卷材价格相较于三元乙丙橡胶防水卷材低得多，属中、高档防水材料，可用于各种建筑、道路、桥梁、水利工程的防水，尤其适用寒冷地区或变形较大的屋面</w:t>
        <w:br/>
        <w:br/>
        <w:t xml:space="preserve">【答案】：B </w:t>
      </w:r>
    </w:p>
    <w:p>
      <w:r>
        <w:t>108、抹灰工程应分层进行，一般抹灰分（　　　）层。</w:t>
        <w:br/>
        <w:t>A.1</w:t>
        <w:br/>
        <w:t>B.2</w:t>
        <w:br/>
        <w:t>C.3</w:t>
        <w:br/>
        <w:t>D.4</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109、采用欺诈、威胁等手段订立的劳动合同为（）劳动合同。</w:t>
        <w:br/>
        <w:t>A.有效</w:t>
        <w:br/>
        <w:t>B.无效或部分无效</w:t>
        <w:br/>
        <w:t>C.可变更</w:t>
        <w:br/>
        <w:t>D.可撤销</w:t>
        <w:br/>
        <w:br/>
        <w:t>【答案】：B</w:t>
      </w:r>
      <w:r>
        <w:t xml:space="preserve"> </w:t>
      </w:r>
    </w:p>
    <w:p>
      <w:r>
        <w:t>110、混凝土必须养护至其强度达到（　　　）时，才能够在其上行人或安装模板支架</w:t>
        <w:br/>
        <w:t>A.1.2MPa</w:t>
        <w:br/>
        <w:t>B.1.8MPa</w:t>
        <w:br/>
        <w:t>C.2.4MPa</w:t>
        <w:br/>
        <w:t>D.3MPa</w:t>
        <w:br/>
        <w:br/>
        <w:t xml:space="preserve">【答案】：A </w:t>
      </w:r>
    </w:p>
    <w:p>
      <w:r>
        <w:t>111、为了设计上的便利，对于四边均有支承的板，当（　　　）按单向板设计。</w:t>
        <w:br/>
        <w:t>A.L2/L1≤2</w:t>
        <w:br/>
        <w:t>B.L2/L1&gt;2</w:t>
        <w:br/>
        <w:t>C.L2/L1≤3</w:t>
        <w:br/>
        <w:t>D.L2/L1&gt;3</w:t>
        <w:br/>
        <w:br/>
        <w:t xml:space="preserve">【答案】：B </w:t>
      </w:r>
    </w:p>
    <w:p>
      <w:r>
        <w:t>112、劳动合同期限1年以上不满3年的，试用期最长不得超过（　　　）个月。</w:t>
        <w:br/>
        <w:t>A.1</w:t>
        <w:br/>
        <w:t>B.2</w:t>
        <w:br/>
        <w:t>C.3</w:t>
        <w:br/>
        <w:t>D.4</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https://d.book118.com/186100010041010100</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86100010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