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72D62" w:rsidP="00872D62" w14:paraId="47045A32" w14:textId="77777777">
      <w:pPr>
        <w:spacing w:before="48" w:beforeLines="20" w:after="360" w:afterLines="150" w:line="360" w:lineRule="auto"/>
        <w:jc w:val="center"/>
        <w:rPr>
          <w:rFonts w:ascii="华文中宋" w:eastAsia="华文中宋" w:hAnsi="华文中宋"/>
          <w:b/>
          <w:sz w:val="30"/>
        </w:rPr>
      </w:pPr>
      <w:r w:rsidRPr="00872D62">
        <w:rPr>
          <w:rFonts w:ascii="华文中宋" w:eastAsia="华文中宋" w:hAnsi="华文中宋"/>
          <w:b/>
          <w:sz w:val="30"/>
        </w:rPr>
        <w:t>2024</w:t>
      </w:r>
      <w:r w:rsidRPr="00872D62">
        <w:rPr>
          <w:rFonts w:ascii="华文中宋" w:eastAsia="华文中宋" w:hAnsi="华文中宋"/>
          <w:b/>
          <w:sz w:val="30"/>
        </w:rPr>
        <w:t>年荆州开发区城市建设投资开发有限公司人员招聘考试题库及答案解析</w:t>
      </w:r>
    </w:p>
    <w:p w:rsidR="00A77B3E" w14:paraId="0D0511B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85ACB8" w14:textId="77777777">
      <w:pPr>
        <w:spacing w:after="260" w:line="360" w:lineRule="auto"/>
      </w:pPr>
      <w:r>
        <w:rPr>
          <w:rFonts w:eastAsia="微软雅黑" w:cs="宋体"/>
          <w:b/>
        </w:rPr>
        <w:t>一、言语理解与表达</w:t>
      </w:r>
    </w:p>
    <w:p w:rsidR="00E0697D" w14:paraId="213FBF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济结构的扭曲度没有得到释放的情况下，在短时间内止住经济下滑趋势，稳住经济态势，建立市场预期，也只有投资拉动这一条路可走，这样做，实属无奈之举。但是，为了稳住一两个百分点的经济增长数字，启动数万亿的投资项目，这样的“手笔”其实已经远远超过了所谓“稳增长”的需要。</w:t>
      </w:r>
    </w:p>
    <w:p w:rsidR="00E0697D" w14:paraId="259E7A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根据上述文字，作者对数万亿投资项目的态度是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BCE87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、赞赏</w:t>
      </w:r>
    </w:p>
    <w:p w:rsidR="00E0697D" w14:paraId="4D31DF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、讽刺</w:t>
      </w:r>
    </w:p>
    <w:p w:rsidR="00E0697D" w14:paraId="0D5022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、中立</w:t>
      </w:r>
    </w:p>
    <w:p w:rsidR="00E0697D" w14:paraId="563EE1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、否定</w:t>
      </w:r>
    </w:p>
    <w:p w:rsidR="00E0697D" w14:paraId="45605C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CBF142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找到作者论述“数万亿投资项目”的关键信息。文段先指出在经济结构扭曲的情况下，只有通过投资来稳住经济态势，然后用转折词“但是”引出文段的重点，即数万亿的投资项目远远超过了所谓的“稳增长”的需要。综上可知，作者对数万亿投资项目持不赞同的态度。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项符合作者态度。故选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697427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听莫扎特的音乐能够提高智商，这被称为“莫扎特效应”。无论“莫扎特效应”有无这样的神奇效果，音乐在陶冶情操、抚慰心灵上的作用正在逐步显现出来。人类离不开音乐也是显而易见的事实。</w:t>
      </w:r>
    </w:p>
    <w:p w:rsidR="003F588C" w14:paraId="282AC0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通过这段话，可以知道的是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B1B45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、作者认同“莫扎特效应”</w:t>
      </w:r>
    </w:p>
    <w:p w:rsidR="003F588C" w14:paraId="303BBB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、作者认为音乐能提高智商</w:t>
      </w:r>
    </w:p>
    <w:p w:rsidR="003F588C" w14:paraId="7EA194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、看不出作者是否认同“莫扎特效应”</w:t>
      </w:r>
    </w:p>
    <w:p w:rsidR="003F588C" w14:paraId="17C031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、音乐在大脑的开发方面起关键作用</w:t>
      </w:r>
    </w:p>
    <w:p w:rsidR="003F588C" w14:paraId="432DC5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E0299F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莫扎特效应”，接着用“无论……”表明，不管“莫扎特效应”有无神奇效果，音乐都有陶冶情操、抚慰心灵的作用，人类是离不开音乐的。作者的观点是：音乐有陶冶情操、抚慰心灵的作用，人类离不开音乐。而对于“莫扎特效应”，作者并未发表观点。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项符合上述信息。故选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54DA27B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研究结果令人吃惊地显示，所有</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项评估中，使用宝宝多媒体阅读产品的孩子和对照组之间有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项没有差异。问题主要在于，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月龄之间的年龄段，小孩的大脑发育程度还不足以承担“学习阅读”这一复杂任务。既然</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项测验中有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项都没有显著差异，你一定忍不住要问，哪一项是有阳性结果的呢</w:t>
      </w:r>
      <w:r w:rsidRPr="00E0697D">
        <w:rPr>
          <w:rFonts w:ascii="Times New Roman" w:eastAsia="微软雅黑" w:hAnsi="微软雅黑" w:cs="宋体" w:hint="eastAsia"/>
          <w:szCs w:val="18"/>
        </w:rPr>
        <w:t>?</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唯一得到阳性结果的一个指标是，家长们对自己小孩的能力的感觉。尽管使用早期教育产品对宝宝的能力并没有显著影响，但使用这些产品的家长们真的相信他们的小孩获得了更好的阅读技能。</w:t>
      </w:r>
    </w:p>
    <w:p w:rsidR="00E0697D" w14:paraId="5033A4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82777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、早教是大有益处的</w:t>
      </w:r>
    </w:p>
    <w:p w:rsidR="00E0697D" w14:paraId="4D1212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、早教并无益处</w:t>
      </w:r>
    </w:p>
    <w:p w:rsidR="00E0697D" w14:paraId="4965D0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、早教既无益处也无害处</w:t>
      </w:r>
    </w:p>
    <w:p w:rsidR="00E0697D" w14:paraId="61EE31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、早教既有益处也有害处</w:t>
      </w:r>
    </w:p>
    <w:p w:rsidR="00E0697D" w14:paraId="09FECD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F30F17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第一步，分析文段。文段先指出在</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项评估中，让宝宝使用多媒体阅读产品的小孩和对照组有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接着对这一结果解释说明。文段最后指出唯一的差异是参与早教的家长们感觉对孩子进行早教有作用，他们沉浸在自我良好的感觉中。文段是“分—分”结构，全面概括即“早教产品其实并没有对孩子能力的成长起作用”，也就是说“早教没有什么益处”。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项符合文段意图。故选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3AB85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一直跑上最后的观海亭。那里石阶上下都厚厚地堆满了水沫似的雪，亭前的树上，雪着得很重，在雪的下层并结了冰块。旁边有几株山茶花，正在艳开着粉红色的花朵。那些花朵有些堕下来，半掩在雪花里，红白相映，色彩灿然，使我们感到华而不俗，清而不寒，因而联忆起那“天寒翠袖薄，日暮倚修竹”的美人儿来。</w:t>
      </w:r>
    </w:p>
    <w:p w:rsidR="00E0697D" w14:paraId="46294B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https://d.book118.com/186104014233010033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paraId="6EEB80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D62" w14:paraId="44F447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paraId="5BAA2F9C" w14:textId="20B4AD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2D62" w14:paraId="33C1A8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paraId="237920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D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textId="20B4AD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2D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D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rsidP="00496691" w14:textId="20B4AD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2D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paraId="78CA00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paraId="076D7C9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paraId="667545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D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6319F7"/>
    <w:rsid w:val="007675BD"/>
    <w:rsid w:val="00872D62"/>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627C1E"/>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rsid w:val="00872D6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72D62"/>
    <w:rPr>
      <w:sz w:val="18"/>
      <w:szCs w:val="18"/>
    </w:rPr>
  </w:style>
  <w:style w:type="paragraph" w:styleId="Footer">
    <w:name w:val="footer"/>
    <w:basedOn w:val="Normal"/>
    <w:link w:val="a0"/>
    <w:rsid w:val="00872D62"/>
    <w:pPr>
      <w:tabs>
        <w:tab w:val="center" w:pos="4153"/>
        <w:tab w:val="right" w:pos="8306"/>
      </w:tabs>
      <w:snapToGrid w:val="0"/>
    </w:pPr>
    <w:rPr>
      <w:sz w:val="18"/>
      <w:szCs w:val="18"/>
    </w:rPr>
  </w:style>
  <w:style w:type="character" w:customStyle="1" w:styleId="a0">
    <w:name w:val="页脚 字符"/>
    <w:basedOn w:val="DefaultParagraphFont"/>
    <w:link w:val="Footer"/>
    <w:rsid w:val="00872D62"/>
    <w:rPr>
      <w:sz w:val="18"/>
      <w:szCs w:val="18"/>
    </w:rPr>
  </w:style>
  <w:style w:type="character" w:styleId="PageNumber">
    <w:name w:val="page number"/>
    <w:basedOn w:val="DefaultParagraphFont"/>
    <w:rsid w:val="00872D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6104014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4101</Words>
  <Characters>23377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2024-01-12T14:45:00Z</dcterms:created>
  <dcterms:modified xsi:type="dcterms:W3CDTF">2024-01-12T14:45:00Z</dcterms:modified>
</cp:coreProperties>
</file>