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11340845" cy="15849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spacing w:before="9"/>
        <w:rPr>
          <w:rFonts w:ascii="Times New Roman"/>
          <w:sz w:val="29"/>
        </w:rPr>
      </w:pPr>
    </w:p>
    <w:p>
      <w:pPr>
        <w:pStyle w:val="Heading2"/>
        <w:ind w:right="524"/>
        <w:jc w:val="center"/>
      </w:pPr>
      <w:r>
        <w:t>恒大首府二期</w:t>
      </w:r>
    </w:p>
    <w:p>
      <w:pPr>
        <w:pStyle w:val="BodyText"/>
        <w:spacing w:before="4"/>
        <w:rPr>
          <w:rFonts w:ascii="黑体"/>
          <w:sz w:val="27"/>
        </w:rPr>
      </w:pPr>
    </w:p>
    <w:p>
      <w:pPr>
        <w:spacing w:before="102"/>
        <w:ind w:left="0" w:right="893" w:firstLine="0"/>
        <w:jc w:val="right"/>
        <w:rPr>
          <w:rFonts w:ascii="Times New Roman" w:eastAsia="Times New Roman"/>
          <w:sz w:val="42"/>
        </w:rPr>
      </w:pPr>
      <w:r>
        <w:rPr>
          <w:sz w:val="42"/>
        </w:rPr>
        <w:t xml:space="preserve">版次： </w:t>
      </w:r>
      <w:r>
        <w:rPr>
          <w:rFonts w:ascii="Times New Roman" w:eastAsia="Times New Roman"/>
          <w:sz w:val="42"/>
        </w:rPr>
        <w:t>A</w:t>
      </w:r>
    </w:p>
    <w:p>
      <w:pPr>
        <w:pStyle w:val="BodyText"/>
        <w:spacing w:line="40" w:lineRule="exact"/>
        <w:ind w:left="12840"/>
        <w:rPr>
          <w:rFonts w:ascii="Times New Roman"/>
          <w:sz w:val="4"/>
        </w:rPr>
      </w:pPr>
      <w:r>
        <w:rPr>
          <w:rFonts w:ascii="Times New Roman"/>
          <w:position w:val="0"/>
          <w:sz w:val="4"/>
        </w:rPr>
        <w:pict>
          <v:group id="_x0000_i1025" style="width:52pt;height:2pt;mso-position-horizontal-relative:char;mso-position-vertical-relative:line" coordorigin="0,0" coordsize="1040,40">
            <v:line id="_x0000_s1026" style="position:absolute" from="0,20" to="1040,20" stroked="t" strokecolor="black" strokeweight="2pt">
              <v:stroke dashstyle="solid"/>
            </v:line>
            <w10:wrap type="none"/>
          </v:group>
        </w:pict>
      </w:r>
    </w:p>
    <w:p>
      <w:pPr>
        <w:pStyle w:val="BodyText"/>
        <w:rPr>
          <w:rFonts w:ascii="Times New Roman"/>
          <w:sz w:val="20"/>
        </w:rPr>
      </w:pPr>
    </w:p>
    <w:p>
      <w:pPr>
        <w:pStyle w:val="BodyText"/>
        <w:rPr>
          <w:rFonts w:ascii="Times New Roman"/>
          <w:sz w:val="20"/>
        </w:rPr>
      </w:pPr>
    </w:p>
    <w:p>
      <w:pPr>
        <w:pStyle w:val="BodyText"/>
        <w:spacing w:before="11"/>
        <w:rPr>
          <w:rFonts w:ascii="Times New Roman"/>
          <w:sz w:val="12"/>
        </w:rPr>
      </w:pPr>
      <w:r>
        <w:drawing>
          <wp:anchor distT="0" distB="0" distL="0" distR="0" simplePos="0" relativeHeight="251658240" behindDoc="0" locked="0" layoutInCell="1" allowOverlap="1">
            <wp:simplePos x="0" y="0"/>
            <wp:positionH relativeFrom="page">
              <wp:posOffset>1295400</wp:posOffset>
            </wp:positionH>
            <wp:positionV relativeFrom="paragraph">
              <wp:posOffset>119594</wp:posOffset>
            </wp:positionV>
            <wp:extent cx="8753760" cy="25336"/>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8753760" cy="25336"/>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26"/>
        </w:rPr>
      </w:pPr>
    </w:p>
    <w:p>
      <w:pPr>
        <w:spacing w:before="0" w:line="991" w:lineRule="exact"/>
        <w:ind w:left="1019" w:right="1070" w:firstLine="0"/>
        <w:jc w:val="center"/>
        <w:rPr>
          <w:rFonts w:ascii="黑体" w:eastAsia="黑体" w:hint="eastAsia"/>
          <w:b/>
          <w:sz w:val="78"/>
        </w:rPr>
      </w:pPr>
      <w:r>
        <w:rPr>
          <w:rFonts w:ascii="黑体" w:eastAsia="黑体" w:hint="eastAsia"/>
          <w:b/>
          <w:spacing w:val="128"/>
          <w:sz w:val="78"/>
        </w:rPr>
        <w:t>恒大影城高支模</w:t>
      </w:r>
    </w:p>
    <w:p>
      <w:pPr>
        <w:spacing w:before="404"/>
        <w:ind w:left="1019" w:right="1074" w:firstLine="0"/>
        <w:jc w:val="center"/>
        <w:rPr>
          <w:rFonts w:ascii="黑体" w:eastAsia="黑体" w:hint="eastAsia"/>
          <w:b/>
          <w:sz w:val="78"/>
        </w:rPr>
      </w:pPr>
      <w:r>
        <w:rPr>
          <w:rFonts w:ascii="黑体" w:eastAsia="黑体" w:hint="eastAsia"/>
          <w:b/>
          <w:spacing w:val="131"/>
          <w:sz w:val="78"/>
        </w:rPr>
        <w:t>安全专项施工方案</w:t>
      </w:r>
    </w:p>
    <w:p>
      <w:pPr>
        <w:pStyle w:val="BodyText"/>
        <w:rPr>
          <w:rFonts w:ascii="黑体"/>
          <w:b/>
          <w:sz w:val="78"/>
        </w:rPr>
      </w:pPr>
    </w:p>
    <w:p>
      <w:pPr>
        <w:tabs>
          <w:tab w:val="left" w:pos="4130"/>
        </w:tabs>
        <w:spacing w:before="651"/>
        <w:ind w:left="2480" w:right="0" w:firstLine="0"/>
        <w:jc w:val="left"/>
        <w:rPr>
          <w:rFonts w:ascii="黑体" w:eastAsia="黑体" w:hint="eastAsia"/>
          <w:sz w:val="42"/>
        </w:rPr>
      </w:pPr>
      <w:r>
        <w:rPr>
          <w:rFonts w:ascii="黑体" w:eastAsia="黑体" w:hint="eastAsia"/>
          <w:sz w:val="42"/>
        </w:rPr>
        <w:t>编</w:t>
        <w:tab/>
        <w:t>制</w:t>
      </w:r>
      <w:r>
        <w:rPr>
          <w:rFonts w:ascii="黑体" w:eastAsia="黑体" w:hint="eastAsia"/>
          <w:spacing w:val="-57"/>
          <w:sz w:val="42"/>
        </w:rPr>
        <w:t xml:space="preserve"> </w:t>
      </w:r>
      <w:r>
        <w:rPr>
          <w:rFonts w:ascii="黑体" w:eastAsia="黑体" w:hint="eastAsia"/>
          <w:sz w:val="42"/>
        </w:rPr>
        <w:t>：</w:t>
      </w:r>
    </w:p>
    <w:p>
      <w:pPr>
        <w:pStyle w:val="BodyText"/>
        <w:spacing w:line="40" w:lineRule="exact"/>
        <w:ind w:left="5240"/>
        <w:rPr>
          <w:rFonts w:ascii="黑体"/>
          <w:sz w:val="4"/>
        </w:rPr>
      </w:pPr>
      <w:r>
        <w:rPr>
          <w:rFonts w:ascii="黑体"/>
          <w:position w:val="0"/>
          <w:sz w:val="4"/>
        </w:rPr>
        <w:pict>
          <v:group id="_x0000_i1027" style="width:218pt;height:2pt;mso-position-horizontal-relative:char;mso-position-vertical-relative:line" coordorigin="0,0" coordsize="4360,40">
            <v:line id="_x0000_s1028" style="position:absolute" from="0,20" to="4360,20" stroked="t" strokecolor="black" strokeweight="2pt">
              <v:stroke dashstyle="longDash"/>
            </v:line>
            <w10:wrap type="none"/>
          </v:group>
        </w:pict>
      </w:r>
    </w:p>
    <w:p>
      <w:pPr>
        <w:pStyle w:val="BodyText"/>
        <w:rPr>
          <w:rFonts w:ascii="黑体"/>
          <w:sz w:val="42"/>
        </w:rPr>
      </w:pPr>
    </w:p>
    <w:p>
      <w:pPr>
        <w:pStyle w:val="BodyText"/>
        <w:rPr>
          <w:rFonts w:ascii="黑体"/>
          <w:sz w:val="59"/>
        </w:rPr>
      </w:pPr>
    </w:p>
    <w:p>
      <w:pPr>
        <w:tabs>
          <w:tab w:val="left" w:pos="4130"/>
        </w:tabs>
        <w:spacing w:before="0"/>
        <w:ind w:left="2480" w:right="0" w:firstLine="0"/>
        <w:jc w:val="left"/>
        <w:rPr>
          <w:rFonts w:ascii="黑体" w:eastAsia="黑体" w:hint="eastAsia"/>
          <w:sz w:val="42"/>
        </w:rPr>
      </w:pPr>
      <w:r>
        <w:rPr>
          <w:rFonts w:ascii="黑体" w:eastAsia="黑体" w:hint="eastAsia"/>
          <w:sz w:val="42"/>
        </w:rPr>
        <w:t>审</w:t>
        <w:tab/>
        <w:t>核</w:t>
      </w:r>
      <w:r>
        <w:rPr>
          <w:rFonts w:ascii="黑体" w:eastAsia="黑体" w:hint="eastAsia"/>
          <w:spacing w:val="-57"/>
          <w:sz w:val="42"/>
        </w:rPr>
        <w:t xml:space="preserve"> </w:t>
      </w:r>
      <w:r>
        <w:rPr>
          <w:rFonts w:ascii="黑体" w:eastAsia="黑体" w:hint="eastAsia"/>
          <w:sz w:val="42"/>
        </w:rPr>
        <w:t>：</w:t>
      </w:r>
    </w:p>
    <w:p>
      <w:pPr>
        <w:pStyle w:val="BodyText"/>
        <w:spacing w:line="40" w:lineRule="exact"/>
        <w:ind w:left="5240"/>
        <w:rPr>
          <w:rFonts w:ascii="黑体"/>
          <w:sz w:val="4"/>
        </w:rPr>
      </w:pPr>
      <w:r>
        <w:rPr>
          <w:rFonts w:ascii="黑体"/>
          <w:position w:val="0"/>
          <w:sz w:val="4"/>
        </w:rPr>
        <w:pict>
          <v:group id="_x0000_i1029" style="width:218pt;height:2pt;mso-position-horizontal-relative:char;mso-position-vertical-relative:line" coordorigin="0,0" coordsize="4360,40">
            <v:line id="_x0000_s1030" style="position:absolute" from="0,20" to="4360,20" stroked="t" strokecolor="black" strokeweight="2pt">
              <v:stroke dashstyle="solid"/>
            </v:line>
            <w10:wrap type="none"/>
          </v:group>
        </w:pict>
      </w:r>
    </w:p>
    <w:p>
      <w:pPr>
        <w:pStyle w:val="BodyText"/>
        <w:rPr>
          <w:rFonts w:ascii="黑体"/>
          <w:sz w:val="42"/>
        </w:rPr>
      </w:pPr>
    </w:p>
    <w:p>
      <w:pPr>
        <w:pStyle w:val="BodyText"/>
        <w:rPr>
          <w:rFonts w:ascii="黑体"/>
          <w:sz w:val="59"/>
        </w:rPr>
      </w:pPr>
    </w:p>
    <w:p>
      <w:pPr>
        <w:tabs>
          <w:tab w:val="left" w:pos="4130"/>
        </w:tabs>
        <w:spacing w:before="0"/>
        <w:ind w:left="2480" w:right="0" w:firstLine="0"/>
        <w:jc w:val="left"/>
        <w:rPr>
          <w:rFonts w:ascii="黑体" w:eastAsia="黑体" w:hint="eastAsia"/>
          <w:sz w:val="42"/>
        </w:rPr>
      </w:pPr>
      <w:r>
        <w:pict>
          <v:line id="_x0000_s1031" style="mso-position-horizontal-relative:page;position:absolute;z-index:251660288" from="346pt,26.75pt" to="564pt,26.75pt" stroked="t" strokecolor="black" strokeweight="2pt">
            <v:stroke dashstyle="longDash"/>
          </v:line>
        </w:pict>
      </w:r>
      <w:r>
        <w:rPr>
          <w:rFonts w:ascii="黑体" w:eastAsia="黑体" w:hint="eastAsia"/>
          <w:sz w:val="42"/>
        </w:rPr>
        <w:t>审</w:t>
        <w:tab/>
        <w:t>批</w:t>
      </w:r>
      <w:r>
        <w:rPr>
          <w:rFonts w:ascii="黑体" w:eastAsia="黑体" w:hint="eastAsia"/>
          <w:spacing w:val="-57"/>
          <w:sz w:val="42"/>
        </w:rPr>
        <w:t xml:space="preserve"> </w:t>
      </w:r>
      <w:r>
        <w:rPr>
          <w:rFonts w:ascii="黑体" w:eastAsia="黑体" w:hint="eastAsia"/>
          <w:sz w:val="42"/>
        </w:rPr>
        <w:t>：</w: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12"/>
        <w:rPr>
          <w:rFonts w:ascii="黑体"/>
          <w:sz w:val="13"/>
        </w:rPr>
      </w:pPr>
      <w:r>
        <w:drawing>
          <wp:anchor distT="0" distB="0" distL="0" distR="0" simplePos="0" relativeHeight="251659264" behindDoc="0" locked="0" layoutInCell="1" allowOverlap="1">
            <wp:simplePos x="0" y="0"/>
            <wp:positionH relativeFrom="page">
              <wp:posOffset>1295400</wp:posOffset>
            </wp:positionH>
            <wp:positionV relativeFrom="paragraph">
              <wp:posOffset>138445</wp:posOffset>
            </wp:positionV>
            <wp:extent cx="8753760" cy="25336"/>
            <wp:effectExtent l="0" t="0" r="0" b="0"/>
            <wp:wrapTopAndBottom/>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8753760" cy="25336"/>
                    </a:xfrm>
                    <a:prstGeom prst="rect">
                      <a:avLst/>
                    </a:prstGeom>
                  </pic:spPr>
                </pic:pic>
              </a:graphicData>
            </a:graphic>
          </wp:anchor>
        </w:drawing>
      </w:r>
    </w:p>
    <w:p>
      <w:pPr>
        <w:spacing w:before="348"/>
        <w:ind w:left="1019" w:right="931" w:firstLine="0"/>
        <w:jc w:val="center"/>
        <w:rPr>
          <w:rFonts w:ascii="黑体" w:eastAsia="黑体" w:hint="eastAsia"/>
          <w:sz w:val="48"/>
        </w:rPr>
      </w:pPr>
      <w:r>
        <w:rPr>
          <w:rFonts w:ascii="Times New Roman" w:eastAsia="Times New Roman"/>
          <w:sz w:val="48"/>
        </w:rPr>
        <w:t xml:space="preserve">xx </w:t>
      </w:r>
      <w:r>
        <w:rPr>
          <w:rFonts w:ascii="黑体" w:eastAsia="黑体" w:hint="eastAsia"/>
          <w:sz w:val="48"/>
        </w:rPr>
        <w:t>建设集团有限公司</w:t>
      </w:r>
    </w:p>
    <w:p>
      <w:pPr>
        <w:pStyle w:val="BodyText"/>
        <w:spacing w:before="1"/>
        <w:rPr>
          <w:rFonts w:ascii="黑体"/>
          <w:sz w:val="45"/>
        </w:rPr>
      </w:pPr>
    </w:p>
    <w:p>
      <w:pPr>
        <w:tabs>
          <w:tab w:val="left" w:pos="1356"/>
          <w:tab w:val="left" w:pos="2617"/>
        </w:tabs>
        <w:spacing w:before="1"/>
        <w:ind w:left="100" w:right="0" w:firstLine="0"/>
        <w:jc w:val="center"/>
        <w:rPr>
          <w:sz w:val="42"/>
        </w:rPr>
      </w:pPr>
      <w:r>
        <w:rPr>
          <w:sz w:val="42"/>
        </w:rPr>
        <w:t>年</w:t>
        <w:tab/>
        <w:t>月</w:t>
        <w:tab/>
        <w:t>日</w:t>
      </w:r>
    </w:p>
    <w:p>
      <w:pPr>
        <w:spacing w:after="0"/>
        <w:jc w:val="center"/>
        <w:rPr>
          <w:sz w:val="42"/>
        </w:rPr>
        <w:sectPr>
          <w:type w:val="continuous"/>
          <w:pgSz w:w="17860" w:h="25260"/>
          <w:pgMar w:top="2420" w:right="1760" w:bottom="280" w:left="1660" w:header="708" w:footer="708"/>
          <w:cols w:space="708"/>
        </w:sectPr>
      </w:pPr>
    </w:p>
    <w:p>
      <w:pPr>
        <w:pStyle w:val="BodyText"/>
        <w:ind w:left="500"/>
        <w:rPr>
          <w:sz w:val="20"/>
        </w:rPr>
      </w:pPr>
      <w:r>
        <w:drawing>
          <wp:anchor distT="0" distB="0" distL="0" distR="0" simplePos="0" relativeHeight="251662336" behindDoc="1" locked="0" layoutInCell="1" allowOverlap="1">
            <wp:simplePos x="0" y="0"/>
            <wp:positionH relativeFrom="page">
              <wp:posOffset>0</wp:posOffset>
            </wp:positionH>
            <wp:positionV relativeFrom="page">
              <wp:posOffset>0</wp:posOffset>
            </wp:positionV>
            <wp:extent cx="11340845" cy="158496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20"/>
        </w:rPr>
        <w:pict>
          <v:group id="_x0000_i1032" style="width:682pt;height:42pt;mso-position-horizontal-relative:char;mso-position-vertical-relative:line" coordorigin="0,0" coordsize="13640,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width:13640;height:840;position:absolute" stroked="f">
              <v:imagedata r:id="rId6" o:title=""/>
            </v:shape>
            <v:shapetype id="_x0000_t202" coordsize="21600,21600" o:spt="202" path="m,l,21600r21600,l21600,xe">
              <v:stroke joinstyle="miter"/>
              <v:path gradientshapeok="t" o:connecttype="rect"/>
            </v:shapetype>
            <v:shape id="_x0000_s1034" type="#_x0000_t202" style="width:1201;height:317;left:11692;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w10:wrap type="none"/>
          </v:group>
        </w:pict>
      </w:r>
    </w:p>
    <w:p>
      <w:pPr>
        <w:pStyle w:val="BodyText"/>
        <w:spacing w:before="8"/>
        <w:rPr>
          <w:sz w:val="22"/>
        </w:rPr>
      </w:pPr>
    </w:p>
    <w:p>
      <w:pPr>
        <w:tabs>
          <w:tab w:val="left" w:pos="1839"/>
        </w:tabs>
        <w:spacing w:before="7"/>
        <w:ind w:left="182" w:right="0" w:firstLine="0"/>
        <w:jc w:val="center"/>
        <w:rPr>
          <w:b/>
          <w:sz w:val="66"/>
        </w:rPr>
      </w:pPr>
      <w:r>
        <w:rPr>
          <w:b/>
          <w:sz w:val="66"/>
        </w:rPr>
        <w:t>目</w:t>
        <w:tab/>
        <w:t>录</w:t>
      </w:r>
    </w:p>
    <w:p>
      <w:pPr>
        <w:pStyle w:val="BodyText"/>
        <w:rPr>
          <w:b/>
          <w:sz w:val="20"/>
        </w:rPr>
      </w:pPr>
    </w:p>
    <w:p>
      <w:pPr>
        <w:pStyle w:val="BodyText"/>
        <w:rPr>
          <w:b/>
          <w:sz w:val="20"/>
        </w:rPr>
      </w:pPr>
    </w:p>
    <w:p>
      <w:pPr>
        <w:pStyle w:val="BodyText"/>
        <w:spacing w:before="4"/>
        <w:rPr>
          <w:b/>
          <w:sz w:val="20"/>
        </w:rPr>
      </w:pPr>
    </w:p>
    <w:sdt>
      <w:sdtPr>
        <w:id w:val="1014040541"/>
        <w:docPartObj>
          <w:docPartGallery w:val="Table of Contents"/>
          <w:docPartUnique/>
        </w:docPartObj>
      </w:sdtPr>
      <w:sdtContent>
        <w:p>
          <w:pPr>
            <w:pStyle w:val="TOC1"/>
            <w:numPr>
              <w:ilvl w:val="0"/>
              <w:numId w:val="23"/>
            </w:numPr>
            <w:tabs>
              <w:tab w:val="left" w:pos="1389"/>
              <w:tab w:val="left" w:pos="1390"/>
              <w:tab w:val="right" w:leader="dot" w:pos="13905"/>
            </w:tabs>
            <w:spacing w:before="55" w:after="0" w:line="240" w:lineRule="auto"/>
            <w:ind w:left="1389" w:right="0" w:hanging="839"/>
            <w:jc w:val="left"/>
            <w:rPr>
              <w:rFonts w:ascii="Calibri" w:eastAsia="Calibri"/>
            </w:rPr>
          </w:pPr>
          <w:hyperlink w:anchor="_TOC_250035" w:history="1">
            <w:r>
              <w:t>工程概述</w:t>
              <w:tab/>
            </w:r>
            <w:r>
              <w:rPr>
                <w:rFonts w:ascii="Calibri" w:eastAsia="Calibri"/>
              </w:rPr>
              <w:t>1</w:t>
            </w:r>
          </w:hyperlink>
        </w:p>
        <w:p>
          <w:pPr>
            <w:pStyle w:val="TOC1"/>
            <w:numPr>
              <w:ilvl w:val="0"/>
              <w:numId w:val="23"/>
            </w:numPr>
            <w:tabs>
              <w:tab w:val="left" w:pos="1389"/>
              <w:tab w:val="left" w:pos="1390"/>
              <w:tab w:val="right" w:leader="dot" w:pos="13905"/>
            </w:tabs>
            <w:spacing w:before="182" w:after="0" w:line="240" w:lineRule="auto"/>
            <w:ind w:left="1389" w:right="0" w:hanging="839"/>
            <w:jc w:val="left"/>
            <w:rPr>
              <w:rFonts w:ascii="Calibri" w:eastAsia="Calibri"/>
            </w:rPr>
          </w:pPr>
          <w:hyperlink w:anchor="_TOC_250034" w:history="1">
            <w:r>
              <w:t>编制依据</w:t>
              <w:tab/>
            </w:r>
            <w:r>
              <w:rPr>
                <w:rFonts w:ascii="Calibri" w:eastAsia="Calibri"/>
              </w:rPr>
              <w:t>3</w:t>
            </w:r>
          </w:hyperlink>
        </w:p>
        <w:p>
          <w:pPr>
            <w:pStyle w:val="TOC2"/>
            <w:numPr>
              <w:ilvl w:val="1"/>
              <w:numId w:val="23"/>
            </w:numPr>
            <w:tabs>
              <w:tab w:val="left" w:pos="1810"/>
              <w:tab w:val="left" w:pos="1811"/>
              <w:tab w:val="right" w:leader="dot" w:pos="14132"/>
            </w:tabs>
            <w:spacing w:before="185" w:after="0" w:line="240" w:lineRule="auto"/>
            <w:ind w:left="1811" w:right="0" w:hanging="839"/>
            <w:jc w:val="left"/>
            <w:rPr>
              <w:rFonts w:ascii="Calibri" w:eastAsia="Calibri"/>
              <w:b w:val="0"/>
            </w:rPr>
          </w:pPr>
          <w:hyperlink w:anchor="_TOC_250033" w:history="1">
            <w:r>
              <w:t>法律依据</w:t>
              <w:tab/>
            </w:r>
            <w:r>
              <w:rPr>
                <w:rFonts w:ascii="Calibri" w:eastAsia="Calibri"/>
                <w:b w:val="0"/>
              </w:rPr>
              <w:t>3</w:t>
            </w:r>
          </w:hyperlink>
        </w:p>
        <w:p>
          <w:pPr>
            <w:pStyle w:val="TOC2"/>
            <w:numPr>
              <w:ilvl w:val="1"/>
              <w:numId w:val="23"/>
            </w:numPr>
            <w:tabs>
              <w:tab w:val="left" w:pos="1810"/>
              <w:tab w:val="left" w:pos="1811"/>
              <w:tab w:val="right" w:leader="dot" w:pos="14132"/>
            </w:tabs>
            <w:spacing w:before="6" w:after="0" w:line="240" w:lineRule="auto"/>
            <w:ind w:left="1811" w:right="0" w:hanging="839"/>
            <w:jc w:val="left"/>
            <w:rPr>
              <w:rFonts w:ascii="Calibri" w:eastAsia="Calibri"/>
              <w:b w:val="0"/>
            </w:rPr>
          </w:pPr>
          <w:hyperlink w:anchor="_TOC_250032" w:history="1">
            <w:r>
              <w:t>规范标准</w:t>
              <w:tab/>
            </w:r>
            <w:r>
              <w:rPr>
                <w:rFonts w:ascii="Calibri" w:eastAsia="Calibri"/>
                <w:b w:val="0"/>
              </w:rPr>
              <w:t>3</w:t>
            </w:r>
          </w:hyperlink>
        </w:p>
        <w:p>
          <w:pPr>
            <w:pStyle w:val="TOC1"/>
            <w:numPr>
              <w:ilvl w:val="0"/>
              <w:numId w:val="23"/>
            </w:numPr>
            <w:tabs>
              <w:tab w:val="left" w:pos="1389"/>
              <w:tab w:val="left" w:pos="1390"/>
              <w:tab w:val="right" w:leader="dot" w:pos="13896"/>
            </w:tabs>
            <w:spacing w:before="186" w:after="0" w:line="240" w:lineRule="auto"/>
            <w:ind w:left="1389" w:right="0" w:hanging="839"/>
            <w:jc w:val="left"/>
            <w:rPr>
              <w:rFonts w:ascii="Calibri" w:eastAsia="Calibri"/>
            </w:rPr>
          </w:pPr>
          <w:hyperlink w:anchor="_TOC_250031" w:history="1">
            <w:r>
              <w:t>模板施工方案的选定</w:t>
              <w:tab/>
            </w:r>
            <w:r>
              <w:rPr>
                <w:rFonts w:ascii="Calibri" w:eastAsia="Calibri"/>
              </w:rPr>
              <w:t>4</w:t>
            </w:r>
          </w:hyperlink>
        </w:p>
        <w:p>
          <w:pPr>
            <w:pStyle w:val="TOC2"/>
            <w:numPr>
              <w:ilvl w:val="1"/>
              <w:numId w:val="23"/>
            </w:numPr>
            <w:tabs>
              <w:tab w:val="left" w:pos="1810"/>
              <w:tab w:val="left" w:pos="1811"/>
              <w:tab w:val="right" w:leader="dot" w:pos="14132"/>
            </w:tabs>
            <w:spacing w:before="185" w:after="0" w:line="240" w:lineRule="auto"/>
            <w:ind w:left="1811" w:right="0" w:hanging="839"/>
            <w:jc w:val="left"/>
            <w:rPr>
              <w:rFonts w:ascii="Calibri" w:eastAsia="Calibri"/>
              <w:b w:val="0"/>
            </w:rPr>
          </w:pPr>
          <w:hyperlink w:anchor="_TOC_250030" w:history="1">
            <w:r>
              <w:t>材料选用</w:t>
              <w:tab/>
            </w:r>
            <w:r>
              <w:rPr>
                <w:rFonts w:ascii="Calibri" w:eastAsia="Calibri"/>
                <w:b w:val="0"/>
              </w:rPr>
              <w:t>4</w:t>
            </w:r>
          </w:hyperlink>
        </w:p>
        <w:p>
          <w:pPr>
            <w:pStyle w:val="TOC2"/>
            <w:numPr>
              <w:ilvl w:val="1"/>
              <w:numId w:val="23"/>
            </w:numPr>
            <w:tabs>
              <w:tab w:val="left" w:pos="1810"/>
              <w:tab w:val="left" w:pos="1811"/>
              <w:tab w:val="right" w:leader="dot" w:pos="14128"/>
            </w:tabs>
            <w:spacing w:before="7" w:after="0" w:line="240" w:lineRule="auto"/>
            <w:ind w:left="1811" w:right="0" w:hanging="839"/>
            <w:jc w:val="left"/>
            <w:rPr>
              <w:rFonts w:ascii="Calibri" w:eastAsia="Calibri"/>
              <w:b w:val="0"/>
            </w:rPr>
          </w:pPr>
          <w:hyperlink w:anchor="_TOC_250029" w:history="1">
            <w:r>
              <w:t>支模架的设计</w:t>
              <w:tab/>
            </w:r>
            <w:r>
              <w:rPr>
                <w:rFonts w:ascii="Calibri" w:eastAsia="Calibri"/>
                <w:b w:val="0"/>
              </w:rPr>
              <w:t>5</w:t>
            </w:r>
          </w:hyperlink>
        </w:p>
        <w:p>
          <w:pPr>
            <w:pStyle w:val="TOC2"/>
            <w:numPr>
              <w:ilvl w:val="1"/>
              <w:numId w:val="23"/>
            </w:numPr>
            <w:tabs>
              <w:tab w:val="left" w:pos="1810"/>
              <w:tab w:val="left" w:pos="1811"/>
              <w:tab w:val="right" w:leader="dot" w:pos="14125"/>
            </w:tabs>
            <w:spacing w:before="5" w:after="0" w:line="240" w:lineRule="auto"/>
            <w:ind w:left="1811" w:right="0" w:hanging="839"/>
            <w:jc w:val="left"/>
            <w:rPr>
              <w:rFonts w:ascii="Calibri" w:eastAsia="Calibri"/>
              <w:b w:val="0"/>
            </w:rPr>
          </w:pPr>
          <w:hyperlink w:anchor="_TOC_250028" w:history="1">
            <w:r>
              <w:t>模板支架构造要求</w:t>
              <w:tab/>
            </w:r>
            <w:r>
              <w:rPr>
                <w:rFonts w:ascii="Calibri" w:eastAsia="Calibri"/>
                <w:b w:val="0"/>
              </w:rPr>
              <w:t>7</w:t>
            </w:r>
          </w:hyperlink>
        </w:p>
        <w:p>
          <w:pPr>
            <w:pStyle w:val="TOC2"/>
            <w:numPr>
              <w:ilvl w:val="1"/>
              <w:numId w:val="23"/>
            </w:numPr>
            <w:tabs>
              <w:tab w:val="left" w:pos="1810"/>
              <w:tab w:val="left" w:pos="1811"/>
              <w:tab w:val="right" w:leader="dot" w:pos="14127"/>
            </w:tabs>
            <w:spacing w:before="6" w:after="0" w:line="240" w:lineRule="auto"/>
            <w:ind w:left="1811" w:right="0" w:hanging="839"/>
            <w:jc w:val="left"/>
            <w:rPr>
              <w:rFonts w:ascii="Calibri" w:eastAsia="Calibri"/>
              <w:b w:val="0"/>
            </w:rPr>
          </w:pPr>
          <w:hyperlink w:anchor="_TOC_250027" w:history="1">
            <w:r>
              <w:t>框架梁支模设计</w:t>
              <w:tab/>
            </w:r>
            <w:r>
              <w:rPr>
                <w:rFonts w:ascii="Calibri" w:eastAsia="Calibri"/>
                <w:b w:val="0"/>
              </w:rPr>
              <w:t>8</w:t>
            </w:r>
          </w:hyperlink>
        </w:p>
        <w:p>
          <w:pPr>
            <w:pStyle w:val="TOC2"/>
            <w:numPr>
              <w:ilvl w:val="1"/>
              <w:numId w:val="23"/>
            </w:numPr>
            <w:tabs>
              <w:tab w:val="left" w:pos="1810"/>
              <w:tab w:val="left" w:pos="1811"/>
              <w:tab w:val="right" w:leader="dot" w:pos="14130"/>
            </w:tabs>
            <w:spacing w:before="6" w:after="0" w:line="240" w:lineRule="auto"/>
            <w:ind w:left="1811" w:right="0" w:hanging="839"/>
            <w:jc w:val="left"/>
            <w:rPr>
              <w:rFonts w:ascii="Calibri" w:eastAsia="Calibri"/>
              <w:b w:val="0"/>
            </w:rPr>
          </w:pPr>
          <w:hyperlink w:anchor="_TOC_250026" w:history="1">
            <w:r>
              <w:t>板支模设计</w:t>
              <w:tab/>
            </w:r>
            <w:r>
              <w:rPr>
                <w:rFonts w:ascii="Calibri" w:eastAsia="Calibri"/>
                <w:b w:val="0"/>
              </w:rPr>
              <w:t>8</w:t>
            </w:r>
          </w:hyperlink>
        </w:p>
        <w:p>
          <w:pPr>
            <w:pStyle w:val="TOC1"/>
            <w:numPr>
              <w:ilvl w:val="0"/>
              <w:numId w:val="23"/>
            </w:numPr>
            <w:tabs>
              <w:tab w:val="left" w:pos="1389"/>
              <w:tab w:val="left" w:pos="1390"/>
              <w:tab w:val="right" w:leader="dot" w:pos="13905"/>
            </w:tabs>
            <w:spacing w:before="182" w:after="0" w:line="240" w:lineRule="auto"/>
            <w:ind w:left="1389" w:right="0" w:hanging="839"/>
            <w:jc w:val="left"/>
            <w:rPr>
              <w:rFonts w:ascii="Calibri" w:eastAsia="Calibri"/>
            </w:rPr>
          </w:pPr>
          <w:hyperlink w:anchor="_TOC_250025" w:history="1">
            <w:r>
              <w:t>施工计划</w:t>
              <w:tab/>
            </w:r>
            <w:r>
              <w:rPr>
                <w:rFonts w:ascii="Calibri" w:eastAsia="Calibri"/>
              </w:rPr>
              <w:t>9</w:t>
            </w:r>
          </w:hyperlink>
        </w:p>
        <w:p>
          <w:pPr>
            <w:pStyle w:val="TOC2"/>
            <w:numPr>
              <w:ilvl w:val="1"/>
              <w:numId w:val="23"/>
            </w:numPr>
            <w:tabs>
              <w:tab w:val="left" w:pos="1810"/>
              <w:tab w:val="left" w:pos="1811"/>
              <w:tab w:val="right" w:leader="dot" w:pos="14128"/>
            </w:tabs>
            <w:spacing w:before="185" w:after="0" w:line="240" w:lineRule="auto"/>
            <w:ind w:left="1811" w:right="0" w:hanging="839"/>
            <w:jc w:val="left"/>
            <w:rPr>
              <w:rFonts w:ascii="Calibri" w:eastAsia="Calibri"/>
              <w:b w:val="0"/>
            </w:rPr>
          </w:pPr>
          <w:hyperlink w:anchor="_TOC_250024" w:history="1">
            <w:r>
              <w:t>施工进度计划</w:t>
              <w:tab/>
            </w:r>
            <w:r>
              <w:rPr>
                <w:rFonts w:ascii="Calibri" w:eastAsia="Calibri"/>
                <w:b w:val="0"/>
              </w:rPr>
              <w:t>9</w:t>
            </w:r>
          </w:hyperlink>
        </w:p>
        <w:p>
          <w:pPr>
            <w:pStyle w:val="TOC2"/>
            <w:numPr>
              <w:ilvl w:val="1"/>
              <w:numId w:val="23"/>
            </w:numPr>
            <w:tabs>
              <w:tab w:val="left" w:pos="1810"/>
              <w:tab w:val="left" w:pos="1811"/>
              <w:tab w:val="right" w:leader="dot" w:pos="14127"/>
            </w:tabs>
            <w:spacing w:before="6" w:after="0" w:line="240" w:lineRule="auto"/>
            <w:ind w:left="1811" w:right="0" w:hanging="839"/>
            <w:jc w:val="left"/>
            <w:rPr>
              <w:rFonts w:ascii="Calibri" w:eastAsia="Calibri"/>
              <w:b w:val="0"/>
            </w:rPr>
          </w:pPr>
          <w:hyperlink w:anchor="_TOC_250023" w:history="1">
            <w:r>
              <w:t>材料及设备计划</w:t>
              <w:tab/>
            </w:r>
            <w:r>
              <w:rPr>
                <w:rFonts w:ascii="Calibri" w:eastAsia="Calibri"/>
                <w:b w:val="0"/>
              </w:rPr>
              <w:t>9</w:t>
            </w:r>
          </w:hyperlink>
        </w:p>
        <w:p>
          <w:pPr>
            <w:pStyle w:val="TOC3"/>
            <w:numPr>
              <w:ilvl w:val="1"/>
              <w:numId w:val="23"/>
            </w:numPr>
            <w:tabs>
              <w:tab w:val="left" w:pos="1810"/>
              <w:tab w:val="left" w:pos="1811"/>
              <w:tab w:val="right" w:leader="dot" w:pos="14131"/>
            </w:tabs>
            <w:spacing w:before="5" w:after="0" w:line="240" w:lineRule="auto"/>
            <w:ind w:left="1811" w:right="0" w:hanging="839"/>
            <w:jc w:val="left"/>
            <w:rPr>
              <w:rFonts w:ascii="Calibri" w:eastAsia="Calibri"/>
              <w:b w:val="0"/>
              <w:i w:val="0"/>
              <w:sz w:val="33"/>
            </w:rPr>
          </w:pPr>
          <w:hyperlink w:anchor="_TOC_250022" w:history="1">
            <w:r>
              <w:rPr>
                <w:i w:val="0"/>
                <w:sz w:val="33"/>
              </w:rPr>
              <w:t>劳动力计划</w:t>
              <w:tab/>
            </w:r>
            <w:r>
              <w:rPr>
                <w:rFonts w:ascii="Calibri" w:eastAsia="Calibri"/>
                <w:b w:val="0"/>
                <w:i w:val="0"/>
                <w:sz w:val="33"/>
              </w:rPr>
              <w:t>10</w:t>
            </w:r>
          </w:hyperlink>
        </w:p>
        <w:p>
          <w:pPr>
            <w:pStyle w:val="TOC1"/>
            <w:numPr>
              <w:ilvl w:val="0"/>
              <w:numId w:val="23"/>
            </w:numPr>
            <w:tabs>
              <w:tab w:val="left" w:pos="1389"/>
              <w:tab w:val="left" w:pos="1390"/>
              <w:tab w:val="right" w:leader="dot" w:pos="13869"/>
            </w:tabs>
            <w:spacing w:before="186" w:after="0" w:line="240" w:lineRule="auto"/>
            <w:ind w:left="1389" w:right="0" w:hanging="839"/>
            <w:jc w:val="left"/>
            <w:rPr>
              <w:rFonts w:ascii="Calibri" w:eastAsia="Calibri"/>
            </w:rPr>
          </w:pPr>
          <w:hyperlink w:anchor="_TOC_250021" w:history="1">
            <w:r>
              <w:t>高大模板施工</w:t>
              <w:tab/>
            </w:r>
            <w:r>
              <w:rPr>
                <w:rFonts w:ascii="Calibri" w:eastAsia="Calibri"/>
              </w:rPr>
              <w:t>10</w:t>
            </w:r>
          </w:hyperlink>
        </w:p>
        <w:p>
          <w:pPr>
            <w:pStyle w:val="TOC3"/>
            <w:numPr>
              <w:ilvl w:val="1"/>
              <w:numId w:val="23"/>
            </w:numPr>
            <w:tabs>
              <w:tab w:val="left" w:pos="1810"/>
              <w:tab w:val="left" w:pos="1811"/>
              <w:tab w:val="right" w:leader="dot" w:pos="14133"/>
            </w:tabs>
            <w:spacing w:before="185" w:after="0" w:line="240" w:lineRule="auto"/>
            <w:ind w:left="1811" w:right="0" w:hanging="839"/>
            <w:jc w:val="left"/>
            <w:rPr>
              <w:rFonts w:ascii="Calibri" w:eastAsia="Calibri"/>
              <w:b w:val="0"/>
              <w:i w:val="0"/>
              <w:sz w:val="33"/>
            </w:rPr>
          </w:pPr>
          <w:hyperlink w:anchor="_TOC_250020" w:history="1">
            <w:r>
              <w:rPr>
                <w:i w:val="0"/>
                <w:sz w:val="33"/>
              </w:rPr>
              <w:t>施工准备</w:t>
              <w:tab/>
            </w:r>
            <w:r>
              <w:rPr>
                <w:rFonts w:ascii="Calibri" w:eastAsia="Calibri"/>
                <w:b w:val="0"/>
                <w:i w:val="0"/>
                <w:sz w:val="33"/>
              </w:rPr>
              <w:t>10</w:t>
            </w:r>
          </w:hyperlink>
        </w:p>
        <w:p>
          <w:pPr>
            <w:pStyle w:val="TOC2"/>
            <w:numPr>
              <w:ilvl w:val="1"/>
              <w:numId w:val="23"/>
            </w:numPr>
            <w:tabs>
              <w:tab w:val="left" w:pos="1810"/>
              <w:tab w:val="left" w:pos="1811"/>
              <w:tab w:val="right" w:leader="dot" w:pos="14124"/>
            </w:tabs>
            <w:spacing w:before="7" w:after="0" w:line="240" w:lineRule="auto"/>
            <w:ind w:left="1811" w:right="0" w:hanging="839"/>
            <w:jc w:val="left"/>
            <w:rPr>
              <w:rFonts w:ascii="Calibri" w:eastAsia="Calibri"/>
              <w:b w:val="0"/>
            </w:rPr>
          </w:pPr>
          <w:hyperlink w:anchor="_TOC_250019" w:history="1">
            <w:r>
              <w:t>高大模板支撑架施工</w:t>
              <w:tab/>
            </w:r>
            <w:r>
              <w:rPr>
                <w:rFonts w:ascii="Calibri" w:eastAsia="Calibri"/>
                <w:b w:val="0"/>
              </w:rPr>
              <w:t>11</w:t>
            </w:r>
          </w:hyperlink>
        </w:p>
        <w:p>
          <w:pPr>
            <w:pStyle w:val="TOC3"/>
            <w:numPr>
              <w:ilvl w:val="1"/>
              <w:numId w:val="23"/>
            </w:numPr>
            <w:tabs>
              <w:tab w:val="left" w:pos="1810"/>
              <w:tab w:val="left" w:pos="1811"/>
              <w:tab w:val="right" w:leader="dot" w:pos="14133"/>
            </w:tabs>
            <w:spacing w:before="5" w:after="0" w:line="240" w:lineRule="auto"/>
            <w:ind w:left="1811" w:right="0" w:hanging="839"/>
            <w:jc w:val="left"/>
            <w:rPr>
              <w:rFonts w:ascii="Calibri" w:eastAsia="Calibri"/>
              <w:b w:val="0"/>
              <w:i w:val="0"/>
              <w:sz w:val="33"/>
            </w:rPr>
          </w:pPr>
          <w:hyperlink w:anchor="_TOC_250018" w:history="1">
            <w:r>
              <w:rPr>
                <w:i w:val="0"/>
                <w:sz w:val="33"/>
              </w:rPr>
              <w:t>模板施工</w:t>
              <w:tab/>
            </w:r>
            <w:r>
              <w:rPr>
                <w:rFonts w:ascii="Calibri" w:eastAsia="Calibri"/>
                <w:b w:val="0"/>
                <w:i w:val="0"/>
                <w:sz w:val="33"/>
              </w:rPr>
              <w:t>16</w:t>
            </w:r>
          </w:hyperlink>
        </w:p>
        <w:p>
          <w:pPr>
            <w:pStyle w:val="TOC3"/>
            <w:numPr>
              <w:ilvl w:val="1"/>
              <w:numId w:val="23"/>
            </w:numPr>
            <w:tabs>
              <w:tab w:val="left" w:pos="1810"/>
              <w:tab w:val="left" w:pos="1811"/>
              <w:tab w:val="right" w:leader="dot" w:pos="14131"/>
            </w:tabs>
            <w:spacing w:before="2" w:after="0" w:line="240" w:lineRule="auto"/>
            <w:ind w:left="1811" w:right="0" w:hanging="839"/>
            <w:jc w:val="left"/>
            <w:rPr>
              <w:rFonts w:ascii="Calibri" w:eastAsia="Calibri"/>
              <w:b w:val="0"/>
              <w:i w:val="0"/>
              <w:sz w:val="33"/>
            </w:rPr>
          </w:pPr>
          <w:hyperlink w:anchor="_TOC_250017" w:history="1">
            <w:r>
              <w:rPr>
                <w:i w:val="0"/>
                <w:sz w:val="33"/>
              </w:rPr>
              <w:t>混凝土浇筑</w:t>
              <w:tab/>
            </w:r>
            <w:r>
              <w:rPr>
                <w:rFonts w:ascii="Calibri" w:eastAsia="Calibri"/>
                <w:b w:val="0"/>
                <w:i w:val="0"/>
                <w:sz w:val="33"/>
              </w:rPr>
              <w:t>16</w:t>
            </w:r>
          </w:hyperlink>
        </w:p>
        <w:p>
          <w:pPr>
            <w:pStyle w:val="TOC3"/>
            <w:numPr>
              <w:ilvl w:val="1"/>
              <w:numId w:val="23"/>
            </w:numPr>
            <w:tabs>
              <w:tab w:val="left" w:pos="1810"/>
              <w:tab w:val="left" w:pos="1811"/>
              <w:tab w:val="right" w:leader="dot" w:pos="14129"/>
            </w:tabs>
            <w:spacing w:before="6" w:after="0" w:line="240" w:lineRule="auto"/>
            <w:ind w:left="1811" w:right="0" w:hanging="839"/>
            <w:jc w:val="left"/>
            <w:rPr>
              <w:rFonts w:ascii="Calibri" w:eastAsia="Calibri"/>
              <w:b w:val="0"/>
              <w:i w:val="0"/>
              <w:sz w:val="33"/>
            </w:rPr>
          </w:pPr>
          <w:hyperlink w:anchor="_TOC_250016" w:history="1">
            <w:r>
              <w:rPr>
                <w:i w:val="0"/>
                <w:sz w:val="33"/>
              </w:rPr>
              <w:t>模板拆除要求</w:t>
              <w:tab/>
            </w:r>
            <w:r>
              <w:rPr>
                <w:rFonts w:ascii="Calibri" w:eastAsia="Calibri"/>
                <w:b w:val="0"/>
                <w:i w:val="0"/>
                <w:sz w:val="33"/>
              </w:rPr>
              <w:t>17</w:t>
            </w:r>
          </w:hyperlink>
        </w:p>
        <w:p>
          <w:pPr>
            <w:pStyle w:val="TOC1"/>
            <w:numPr>
              <w:ilvl w:val="0"/>
              <w:numId w:val="23"/>
            </w:numPr>
            <w:tabs>
              <w:tab w:val="left" w:pos="1389"/>
              <w:tab w:val="left" w:pos="1390"/>
              <w:tab w:val="right" w:leader="dot" w:pos="13869"/>
            </w:tabs>
            <w:spacing w:before="185" w:after="0" w:line="240" w:lineRule="auto"/>
            <w:ind w:left="1389" w:right="0" w:hanging="839"/>
            <w:jc w:val="left"/>
            <w:rPr>
              <w:rFonts w:ascii="Calibri" w:eastAsia="Calibri"/>
            </w:rPr>
          </w:pPr>
          <w:hyperlink w:anchor="_TOC_250015" w:history="1">
            <w:r>
              <w:t>质量保证措施</w:t>
              <w:tab/>
            </w:r>
            <w:r>
              <w:rPr>
                <w:rFonts w:ascii="Calibri" w:eastAsia="Calibri"/>
              </w:rPr>
              <w:t>19</w:t>
            </w:r>
          </w:hyperlink>
        </w:p>
        <w:p>
          <w:pPr>
            <w:pStyle w:val="TOC2"/>
            <w:numPr>
              <w:ilvl w:val="1"/>
              <w:numId w:val="23"/>
            </w:numPr>
            <w:tabs>
              <w:tab w:val="left" w:pos="1810"/>
              <w:tab w:val="left" w:pos="1811"/>
              <w:tab w:val="right" w:leader="dot" w:pos="14124"/>
            </w:tabs>
            <w:spacing w:before="186" w:after="0" w:line="240" w:lineRule="auto"/>
            <w:ind w:left="1811" w:right="0" w:hanging="839"/>
            <w:jc w:val="left"/>
            <w:rPr>
              <w:rFonts w:ascii="Calibri" w:eastAsia="Calibri"/>
              <w:b w:val="0"/>
            </w:rPr>
          </w:pPr>
          <w:hyperlink w:anchor="_TOC_250014" w:history="1">
            <w:r>
              <w:t>质量保证的组织措施</w:t>
              <w:tab/>
            </w:r>
            <w:r>
              <w:rPr>
                <w:rFonts w:ascii="Calibri" w:eastAsia="Calibri"/>
                <w:b w:val="0"/>
              </w:rPr>
              <w:t>19</w:t>
            </w:r>
          </w:hyperlink>
        </w:p>
        <w:p>
          <w:pPr>
            <w:pStyle w:val="TOC2"/>
            <w:numPr>
              <w:ilvl w:val="1"/>
              <w:numId w:val="23"/>
            </w:numPr>
            <w:tabs>
              <w:tab w:val="left" w:pos="1810"/>
              <w:tab w:val="left" w:pos="1811"/>
              <w:tab w:val="right" w:leader="dot" w:pos="14121"/>
            </w:tabs>
            <w:spacing w:before="6" w:after="0" w:line="240" w:lineRule="auto"/>
            <w:ind w:left="1811" w:right="0" w:hanging="839"/>
            <w:jc w:val="left"/>
            <w:rPr>
              <w:rFonts w:ascii="Calibri" w:eastAsia="Calibri"/>
              <w:b w:val="0"/>
            </w:rPr>
          </w:pPr>
          <w:hyperlink w:anchor="_TOC_250013" w:history="1">
            <w:r>
              <w:t>进场材料质量保证措施</w:t>
              <w:tab/>
            </w:r>
            <w:r>
              <w:rPr>
                <w:rFonts w:ascii="Calibri" w:eastAsia="Calibri"/>
                <w:b w:val="0"/>
              </w:rPr>
              <w:t>20</w:t>
            </w:r>
          </w:hyperlink>
        </w:p>
        <w:p>
          <w:pPr>
            <w:pStyle w:val="TOC2"/>
            <w:numPr>
              <w:ilvl w:val="1"/>
              <w:numId w:val="23"/>
            </w:numPr>
            <w:tabs>
              <w:tab w:val="left" w:pos="1810"/>
              <w:tab w:val="left" w:pos="1811"/>
              <w:tab w:val="right" w:leader="dot" w:pos="14124"/>
            </w:tabs>
            <w:spacing w:before="5" w:after="0" w:line="240" w:lineRule="auto"/>
            <w:ind w:left="1811" w:right="0" w:hanging="839"/>
            <w:jc w:val="left"/>
            <w:rPr>
              <w:rFonts w:ascii="Calibri" w:eastAsia="Calibri"/>
              <w:b w:val="0"/>
            </w:rPr>
          </w:pPr>
          <w:hyperlink w:anchor="_TOC_250012" w:history="1">
            <w:r>
              <w:t>支撑架质量控制措施</w:t>
              <w:tab/>
            </w:r>
            <w:r>
              <w:rPr>
                <w:rFonts w:ascii="Calibri" w:eastAsia="Calibri"/>
                <w:b w:val="0"/>
              </w:rPr>
              <w:t>20</w:t>
            </w:r>
          </w:hyperlink>
        </w:p>
        <w:p>
          <w:pPr>
            <w:pStyle w:val="TOC2"/>
            <w:numPr>
              <w:ilvl w:val="1"/>
              <w:numId w:val="23"/>
            </w:numPr>
            <w:tabs>
              <w:tab w:val="left" w:pos="1810"/>
              <w:tab w:val="left" w:pos="1811"/>
              <w:tab w:val="right" w:leader="dot" w:pos="14121"/>
            </w:tabs>
            <w:spacing w:before="6" w:after="0" w:line="240" w:lineRule="auto"/>
            <w:ind w:left="1811" w:right="0" w:hanging="839"/>
            <w:jc w:val="left"/>
            <w:rPr>
              <w:rFonts w:ascii="Calibri" w:eastAsia="Calibri"/>
              <w:b w:val="0"/>
            </w:rPr>
          </w:pPr>
          <w:hyperlink w:anchor="_TOC_250011" w:history="1">
            <w:r>
              <w:t>模板施工质量管理措施</w:t>
              <w:tab/>
            </w:r>
            <w:r>
              <w:rPr>
                <w:rFonts w:ascii="Calibri" w:eastAsia="Calibri"/>
                <w:b w:val="0"/>
              </w:rPr>
              <w:t>21</w:t>
            </w:r>
          </w:hyperlink>
        </w:p>
        <w:p>
          <w:pPr>
            <w:pStyle w:val="TOC1"/>
            <w:numPr>
              <w:ilvl w:val="0"/>
              <w:numId w:val="23"/>
            </w:numPr>
            <w:tabs>
              <w:tab w:val="left" w:pos="1389"/>
              <w:tab w:val="left" w:pos="1390"/>
              <w:tab w:val="right" w:leader="dot" w:pos="13895"/>
            </w:tabs>
            <w:spacing w:before="185" w:after="0" w:line="240" w:lineRule="auto"/>
            <w:ind w:left="1389" w:right="0" w:hanging="839"/>
            <w:jc w:val="left"/>
            <w:rPr>
              <w:rFonts w:ascii="Calibri" w:eastAsia="Calibri"/>
            </w:rPr>
          </w:pPr>
          <w:hyperlink w:anchor="_TOC_250010" w:history="1">
            <w:r>
              <w:t>安全施工保证措施</w:t>
              <w:tab/>
            </w:r>
            <w:r>
              <w:rPr>
                <w:rFonts w:ascii="Calibri" w:eastAsia="Calibri"/>
              </w:rPr>
              <w:t>23</w:t>
            </w:r>
          </w:hyperlink>
        </w:p>
        <w:p>
          <w:pPr>
            <w:pStyle w:val="TOC1"/>
            <w:numPr>
              <w:ilvl w:val="0"/>
              <w:numId w:val="23"/>
            </w:numPr>
            <w:tabs>
              <w:tab w:val="left" w:pos="1389"/>
              <w:tab w:val="left" w:pos="1390"/>
              <w:tab w:val="right" w:leader="dot" w:pos="13894"/>
            </w:tabs>
            <w:spacing w:before="183" w:after="0" w:line="240" w:lineRule="auto"/>
            <w:ind w:left="1389" w:right="0" w:hanging="839"/>
            <w:jc w:val="left"/>
            <w:rPr>
              <w:rFonts w:ascii="Calibri" w:eastAsia="Calibri"/>
            </w:rPr>
          </w:pPr>
          <w:hyperlink w:anchor="_TOC_250009" w:history="1">
            <w:r>
              <w:t>模板施工应急救援预案</w:t>
              <w:tab/>
            </w:r>
            <w:r>
              <w:rPr>
                <w:rFonts w:ascii="Calibri" w:eastAsia="Calibri"/>
              </w:rPr>
              <w:t>25</w:t>
            </w:r>
          </w:hyperlink>
        </w:p>
        <w:p>
          <w:pPr>
            <w:pStyle w:val="TOC2"/>
            <w:numPr>
              <w:ilvl w:val="1"/>
              <w:numId w:val="23"/>
            </w:numPr>
            <w:tabs>
              <w:tab w:val="left" w:pos="1810"/>
              <w:tab w:val="left" w:pos="1811"/>
              <w:tab w:val="right" w:leader="dot" w:pos="14119"/>
            </w:tabs>
            <w:spacing w:before="186" w:after="0" w:line="240" w:lineRule="auto"/>
            <w:ind w:left="1811" w:right="0" w:hanging="839"/>
            <w:jc w:val="left"/>
            <w:rPr>
              <w:rFonts w:ascii="Calibri" w:eastAsia="Calibri"/>
              <w:b w:val="0"/>
            </w:rPr>
          </w:pPr>
          <w:hyperlink w:anchor="_TOC_250008" w:history="1">
            <w:r>
              <w:t>应急救援组织机构及职责</w:t>
              <w:tab/>
            </w:r>
            <w:r>
              <w:rPr>
                <w:rFonts w:ascii="Calibri" w:eastAsia="Calibri"/>
                <w:b w:val="0"/>
              </w:rPr>
              <w:t>25</w:t>
            </w:r>
          </w:hyperlink>
        </w:p>
        <w:p>
          <w:pPr>
            <w:pStyle w:val="TOC2"/>
            <w:numPr>
              <w:ilvl w:val="1"/>
              <w:numId w:val="23"/>
            </w:numPr>
            <w:tabs>
              <w:tab w:val="left" w:pos="1810"/>
              <w:tab w:val="left" w:pos="1811"/>
              <w:tab w:val="right" w:leader="dot" w:pos="14121"/>
            </w:tabs>
            <w:spacing w:before="5" w:after="0" w:line="240" w:lineRule="auto"/>
            <w:ind w:left="1811" w:right="0" w:hanging="839"/>
            <w:jc w:val="left"/>
            <w:rPr>
              <w:rFonts w:ascii="Calibri" w:eastAsia="Calibri"/>
              <w:b w:val="0"/>
            </w:rPr>
          </w:pPr>
          <w:hyperlink w:anchor="_TOC_250007" w:history="1">
            <w:r>
              <w:t>具体事故应急处理方法</w:t>
              <w:tab/>
            </w:r>
            <w:r>
              <w:rPr>
                <w:rFonts w:ascii="Calibri" w:eastAsia="Calibri"/>
                <w:b w:val="0"/>
              </w:rPr>
              <w:t>26</w:t>
            </w:r>
          </w:hyperlink>
        </w:p>
        <w:p>
          <w:pPr>
            <w:pStyle w:val="TOC1"/>
            <w:tabs>
              <w:tab w:val="left" w:pos="1389"/>
              <w:tab w:val="right" w:leader="dot" w:pos="13947"/>
            </w:tabs>
            <w:spacing w:before="186"/>
            <w:ind w:left="551" w:firstLine="0"/>
            <w:rPr>
              <w:rFonts w:ascii="Calibri" w:eastAsia="Calibri" w:hAnsi="Calibri"/>
            </w:rPr>
          </w:pPr>
          <w:hyperlink w:anchor="_TOC_250006" w:history="1">
            <w:r>
              <w:t>9.</w:t>
              <w:tab/>
            </w:r>
            <w:r>
              <w:rPr>
                <w:spacing w:val="3"/>
              </w:rPr>
              <w:t>梁</w:t>
            </w:r>
            <w:r>
              <w:rPr>
                <w:rFonts w:ascii="Calibri" w:eastAsia="Calibri" w:hAnsi="Calibri"/>
              </w:rPr>
              <w:t>(600×1500</w:t>
            </w:r>
            <w:r>
              <w:t>、</w:t>
            </w:r>
            <w:r>
              <w:rPr>
                <w:rFonts w:ascii="Calibri" w:eastAsia="Calibri" w:hAnsi="Calibri"/>
              </w:rPr>
              <w:t>15.4M</w:t>
            </w:r>
            <w:r>
              <w:rPr>
                <w:rFonts w:ascii="Calibri" w:eastAsia="Calibri" w:hAnsi="Calibri"/>
                <w:spacing w:val="5"/>
              </w:rPr>
              <w:t xml:space="preserve"> </w:t>
            </w:r>
            <w:r>
              <w:t>净</w:t>
            </w:r>
            <w:r>
              <w:rPr>
                <w:spacing w:val="3"/>
              </w:rPr>
              <w:t>高</w:t>
            </w:r>
            <w:r>
              <w:rPr>
                <w:rFonts w:ascii="Calibri" w:eastAsia="Calibri" w:hAnsi="Calibri"/>
                <w:spacing w:val="-3"/>
              </w:rPr>
              <w:t>)</w:t>
            </w:r>
            <w:r>
              <w:t>高支模架计算书</w:t>
              <w:tab/>
            </w:r>
            <w:r>
              <w:rPr>
                <w:rFonts w:ascii="Calibri" w:eastAsia="Calibri" w:hAnsi="Calibri"/>
              </w:rPr>
              <w:t>28</w:t>
            </w:r>
          </w:hyperlink>
        </w:p>
        <w:p>
          <w:pPr>
            <w:pStyle w:val="TOC2"/>
            <w:numPr>
              <w:ilvl w:val="1"/>
              <w:numId w:val="22"/>
            </w:numPr>
            <w:tabs>
              <w:tab w:val="left" w:pos="1810"/>
              <w:tab w:val="left" w:pos="1811"/>
              <w:tab w:val="right" w:leader="dot" w:pos="14128"/>
            </w:tabs>
            <w:spacing w:before="185" w:after="0" w:line="240" w:lineRule="auto"/>
            <w:ind w:left="1811" w:right="0" w:hanging="839"/>
            <w:jc w:val="left"/>
            <w:rPr>
              <w:rFonts w:ascii="Calibri" w:eastAsia="Calibri"/>
              <w:b w:val="0"/>
            </w:rPr>
          </w:pPr>
          <w:hyperlink w:anchor="_TOC_250005" w:history="1">
            <w:r>
              <w:t>模板面板的计算</w:t>
              <w:tab/>
            </w:r>
            <w:r>
              <w:rPr>
                <w:rFonts w:ascii="Calibri" w:eastAsia="Calibri"/>
                <w:b w:val="0"/>
              </w:rPr>
              <w:t>28</w:t>
            </w:r>
          </w:hyperlink>
        </w:p>
        <w:p>
          <w:pPr>
            <w:pStyle w:val="TOC2"/>
            <w:numPr>
              <w:ilvl w:val="1"/>
              <w:numId w:val="22"/>
            </w:numPr>
            <w:tabs>
              <w:tab w:val="left" w:pos="1810"/>
              <w:tab w:val="left" w:pos="1811"/>
              <w:tab w:val="right" w:leader="dot" w:pos="14128"/>
            </w:tabs>
            <w:spacing w:before="6" w:after="0" w:line="240" w:lineRule="auto"/>
            <w:ind w:left="1811" w:right="0" w:hanging="839"/>
            <w:jc w:val="left"/>
            <w:rPr>
              <w:rFonts w:ascii="Calibri" w:eastAsia="Calibri"/>
              <w:b w:val="0"/>
            </w:rPr>
          </w:pPr>
          <w:hyperlink w:anchor="_TOC_250004" w:history="1">
            <w:r>
              <w:t>支撑木方的计算</w:t>
              <w:tab/>
            </w:r>
            <w:r>
              <w:rPr>
                <w:rFonts w:ascii="Calibri" w:eastAsia="Calibri"/>
                <w:b w:val="0"/>
              </w:rPr>
              <w:t>29</w:t>
            </w:r>
          </w:hyperlink>
        </w:p>
        <w:p>
          <w:pPr>
            <w:pStyle w:val="TOC2"/>
            <w:numPr>
              <w:ilvl w:val="1"/>
              <w:numId w:val="22"/>
            </w:numPr>
            <w:tabs>
              <w:tab w:val="left" w:pos="1810"/>
              <w:tab w:val="left" w:pos="1811"/>
              <w:tab w:val="right" w:leader="dot" w:pos="14126"/>
            </w:tabs>
            <w:spacing w:before="6" w:after="0" w:line="240" w:lineRule="auto"/>
            <w:ind w:left="1811" w:right="0" w:hanging="839"/>
            <w:jc w:val="left"/>
            <w:rPr>
              <w:rFonts w:ascii="Calibri" w:eastAsia="Calibri"/>
              <w:b w:val="0"/>
            </w:rPr>
          </w:pPr>
          <w:hyperlink w:anchor="_TOC_250003" w:history="1">
            <w:r>
              <w:t>梁底小横杆的计算</w:t>
              <w:tab/>
            </w:r>
            <w:r>
              <w:rPr>
                <w:rFonts w:ascii="Calibri" w:eastAsia="Calibri"/>
                <w:b w:val="0"/>
              </w:rPr>
              <w:t>30</w:t>
            </w:r>
          </w:hyperlink>
        </w:p>
        <w:p>
          <w:pPr>
            <w:pStyle w:val="TOC2"/>
            <w:numPr>
              <w:ilvl w:val="1"/>
              <w:numId w:val="22"/>
            </w:numPr>
            <w:tabs>
              <w:tab w:val="left" w:pos="1810"/>
              <w:tab w:val="left" w:pos="1811"/>
              <w:tab w:val="right" w:leader="dot" w:pos="14126"/>
            </w:tabs>
            <w:spacing w:before="5" w:after="0" w:line="240" w:lineRule="auto"/>
            <w:ind w:left="1811" w:right="0" w:hanging="839"/>
            <w:jc w:val="left"/>
            <w:rPr>
              <w:rFonts w:ascii="Calibri" w:eastAsia="Calibri"/>
              <w:b w:val="0"/>
            </w:rPr>
          </w:pPr>
          <w:hyperlink w:anchor="_TOC_250002" w:history="1">
            <w:r>
              <w:t>立杆的稳定性计算</w:t>
              <w:tab/>
            </w:r>
            <w:r>
              <w:rPr>
                <w:rFonts w:ascii="Calibri" w:eastAsia="Calibri"/>
                <w:b w:val="0"/>
              </w:rPr>
              <w:t>32</w:t>
            </w:r>
          </w:hyperlink>
        </w:p>
        <w:p>
          <w:pPr>
            <w:pStyle w:val="TOC2"/>
            <w:numPr>
              <w:ilvl w:val="1"/>
              <w:numId w:val="22"/>
            </w:numPr>
            <w:tabs>
              <w:tab w:val="left" w:pos="1810"/>
              <w:tab w:val="left" w:pos="1811"/>
              <w:tab w:val="right" w:leader="dot" w:pos="14126"/>
            </w:tabs>
            <w:spacing w:before="6" w:after="0" w:line="240" w:lineRule="auto"/>
            <w:ind w:left="1811" w:right="0" w:hanging="839"/>
            <w:jc w:val="left"/>
            <w:rPr>
              <w:rFonts w:ascii="Calibri" w:eastAsia="Calibri"/>
              <w:b w:val="0"/>
            </w:rPr>
          </w:pPr>
          <w:hyperlink w:anchor="_TOC_250001" w:history="1">
            <w:r>
              <w:t>扣件抗滑移的计算</w:t>
              <w:tab/>
            </w:r>
            <w:r>
              <w:rPr>
                <w:rFonts w:ascii="Calibri" w:eastAsia="Calibri"/>
                <w:b w:val="0"/>
              </w:rPr>
              <w:t>33</w:t>
            </w:r>
          </w:hyperlink>
        </w:p>
        <w:p>
          <w:pPr>
            <w:pStyle w:val="TOC2"/>
            <w:numPr>
              <w:ilvl w:val="1"/>
              <w:numId w:val="22"/>
            </w:numPr>
            <w:tabs>
              <w:tab w:val="left" w:pos="1810"/>
              <w:tab w:val="left" w:pos="1811"/>
              <w:tab w:val="right" w:leader="dot" w:pos="14128"/>
            </w:tabs>
            <w:spacing w:before="2" w:after="0" w:line="240" w:lineRule="auto"/>
            <w:ind w:left="1811" w:right="0" w:hanging="839"/>
            <w:jc w:val="left"/>
            <w:rPr>
              <w:rFonts w:ascii="Calibri" w:eastAsia="Calibri"/>
              <w:b w:val="0"/>
            </w:rPr>
          </w:pPr>
          <w:hyperlink w:anchor="_TOC_250000" w:history="1">
            <w:r>
              <w:t>基础承载力计算</w:t>
              <w:tab/>
            </w:r>
            <w:r>
              <w:rPr>
                <w:rFonts w:ascii="Calibri" w:eastAsia="Calibri"/>
                <w:b w:val="0"/>
              </w:rPr>
              <w:t>33</w:t>
            </w:r>
          </w:hyperlink>
        </w:p>
        <w:p>
          <w:pPr>
            <w:pStyle w:val="TOC1"/>
            <w:tabs>
              <w:tab w:val="left" w:pos="1389"/>
              <w:tab w:val="right" w:leader="dot" w:pos="13886"/>
            </w:tabs>
            <w:ind w:left="551" w:firstLine="0"/>
            <w:rPr>
              <w:rFonts w:ascii="Calibri" w:eastAsia="Calibri" w:hAnsi="Calibri"/>
            </w:rPr>
          </w:pPr>
          <w:r>
            <w:t>10.</w:t>
            <w:tab/>
          </w:r>
          <w:r>
            <w:rPr>
              <w:spacing w:val="3"/>
            </w:rPr>
            <w:t>梁</w:t>
          </w:r>
          <w:r>
            <w:rPr>
              <w:rFonts w:ascii="Calibri" w:eastAsia="Calibri" w:hAnsi="Calibri"/>
              <w:spacing w:val="-3"/>
            </w:rPr>
            <w:t>(600×1500)</w:t>
          </w:r>
          <w:r>
            <w:t>侧模计算书</w:t>
            <w:tab/>
          </w:r>
          <w:r>
            <w:rPr>
              <w:rFonts w:ascii="Calibri" w:eastAsia="Calibri" w:hAnsi="Calibri"/>
            </w:rPr>
            <w:t>34</w:t>
          </w:r>
        </w:p>
      </w:sdtContent>
    </w:sdt>
    <w:p>
      <w:pPr>
        <w:spacing w:before="718"/>
        <w:ind w:left="733" w:right="0" w:firstLine="0"/>
        <w:jc w:val="center"/>
        <w:rPr>
          <w:rFonts w:ascii="Arial"/>
          <w:sz w:val="29"/>
        </w:rPr>
      </w:pPr>
      <w:r>
        <w:rPr>
          <w:rFonts w:ascii="Arial"/>
          <w:w w:val="89"/>
          <w:sz w:val="29"/>
        </w:rPr>
        <w:t>1</w:t>
      </w:r>
    </w:p>
    <w:p>
      <w:pPr>
        <w:spacing w:after="0"/>
        <w:jc w:val="center"/>
        <w:rPr>
          <w:rFonts w:ascii="Arial"/>
          <w:sz w:val="29"/>
        </w:rPr>
        <w:sectPr>
          <w:pgSz w:w="17860" w:h="25260"/>
          <w:pgMar w:top="940" w:right="1760" w:bottom="280" w:left="1660" w:header="708" w:footer="708"/>
          <w:pgNumType w:start="2"/>
          <w:cols w:space="708"/>
        </w:sectPr>
      </w:pPr>
    </w:p>
    <w:p>
      <w:pPr>
        <w:pStyle w:val="BodyText"/>
        <w:ind w:left="420"/>
        <w:rPr>
          <w:rFonts w:ascii="Arial"/>
          <w:sz w:val="20"/>
        </w:rPr>
      </w:pPr>
      <w:r>
        <w:drawing>
          <wp:anchor distT="0" distB="0" distL="0" distR="0" simplePos="0" relativeHeight="251664384" behindDoc="1" locked="0" layoutInCell="1" allowOverlap="1">
            <wp:simplePos x="0" y="0"/>
            <wp:positionH relativeFrom="page">
              <wp:posOffset>0</wp:posOffset>
            </wp:positionH>
            <wp:positionV relativeFrom="page">
              <wp:posOffset>0</wp:posOffset>
            </wp:positionV>
            <wp:extent cx="11340845" cy="158496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Arial"/>
          <w:sz w:val="20"/>
        </w:rPr>
        <w:pict>
          <v:group id="_x0000_i1035" style="width:686pt;height:42pt;mso-position-horizontal-relative:char;mso-position-vertical-relative:line" coordorigin="0,0" coordsize="13720,840">
            <v:shape id="_x0000_s1036" type="#_x0000_t75" style="width:13720;height:840;position:absolute" stroked="f">
              <v:imagedata r:id="rId7" o:title=""/>
            </v:shape>
            <v:shape id="_x0000_s1037" type="#_x0000_t202" style="width:1201;height:317;left:11689;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w10:wrap type="none"/>
          </v:group>
        </w:pict>
      </w:r>
    </w:p>
    <w:p>
      <w:pPr>
        <w:pStyle w:val="Heading4"/>
        <w:numPr>
          <w:ilvl w:val="2"/>
          <w:numId w:val="24"/>
        </w:numPr>
        <w:tabs>
          <w:tab w:val="left" w:pos="6622"/>
        </w:tabs>
        <w:spacing w:before="171" w:after="0" w:line="240" w:lineRule="auto"/>
        <w:ind w:left="6621" w:right="0" w:hanging="631"/>
        <w:jc w:val="left"/>
      </w:pPr>
      <w:bookmarkStart w:id="0" w:name="_TOC_250035"/>
      <w:bookmarkEnd w:id="0"/>
      <w:r>
        <w:t>工程概述</w:t>
      </w:r>
    </w:p>
    <w:p>
      <w:pPr>
        <w:pStyle w:val="BodyText"/>
        <w:rPr>
          <w:b/>
          <w:sz w:val="44"/>
        </w:rPr>
      </w:pPr>
    </w:p>
    <w:p>
      <w:pPr>
        <w:pStyle w:val="BodyText"/>
        <w:spacing w:before="1" w:line="446" w:lineRule="auto"/>
        <w:ind w:left="468" w:right="289" w:firstLine="720"/>
      </w:pPr>
      <w:r>
        <w:t>湖北恒大影城位于随州滨湖东路西侧，滨湖北路（未建）南侧，转盘附近。本工程地上 3 层，建筑面积 16769.85 ㎡；地下室 1 层，建筑面积 7849.14 ㎡。</w:t>
      </w:r>
    </w:p>
    <w:p>
      <w:pPr>
        <w:pStyle w:val="BodyText"/>
        <w:spacing w:before="1"/>
        <w:ind w:left="468"/>
      </w:pPr>
      <w:r>
        <w:t>参建各单位概况:</w:t>
      </w:r>
    </w:p>
    <w:p>
      <w:pPr>
        <w:pStyle w:val="BodyText"/>
        <w:spacing w:before="10"/>
        <w:rPr>
          <w:sz w:val="12"/>
        </w:rPr>
      </w:pPr>
      <w:r>
        <w:pict>
          <v:group id="_x0000_s1038" style="width:684pt;height:221pt;margin-top:10.18pt;margin-left:105pt;mso-position-horizontal-relative:page;mso-wrap-distance-left:0;mso-wrap-distance-right:0;position:absolute;z-index:-251651072" coordorigin="2100,204" coordsize="13680,4420">
            <v:shape id="_x0000_s1039" type="#_x0000_t75" style="width:13680;height:4420;left:2100;position:absolute;top:203" stroked="f">
              <v:imagedata r:id="rId8" o:title=""/>
            </v:shape>
            <v:shape id="_x0000_s1040" type="#_x0000_t202" style="width:1460;height:360;left:2592;position:absolute;top:467" filled="f" stroked="f">
              <v:textbox inset="0,0,0,0">
                <w:txbxContent>
                  <w:p>
                    <w:pPr>
                      <w:spacing w:before="0" w:line="360" w:lineRule="exact"/>
                      <w:ind w:left="0" w:right="0" w:firstLine="0"/>
                      <w:jc w:val="left"/>
                      <w:rPr>
                        <w:sz w:val="36"/>
                      </w:rPr>
                    </w:pPr>
                    <w:r>
                      <w:rPr>
                        <w:sz w:val="36"/>
                      </w:rPr>
                      <w:t>建设单位</w:t>
                    </w:r>
                  </w:p>
                </w:txbxContent>
              </v:textbox>
            </v:shape>
            <v:shape id="_x0000_s1041" type="#_x0000_t202" style="width:3351;height:360;left:4655;position:absolute;top:467" filled="f" stroked="f">
              <v:textbox inset="0,0,0,0">
                <w:txbxContent>
                  <w:p>
                    <w:pPr>
                      <w:spacing w:before="0" w:line="360" w:lineRule="exact"/>
                      <w:ind w:left="0" w:right="0" w:firstLine="0"/>
                      <w:jc w:val="left"/>
                      <w:rPr>
                        <w:sz w:val="36"/>
                      </w:rPr>
                    </w:pPr>
                    <w:r>
                      <w:rPr>
                        <w:sz w:val="36"/>
                      </w:rPr>
                      <w:t>xxxxxx</w:t>
                    </w:r>
                    <w:r>
                      <w:rPr>
                        <w:spacing w:val="-14"/>
                        <w:sz w:val="36"/>
                      </w:rPr>
                      <w:t xml:space="preserve"> 经营有限公司</w:t>
                    </w:r>
                  </w:p>
                </w:txbxContent>
              </v:textbox>
            </v:shape>
            <v:shape id="_x0000_s1042" type="#_x0000_t202" style="width:1460;height:360;left:10903;position:absolute;top:467" filled="f" stroked="f">
              <v:textbox inset="0,0,0,0">
                <w:txbxContent>
                  <w:p>
                    <w:pPr>
                      <w:spacing w:before="0" w:line="360" w:lineRule="exact"/>
                      <w:ind w:left="0" w:right="0" w:firstLine="0"/>
                      <w:jc w:val="left"/>
                      <w:rPr>
                        <w:sz w:val="36"/>
                      </w:rPr>
                    </w:pPr>
                    <w:r>
                      <w:rPr>
                        <w:sz w:val="36"/>
                      </w:rPr>
                      <w:t>现场代表</w:t>
                    </w:r>
                  </w:p>
                </w:txbxContent>
              </v:textbox>
            </v:shape>
            <v:shape id="_x0000_s1043" type="#_x0000_t202" style="width:1460;height:360;left:2592;position:absolute;top:1346" filled="f" stroked="f">
              <v:textbox inset="0,0,0,0">
                <w:txbxContent>
                  <w:p>
                    <w:pPr>
                      <w:spacing w:before="0" w:line="360" w:lineRule="exact"/>
                      <w:ind w:left="0" w:right="0" w:firstLine="0"/>
                      <w:jc w:val="left"/>
                      <w:rPr>
                        <w:sz w:val="36"/>
                      </w:rPr>
                    </w:pPr>
                    <w:r>
                      <w:rPr>
                        <w:sz w:val="36"/>
                      </w:rPr>
                      <w:t>设计单位</w:t>
                    </w:r>
                  </w:p>
                </w:txbxContent>
              </v:textbox>
            </v:shape>
            <v:shape id="_x0000_s1044" type="#_x0000_t202" style="width:4070;height:360;left:4655;position:absolute;top:1346" filled="f" stroked="f">
              <v:textbox inset="0,0,0,0">
                <w:txbxContent>
                  <w:p>
                    <w:pPr>
                      <w:spacing w:before="0" w:line="360" w:lineRule="exact"/>
                      <w:ind w:left="0" w:right="0" w:firstLine="0"/>
                      <w:jc w:val="left"/>
                      <w:rPr>
                        <w:sz w:val="36"/>
                      </w:rPr>
                    </w:pPr>
                    <w:r>
                      <w:rPr>
                        <w:sz w:val="36"/>
                      </w:rPr>
                      <w:t>xx</w:t>
                    </w:r>
                    <w:r>
                      <w:rPr>
                        <w:spacing w:val="-10"/>
                        <w:sz w:val="36"/>
                      </w:rPr>
                      <w:t xml:space="preserve"> 正华建筑设计有限公司</w:t>
                    </w:r>
                  </w:p>
                </w:txbxContent>
              </v:textbox>
            </v:shape>
            <v:shape id="_x0000_s1045" type="#_x0000_t202" style="width:1460;height:360;left:10903;position:absolute;top:1346" filled="f" stroked="f">
              <v:textbox inset="0,0,0,0">
                <w:txbxContent>
                  <w:p>
                    <w:pPr>
                      <w:spacing w:before="0" w:line="360" w:lineRule="exact"/>
                      <w:ind w:left="0" w:right="0" w:firstLine="0"/>
                      <w:jc w:val="left"/>
                      <w:rPr>
                        <w:sz w:val="36"/>
                      </w:rPr>
                    </w:pPr>
                    <w:r>
                      <w:rPr>
                        <w:sz w:val="36"/>
                      </w:rPr>
                      <w:t>负 责 人</w:t>
                    </w:r>
                  </w:p>
                </w:txbxContent>
              </v:textbox>
            </v:shape>
            <v:shape id="_x0000_s1046" type="#_x0000_t202" style="width:1460;height:360;left:2592;position:absolute;top:2229" filled="f" stroked="f">
              <v:textbox inset="0,0,0,0">
                <w:txbxContent>
                  <w:p>
                    <w:pPr>
                      <w:spacing w:before="0" w:line="360" w:lineRule="exact"/>
                      <w:ind w:left="0" w:right="0" w:firstLine="0"/>
                      <w:jc w:val="left"/>
                      <w:rPr>
                        <w:sz w:val="36"/>
                      </w:rPr>
                    </w:pPr>
                    <w:r>
                      <w:rPr>
                        <w:sz w:val="36"/>
                      </w:rPr>
                      <w:t>监理单位</w:t>
                    </w:r>
                  </w:p>
                </w:txbxContent>
              </v:textbox>
            </v:shape>
            <v:shape id="_x0000_s1047" type="#_x0000_t202" style="width:3350;height:360;left:4655;position:absolute;top:2229" filled="f" stroked="f">
              <v:textbox inset="0,0,0,0">
                <w:txbxContent>
                  <w:p>
                    <w:pPr>
                      <w:spacing w:before="0" w:line="360" w:lineRule="exact"/>
                      <w:ind w:left="0" w:right="0" w:firstLine="0"/>
                      <w:jc w:val="left"/>
                      <w:rPr>
                        <w:sz w:val="36"/>
                      </w:rPr>
                    </w:pPr>
                    <w:r>
                      <w:rPr>
                        <w:sz w:val="36"/>
                      </w:rPr>
                      <w:t>xx</w:t>
                    </w:r>
                    <w:r>
                      <w:rPr>
                        <w:spacing w:val="-12"/>
                        <w:sz w:val="36"/>
                      </w:rPr>
                      <w:t xml:space="preserve"> 恒合监理有限公司</w:t>
                    </w:r>
                  </w:p>
                </w:txbxContent>
              </v:textbox>
            </v:shape>
            <v:shape id="_x0000_s1048" type="#_x0000_t202" style="width:1460;height:360;left:10903;position:absolute;top:2229" filled="f" stroked="f">
              <v:textbox inset="0,0,0,0">
                <w:txbxContent>
                  <w:p>
                    <w:pPr>
                      <w:spacing w:before="0" w:line="360" w:lineRule="exact"/>
                      <w:ind w:left="0" w:right="0" w:firstLine="0"/>
                      <w:jc w:val="left"/>
                      <w:rPr>
                        <w:sz w:val="36"/>
                      </w:rPr>
                    </w:pPr>
                    <w:r>
                      <w:rPr>
                        <w:sz w:val="36"/>
                      </w:rPr>
                      <w:t>项目总监</w:t>
                    </w:r>
                  </w:p>
                </w:txbxContent>
              </v:textbox>
            </v:shape>
            <v:shape id="_x0000_s1049" type="#_x0000_t202" style="width:1460;height:360;left:2592;position:absolute;top:3107" filled="f" stroked="f">
              <v:textbox inset="0,0,0,0">
                <w:txbxContent>
                  <w:p>
                    <w:pPr>
                      <w:spacing w:before="0" w:line="360" w:lineRule="exact"/>
                      <w:ind w:left="0" w:right="0" w:firstLine="0"/>
                      <w:jc w:val="left"/>
                      <w:rPr>
                        <w:sz w:val="36"/>
                      </w:rPr>
                    </w:pPr>
                    <w:r>
                      <w:rPr>
                        <w:sz w:val="36"/>
                      </w:rPr>
                      <w:t>安全监督</w:t>
                    </w:r>
                  </w:p>
                </w:txbxContent>
              </v:textbox>
            </v:shape>
            <v:shape id="_x0000_s1050" type="#_x0000_t202" style="width:3710;height:360;left:4655;position:absolute;top:3107" filled="f" stroked="f">
              <v:textbox inset="0,0,0,0">
                <w:txbxContent>
                  <w:p>
                    <w:pPr>
                      <w:spacing w:before="0" w:line="360" w:lineRule="exact"/>
                      <w:ind w:left="0" w:right="0" w:firstLine="0"/>
                      <w:jc w:val="left"/>
                      <w:rPr>
                        <w:sz w:val="36"/>
                      </w:rPr>
                    </w:pPr>
                    <w:r>
                      <w:rPr>
                        <w:sz w:val="36"/>
                      </w:rPr>
                      <w:t>xx</w:t>
                    </w:r>
                    <w:r>
                      <w:rPr>
                        <w:spacing w:val="-11"/>
                        <w:sz w:val="36"/>
                      </w:rPr>
                      <w:t xml:space="preserve"> 市建管局安全监督科</w:t>
                    </w:r>
                  </w:p>
                </w:txbxContent>
              </v:textbox>
            </v:shape>
            <v:shape id="_x0000_s1051" type="#_x0000_t202" style="width:1460;height:360;left:10903;position:absolute;top:3107" filled="f" stroked="f">
              <v:textbox inset="0,0,0,0">
                <w:txbxContent>
                  <w:p>
                    <w:pPr>
                      <w:spacing w:before="0" w:line="360" w:lineRule="exact"/>
                      <w:ind w:left="0" w:right="0" w:firstLine="0"/>
                      <w:jc w:val="left"/>
                      <w:rPr>
                        <w:sz w:val="36"/>
                      </w:rPr>
                    </w:pPr>
                    <w:r>
                      <w:rPr>
                        <w:sz w:val="36"/>
                      </w:rPr>
                      <w:t>监 督 员</w:t>
                    </w:r>
                  </w:p>
                </w:txbxContent>
              </v:textbox>
            </v:shape>
            <v:shape id="_x0000_s1052" type="#_x0000_t202" style="width:1460;height:360;left:2592;position:absolute;top:3985" filled="f" stroked="f">
              <v:textbox inset="0,0,0,0">
                <w:txbxContent>
                  <w:p>
                    <w:pPr>
                      <w:spacing w:before="0" w:line="360" w:lineRule="exact"/>
                      <w:ind w:left="0" w:right="0" w:firstLine="0"/>
                      <w:jc w:val="left"/>
                      <w:rPr>
                        <w:sz w:val="36"/>
                      </w:rPr>
                    </w:pPr>
                    <w:r>
                      <w:rPr>
                        <w:sz w:val="36"/>
                      </w:rPr>
                      <w:t>施工单位</w:t>
                    </w:r>
                  </w:p>
                </w:txbxContent>
              </v:textbox>
            </v:shape>
            <v:shape id="_x0000_s1053" type="#_x0000_t202" style="width:3350;height:360;left:4655;position:absolute;top:3985" filled="f" stroked="f">
              <v:textbox inset="0,0,0,0">
                <w:txbxContent>
                  <w:p>
                    <w:pPr>
                      <w:spacing w:before="0" w:line="360" w:lineRule="exact"/>
                      <w:ind w:left="0" w:right="0" w:firstLine="0"/>
                      <w:jc w:val="left"/>
                      <w:rPr>
                        <w:sz w:val="36"/>
                      </w:rPr>
                    </w:pPr>
                    <w:r>
                      <w:rPr>
                        <w:sz w:val="36"/>
                      </w:rPr>
                      <w:t>xx</w:t>
                    </w:r>
                    <w:r>
                      <w:rPr>
                        <w:spacing w:val="-12"/>
                        <w:sz w:val="36"/>
                      </w:rPr>
                      <w:t xml:space="preserve"> 建设集团有限公司</w:t>
                    </w:r>
                  </w:p>
                </w:txbxContent>
              </v:textbox>
            </v:shape>
            <v:shape id="_x0000_s1054" type="#_x0000_t202" style="width:1460;height:360;left:10903;position:absolute;top:3985" filled="f" stroked="f">
              <v:textbox inset="0,0,0,0">
                <w:txbxContent>
                  <w:p>
                    <w:pPr>
                      <w:spacing w:before="0" w:line="360" w:lineRule="exact"/>
                      <w:ind w:left="0" w:right="0" w:firstLine="0"/>
                      <w:jc w:val="left"/>
                      <w:rPr>
                        <w:sz w:val="36"/>
                      </w:rPr>
                    </w:pPr>
                    <w:r>
                      <w:rPr>
                        <w:sz w:val="36"/>
                      </w:rPr>
                      <w:t>项目经理</w:t>
                    </w:r>
                  </w:p>
                </w:txbxContent>
              </v:textbox>
            </v:shape>
            <w10:wrap type="topAndBottom"/>
          </v:group>
        </w:pict>
      </w:r>
    </w:p>
    <w:p>
      <w:pPr>
        <w:pStyle w:val="BodyText"/>
        <w:rPr>
          <w:sz w:val="9"/>
        </w:rPr>
      </w:pPr>
    </w:p>
    <w:p>
      <w:pPr>
        <w:pStyle w:val="BodyText"/>
        <w:spacing w:before="49" w:line="446" w:lineRule="auto"/>
        <w:ind w:left="468" w:right="198" w:firstLine="720"/>
        <w:jc w:val="both"/>
      </w:pPr>
      <w:r>
        <w:t>本工程结构设计为现浇钢筋混凝土框架结构，其中三楼电影院大堂、1#、3#、4#、5#、6</w:t>
      </w:r>
      <w:r>
        <w:rPr>
          <w:spacing w:val="-16"/>
        </w:rPr>
        <w:t xml:space="preserve">#厅标高为 </w:t>
      </w:r>
      <w:r>
        <w:t>10.12～20.5，</w:t>
      </w:r>
      <w:r>
        <w:rPr>
          <w:spacing w:val="-15"/>
        </w:rPr>
        <w:t xml:space="preserve">支撑高度为 </w:t>
      </w:r>
      <w:r>
        <w:t>10.38m，</w:t>
      </w:r>
      <w:r>
        <w:rPr>
          <w:spacing w:val="-30"/>
        </w:rPr>
        <w:t xml:space="preserve">板厚 </w:t>
      </w:r>
      <w:r>
        <w:t>120mm，</w:t>
      </w:r>
      <w:r>
        <w:rPr>
          <w:spacing w:val="-15"/>
        </w:rPr>
        <w:t xml:space="preserve">支模面积约 </w:t>
      </w:r>
      <w:r>
        <w:t>1666</w:t>
      </w:r>
      <w:r>
        <w:rPr>
          <w:spacing w:val="-36"/>
        </w:rPr>
        <w:t xml:space="preserve"> ㎡， </w:t>
      </w:r>
      <w:r>
        <w:t>框架梁尺寸较大的有*WKL6(3) 500x1500</w:t>
      </w:r>
      <w:r>
        <w:rPr>
          <w:spacing w:val="-60"/>
        </w:rPr>
        <w:t xml:space="preserve"> 及 </w:t>
      </w:r>
      <w:r>
        <w:t>L6(1) 500x1300。</w:t>
      </w:r>
    </w:p>
    <w:p>
      <w:pPr>
        <w:pStyle w:val="BodyText"/>
        <w:spacing w:line="446" w:lineRule="auto"/>
        <w:ind w:left="468" w:right="362" w:firstLine="720"/>
        <w:jc w:val="both"/>
      </w:pPr>
      <w:r>
        <w:rPr>
          <w:spacing w:val="-19"/>
        </w:rPr>
        <w:t xml:space="preserve">影城三楼 </w:t>
      </w:r>
      <w:r>
        <w:t>2#</w:t>
      </w:r>
      <w:r>
        <w:rPr>
          <w:spacing w:val="-30"/>
        </w:rPr>
        <w:t xml:space="preserve">厅为 </w:t>
      </w:r>
      <w:r>
        <w:t>IMAX</w:t>
      </w:r>
      <w:r>
        <w:rPr>
          <w:spacing w:val="-19"/>
        </w:rPr>
        <w:t xml:space="preserve"> 巨幕影厅，轴线范围 </w:t>
      </w:r>
      <w:r>
        <w:t>9-12/A-D</w:t>
      </w:r>
      <w:r>
        <w:rPr>
          <w:spacing w:val="-27"/>
        </w:rPr>
        <w:t xml:space="preserve"> 轴，标高为 </w:t>
      </w:r>
      <w:r>
        <w:t xml:space="preserve">10.12～25.5m， </w:t>
      </w:r>
      <w:r>
        <w:rPr>
          <w:spacing w:val="-12"/>
        </w:rPr>
        <w:t xml:space="preserve">楼层支撑高度为 </w:t>
      </w:r>
      <w:r>
        <w:rPr>
          <w:spacing w:val="-4"/>
        </w:rPr>
        <w:t>15.38m</w:t>
      </w:r>
      <w:r>
        <w:rPr>
          <w:b/>
          <w:spacing w:val="-4"/>
        </w:rPr>
        <w:t>，</w:t>
      </w:r>
      <w:r>
        <w:rPr>
          <w:spacing w:val="-31"/>
        </w:rPr>
        <w:t xml:space="preserve">板厚 </w:t>
      </w:r>
      <w:r>
        <w:t>180mm，</w:t>
      </w:r>
      <w:r>
        <w:rPr>
          <w:spacing w:val="15"/>
        </w:rPr>
        <w:t>支模面积</w:t>
      </w:r>
      <w:r>
        <w:t>642</w:t>
      </w:r>
      <w:r>
        <w:rPr>
          <w:spacing w:val="-13"/>
        </w:rPr>
        <w:t xml:space="preserve"> ㎡，框架梁尺寸较大的有</w:t>
      </w:r>
      <w:r>
        <w:t>*WKL8(1) 600x1500</w:t>
      </w:r>
      <w:r>
        <w:rPr>
          <w:spacing w:val="-46"/>
        </w:rPr>
        <w:t xml:space="preserve"> 及</w:t>
      </w:r>
      <w:r>
        <w:t>*WKL12(1) 500x1500</w:t>
      </w:r>
      <w:r>
        <w:rPr>
          <w:spacing w:val="-60"/>
        </w:rPr>
        <w:t xml:space="preserve"> 及 </w:t>
      </w:r>
      <w:r>
        <w:t>WKL13(1) 450x1500。</w:t>
      </w:r>
    </w:p>
    <w:p>
      <w:pPr>
        <w:pStyle w:val="BodyText"/>
        <w:ind w:left="1188"/>
      </w:pPr>
      <w:r>
        <w:t>高支模剖面示意图如下：</w:t>
      </w:r>
    </w:p>
    <w:p>
      <w:pPr>
        <w:pStyle w:val="BodyText"/>
        <w:rPr>
          <w:sz w:val="20"/>
        </w:rPr>
      </w:pPr>
    </w:p>
    <w:p>
      <w:pPr>
        <w:pStyle w:val="BodyText"/>
        <w:spacing w:before="9"/>
        <w:rPr>
          <w:sz w:val="26"/>
        </w:rPr>
      </w:pPr>
      <w:r>
        <w:drawing>
          <wp:anchor distT="0" distB="0" distL="0" distR="0" simplePos="0" relativeHeight="251663360" behindDoc="0" locked="0" layoutInCell="1" allowOverlap="1">
            <wp:simplePos x="0" y="0"/>
            <wp:positionH relativeFrom="page">
              <wp:posOffset>1143000</wp:posOffset>
            </wp:positionH>
            <wp:positionV relativeFrom="paragraph">
              <wp:posOffset>242339</wp:posOffset>
            </wp:positionV>
            <wp:extent cx="8867775" cy="3306413"/>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9" cstate="print"/>
                    <a:stretch>
                      <a:fillRect/>
                    </a:stretch>
                  </pic:blipFill>
                  <pic:spPr>
                    <a:xfrm>
                      <a:off x="0" y="0"/>
                      <a:ext cx="8867775" cy="3306413"/>
                    </a:xfrm>
                    <a:prstGeom prst="rect">
                      <a:avLst/>
                    </a:prstGeom>
                  </pic:spPr>
                </pic:pic>
              </a:graphicData>
            </a:graphic>
          </wp:anchor>
        </w:drawing>
      </w:r>
    </w:p>
    <w:p>
      <w:pPr>
        <w:pStyle w:val="BodyText"/>
        <w:spacing w:before="233"/>
        <w:ind w:left="1159"/>
      </w:pPr>
      <w:r>
        <w:t>根据建设部建质[2009]87 号及建质&lt;2009&gt;254 号文的规定：搭设高度 8m 及以上、</w:t>
      </w:r>
    </w:p>
    <w:p>
      <w:pPr>
        <w:pStyle w:val="BodyText"/>
      </w:pPr>
    </w:p>
    <w:p>
      <w:pPr>
        <w:pStyle w:val="BodyText"/>
        <w:rPr>
          <w:sz w:val="31"/>
        </w:rPr>
      </w:pPr>
    </w:p>
    <w:p>
      <w:pPr>
        <w:spacing w:before="0"/>
        <w:ind w:left="1019" w:right="912" w:firstLine="0"/>
        <w:jc w:val="center"/>
        <w:rPr>
          <w:sz w:val="27"/>
        </w:rPr>
      </w:pPr>
      <w:r>
        <w:rPr>
          <w:sz w:val="27"/>
        </w:rPr>
        <w:t xml:space="preserve">第 </w:t>
      </w:r>
      <w:r>
        <w:rPr>
          <w:rFonts w:ascii="Arial" w:eastAsia="Arial"/>
          <w:sz w:val="27"/>
        </w:rPr>
        <w:t xml:space="preserve">1 </w:t>
      </w:r>
      <w:r>
        <w:rPr>
          <w:sz w:val="27"/>
        </w:rPr>
        <w:t xml:space="preserve">页，共 </w:t>
      </w:r>
      <w:r>
        <w:rPr>
          <w:rFonts w:ascii="Arial" w:eastAsia="Arial"/>
          <w:sz w:val="27"/>
        </w:rPr>
        <w:t xml:space="preserve">38 </w:t>
      </w:r>
      <w:r>
        <w:rPr>
          <w:sz w:val="27"/>
        </w:rPr>
        <w:t>页</w:t>
      </w:r>
    </w:p>
    <w:p>
      <w:pPr>
        <w:spacing w:after="0"/>
        <w:jc w:val="center"/>
        <w:rPr>
          <w:sz w:val="27"/>
        </w:rPr>
        <w:sectPr>
          <w:pgSz w:w="17860" w:h="25260"/>
          <w:pgMar w:top="940" w:right="1760" w:bottom="280" w:left="1660" w:header="708" w:footer="708"/>
          <w:pgNumType w:start="3"/>
          <w:cols w:space="708"/>
        </w:sectPr>
      </w:pPr>
    </w:p>
    <w:p>
      <w:pPr>
        <w:pStyle w:val="BodyText"/>
        <w:ind w:left="420"/>
        <w:rPr>
          <w:sz w:val="20"/>
        </w:rPr>
      </w:pPr>
      <w:r>
        <w:drawing>
          <wp:anchor distT="0" distB="0" distL="0" distR="0" simplePos="0" relativeHeight="251667456" behindDoc="1" locked="0" layoutInCell="1" allowOverlap="1">
            <wp:simplePos x="0" y="0"/>
            <wp:positionH relativeFrom="page">
              <wp:posOffset>0</wp:posOffset>
            </wp:positionH>
            <wp:positionV relativeFrom="page">
              <wp:posOffset>0</wp:posOffset>
            </wp:positionV>
            <wp:extent cx="11340845" cy="15849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20"/>
        </w:rPr>
        <w:pict>
          <v:group id="_x0000_i1055" style="width:686pt;height:42pt;mso-position-horizontal-relative:char;mso-position-vertical-relative:line" coordorigin="0,0" coordsize="13720,840">
            <v:shape id="_x0000_s1056" type="#_x0000_t75" style="width:13720;height:840;position:absolute" stroked="f">
              <v:imagedata r:id="rId10" o:title=""/>
            </v:shape>
            <v:shape id="_x0000_s1057" type="#_x0000_t202" style="width:1201;height:317;left:11689;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w10:wrap type="none"/>
          </v:group>
        </w:pict>
      </w:r>
    </w:p>
    <w:p>
      <w:pPr>
        <w:pStyle w:val="BodyText"/>
        <w:spacing w:before="6"/>
        <w:rPr>
          <w:sz w:val="12"/>
        </w:rPr>
      </w:pPr>
    </w:p>
    <w:p>
      <w:pPr>
        <w:pStyle w:val="BodyText"/>
        <w:spacing w:before="49" w:line="446" w:lineRule="auto"/>
        <w:ind w:left="468" w:right="289"/>
        <w:jc w:val="both"/>
      </w:pPr>
      <w:r>
        <w:rPr>
          <w:spacing w:val="-19"/>
        </w:rPr>
        <w:t xml:space="preserve">搭设跨度 </w:t>
      </w:r>
      <w:r>
        <w:t>18m</w:t>
      </w:r>
      <w:r>
        <w:rPr>
          <w:spacing w:val="-26"/>
        </w:rPr>
        <w:t xml:space="preserve"> 及以上、施工总荷载 </w:t>
      </w:r>
      <w:r>
        <w:t>15kN/</w:t>
      </w:r>
      <w:r>
        <w:rPr>
          <w:spacing w:val="-18"/>
        </w:rPr>
        <w:t xml:space="preserve">㎡及以上、集中线荷载 </w:t>
      </w:r>
      <w:r>
        <w:t>20kN/m</w:t>
      </w:r>
      <w:r>
        <w:rPr>
          <w:spacing w:val="-13"/>
        </w:rPr>
        <w:t xml:space="preserve"> 及以上的模板支</w:t>
      </w:r>
      <w:r>
        <w:rPr>
          <w:spacing w:val="-14"/>
        </w:rPr>
        <w:t>撑工程，都属于超过一定规模的危险性较大的分部分项工程。本工程楼层模板支撑高度</w:t>
      </w:r>
      <w:r>
        <w:t>15.38m</w:t>
      </w:r>
      <w:r>
        <w:rPr>
          <w:spacing w:val="-1"/>
        </w:rPr>
        <w:t>，属于超过一定规模的危险性较大的分部分项工程，应当在施工前单独编制安全</w:t>
      </w:r>
      <w:r>
        <w:t>专项施工方案，并进行专家论证。高支模部位示意图如下：</w:t>
      </w:r>
    </w:p>
    <w:p>
      <w:pPr>
        <w:pStyle w:val="BodyText"/>
        <w:rPr>
          <w:sz w:val="20"/>
        </w:rPr>
      </w:pPr>
    </w:p>
    <w:p>
      <w:pPr>
        <w:pStyle w:val="BodyText"/>
        <w:spacing w:before="8"/>
        <w:rPr>
          <w:sz w:val="10"/>
        </w:rPr>
      </w:pPr>
      <w:r>
        <w:pict>
          <v:group id="_x0000_s1058" style="width:624pt;height:801pt;margin-top:8.78pt;margin-left:115pt;mso-position-horizontal-relative:page;mso-wrap-distance-left:0;mso-wrap-distance-right:0;position:absolute;z-index:-251648000" coordorigin="2300,176" coordsize="12480,16020">
            <v:shape id="_x0000_s1059" type="#_x0000_t75" style="width:960;height:13300;left:2300;position:absolute;top:1475" stroked="f">
              <v:imagedata r:id="rId11" o:title=""/>
            </v:shape>
            <v:shape id="_x0000_s1060" type="#_x0000_t75" style="width:11460;height:16020;left:3320;position:absolute;top:175" stroked="f">
              <v:imagedata r:id="rId12" o:title=""/>
            </v:shape>
            <w10:wrap type="topAndBottom"/>
          </v:group>
        </w:pict>
      </w:r>
      <w:r>
        <w:drawing>
          <wp:anchor distT="0" distB="0" distL="0" distR="0" simplePos="0" relativeHeight="251666432" behindDoc="0" locked="0" layoutInCell="1" allowOverlap="1">
            <wp:simplePos x="0" y="0"/>
            <wp:positionH relativeFrom="page">
              <wp:posOffset>9639300</wp:posOffset>
            </wp:positionH>
            <wp:positionV relativeFrom="paragraph">
              <wp:posOffset>3908869</wp:posOffset>
            </wp:positionV>
            <wp:extent cx="380047" cy="1773554"/>
            <wp:effectExtent l="0" t="0" r="0" b="0"/>
            <wp:wrapTopAndBottom/>
            <wp:docPr id="1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0.png"/>
                    <pic:cNvPicPr/>
                  </pic:nvPicPr>
                  <pic:blipFill>
                    <a:blip xmlns:r="http://schemas.openxmlformats.org/officeDocument/2006/relationships" r:embed="rId13" cstate="print"/>
                    <a:stretch>
                      <a:fillRect/>
                    </a:stretch>
                  </pic:blipFill>
                  <pic:spPr>
                    <a:xfrm>
                      <a:off x="0" y="0"/>
                      <a:ext cx="380047" cy="1773554"/>
                    </a:xfrm>
                    <a:prstGeom prst="rect">
                      <a:avLst/>
                    </a:prstGeom>
                  </pic:spPr>
                </pic:pic>
              </a:graphicData>
            </a:graphic>
          </wp:anchor>
        </w:drawing>
      </w:r>
    </w:p>
    <w:p>
      <w:pPr>
        <w:pStyle w:val="BodyText"/>
      </w:pPr>
    </w:p>
    <w:p>
      <w:pPr>
        <w:pStyle w:val="BodyText"/>
      </w:pPr>
    </w:p>
    <w:p>
      <w:pPr>
        <w:pStyle w:val="BodyText"/>
        <w:spacing w:before="4"/>
        <w:rPr>
          <w:sz w:val="26"/>
        </w:rPr>
      </w:pPr>
    </w:p>
    <w:p>
      <w:pPr>
        <w:spacing w:before="0"/>
        <w:ind w:left="1019" w:right="912" w:firstLine="0"/>
        <w:jc w:val="center"/>
        <w:rPr>
          <w:sz w:val="27"/>
        </w:rPr>
      </w:pPr>
      <w:r>
        <w:rPr>
          <w:sz w:val="27"/>
        </w:rPr>
        <w:t xml:space="preserve">第 </w:t>
      </w:r>
      <w:r>
        <w:rPr>
          <w:rFonts w:ascii="Arial" w:eastAsia="Arial"/>
          <w:sz w:val="27"/>
        </w:rPr>
        <w:t xml:space="preserve">2 </w:t>
      </w:r>
      <w:r>
        <w:rPr>
          <w:sz w:val="27"/>
        </w:rPr>
        <w:t xml:space="preserve">页，共 </w:t>
      </w:r>
      <w:r>
        <w:rPr>
          <w:rFonts w:ascii="Arial" w:eastAsia="Arial"/>
          <w:sz w:val="27"/>
        </w:rPr>
        <w:t xml:space="preserve">38 </w:t>
      </w:r>
      <w:r>
        <w:rPr>
          <w:sz w:val="27"/>
        </w:rPr>
        <w:t>页</w:t>
      </w:r>
    </w:p>
    <w:p>
      <w:pPr>
        <w:spacing w:after="0"/>
        <w:jc w:val="center"/>
        <w:rPr>
          <w:sz w:val="27"/>
        </w:rPr>
        <w:sectPr>
          <w:pgSz w:w="17860" w:h="25260"/>
          <w:pgMar w:top="940" w:right="1760" w:bottom="280" w:left="1660" w:header="708" w:footer="708"/>
          <w:pgNumType w:start="4"/>
          <w:cols w:space="708"/>
        </w:sectPr>
      </w:pPr>
    </w:p>
    <w:p>
      <w:pPr>
        <w:pStyle w:val="BodyText"/>
        <w:ind w:left="420"/>
        <w:rPr>
          <w:sz w:val="20"/>
        </w:rPr>
      </w:pPr>
      <w:r>
        <w:rPr>
          <w:sz w:val="20"/>
        </w:rPr>
        <w:pict>
          <v:group id="_x0000_i1061" style="width:686pt;height:42pt;mso-position-horizontal-relative:char;mso-position-vertical-relative:line" coordorigin="0,0" coordsize="13720,840">
            <v:shape id="_x0000_s1062" type="#_x0000_t75" style="width:13720;height:840;position:absolute" stroked="f">
              <v:imagedata r:id="rId14" o:title=""/>
            </v:shape>
            <v:shape id="_x0000_s1063" type="#_x0000_t202" style="width:1201;height:317;left:11689;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w10:wrap type="none"/>
          </v:group>
        </w:pict>
      </w:r>
    </w:p>
    <w:p>
      <w:pPr>
        <w:pStyle w:val="BodyText"/>
        <w:spacing w:before="6"/>
        <w:rPr>
          <w:sz w:val="12"/>
        </w:rPr>
      </w:pPr>
    </w:p>
    <w:p>
      <w:pPr>
        <w:pStyle w:val="Heading8"/>
        <w:spacing w:before="49"/>
        <w:ind w:left="468"/>
      </w:pPr>
      <w:r>
        <w:t>本工程高支模最不利荷载组合部位：</w:t>
      </w:r>
    </w:p>
    <w:p>
      <w:pPr>
        <w:pStyle w:val="BodyText"/>
        <w:rPr>
          <w:b/>
          <w:sz w:val="20"/>
        </w:rPr>
      </w:pPr>
    </w:p>
    <w:p>
      <w:pPr>
        <w:spacing w:after="0"/>
        <w:rPr>
          <w:sz w:val="20"/>
        </w:rPr>
        <w:sectPr>
          <w:pgSz w:w="17860" w:h="25260"/>
          <w:pgMar w:top="940" w:right="1760" w:bottom="280" w:left="1660" w:header="708" w:footer="708"/>
          <w:pgNumType w:start="5"/>
          <w:cols w:space="708"/>
        </w:sectPr>
      </w:pPr>
    </w:p>
    <w:p>
      <w:pPr>
        <w:pStyle w:val="BodyText"/>
        <w:spacing w:before="7"/>
        <w:rPr>
          <w:b/>
          <w:sz w:val="37"/>
        </w:rPr>
      </w:pPr>
    </w:p>
    <w:p>
      <w:pPr>
        <w:pStyle w:val="BodyText"/>
        <w:spacing w:before="1"/>
        <w:ind w:left="6373"/>
        <w:jc w:val="center"/>
      </w:pPr>
      <w:r>
        <w:pict>
          <v:shape id="_x0000_s1064" type="#_x0000_t202" style="width:267.15pt;height:470.2pt;margin-top:2.58pt;margin-left:112.38pt;mso-position-horizontal-relative:page;position:absolute;z-index:251669504"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94"/>
                    <w:gridCol w:w="2307"/>
                    <w:gridCol w:w="1743"/>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26"/>
                      <w:jc w:val="left"/>
                    </w:trPr>
                    <w:tc>
                      <w:tcPr>
                        <w:tcW w:w="1294" w:type="dxa"/>
                      </w:tcPr>
                      <w:p>
                        <w:pPr>
                          <w:pStyle w:val="TableParagraph"/>
                          <w:rPr>
                            <w:rFonts w:ascii="Times New Roman"/>
                            <w:sz w:val="36"/>
                          </w:rPr>
                        </w:pPr>
                      </w:p>
                    </w:tc>
                    <w:tc>
                      <w:tcPr>
                        <w:tcW w:w="2307" w:type="dxa"/>
                      </w:tcPr>
                      <w:p>
                        <w:pPr>
                          <w:pStyle w:val="TableParagraph"/>
                          <w:spacing w:line="411" w:lineRule="exact"/>
                          <w:ind w:left="233" w:right="233"/>
                          <w:jc w:val="center"/>
                          <w:rPr>
                            <w:sz w:val="36"/>
                          </w:rPr>
                        </w:pPr>
                        <w:r>
                          <w:rPr>
                            <w:sz w:val="36"/>
                          </w:rPr>
                          <w:t>支模部位</w:t>
                        </w:r>
                      </w:p>
                    </w:tc>
                    <w:tc>
                      <w:tcPr>
                        <w:tcW w:w="1743" w:type="dxa"/>
                      </w:tcPr>
                      <w:p>
                        <w:pPr>
                          <w:pStyle w:val="TableParagraph"/>
                          <w:spacing w:line="411" w:lineRule="exact"/>
                          <w:ind w:left="231" w:right="32"/>
                          <w:jc w:val="center"/>
                          <w:rPr>
                            <w:sz w:val="36"/>
                          </w:rPr>
                        </w:pPr>
                        <w:r>
                          <w:rPr>
                            <w:sz w:val="36"/>
                          </w:rPr>
                          <w:t>支模高度</w:t>
                        </w:r>
                      </w:p>
                    </w:tc>
                  </w:tr>
                  <w:tr>
                    <w:tblPrEx>
                      <w:tblW w:w="0" w:type="auto"/>
                      <w:jc w:val="left"/>
                      <w:tblInd w:w="7" w:type="dxa"/>
                      <w:tblLayout w:type="fixed"/>
                      <w:tblCellMar>
                        <w:top w:w="0" w:type="dxa"/>
                        <w:left w:w="0" w:type="dxa"/>
                        <w:bottom w:w="0" w:type="dxa"/>
                        <w:right w:w="0" w:type="dxa"/>
                      </w:tblCellMar>
                      <w:tblLook w:val="01E0"/>
                    </w:tblPrEx>
                    <w:trPr>
                      <w:trHeight w:val="1292"/>
                      <w:jc w:val="left"/>
                    </w:trPr>
                    <w:tc>
                      <w:tcPr>
                        <w:tcW w:w="1294" w:type="dxa"/>
                      </w:tcPr>
                      <w:p>
                        <w:pPr>
                          <w:pStyle w:val="TableParagraph"/>
                          <w:spacing w:before="5"/>
                          <w:rPr>
                            <w:sz w:val="32"/>
                          </w:rPr>
                        </w:pPr>
                      </w:p>
                      <w:p>
                        <w:pPr>
                          <w:pStyle w:val="TableParagraph"/>
                          <w:ind w:left="50"/>
                          <w:rPr>
                            <w:sz w:val="36"/>
                          </w:rPr>
                        </w:pPr>
                        <w:r>
                          <w:rPr>
                            <w:sz w:val="36"/>
                          </w:rPr>
                          <w:t>概况 1</w:t>
                        </w:r>
                      </w:p>
                    </w:tc>
                    <w:tc>
                      <w:tcPr>
                        <w:tcW w:w="2307" w:type="dxa"/>
                      </w:tcPr>
                      <w:p>
                        <w:pPr>
                          <w:pStyle w:val="TableParagraph"/>
                          <w:spacing w:before="5"/>
                          <w:rPr>
                            <w:sz w:val="32"/>
                          </w:rPr>
                        </w:pPr>
                      </w:p>
                      <w:p>
                        <w:pPr>
                          <w:pStyle w:val="TableParagraph"/>
                          <w:ind w:left="233" w:right="233"/>
                          <w:jc w:val="center"/>
                          <w:rPr>
                            <w:sz w:val="36"/>
                          </w:rPr>
                        </w:pPr>
                        <w:r>
                          <w:rPr>
                            <w:sz w:val="36"/>
                          </w:rPr>
                          <w:t>2#厅</w:t>
                        </w:r>
                      </w:p>
                    </w:tc>
                    <w:tc>
                      <w:tcPr>
                        <w:tcW w:w="1743" w:type="dxa"/>
                      </w:tcPr>
                      <w:p>
                        <w:pPr>
                          <w:pStyle w:val="TableParagraph"/>
                          <w:spacing w:before="5"/>
                          <w:rPr>
                            <w:sz w:val="32"/>
                          </w:rPr>
                        </w:pPr>
                      </w:p>
                      <w:p>
                        <w:pPr>
                          <w:pStyle w:val="TableParagraph"/>
                          <w:ind w:left="231" w:right="32"/>
                          <w:jc w:val="center"/>
                          <w:rPr>
                            <w:sz w:val="36"/>
                          </w:rPr>
                        </w:pPr>
                        <w:r>
                          <w:rPr>
                            <w:sz w:val="36"/>
                          </w:rPr>
                          <w:t>15.38m</w:t>
                        </w:r>
                      </w:p>
                    </w:tc>
                  </w:tr>
                  <w:tr>
                    <w:tblPrEx>
                      <w:tblW w:w="0" w:type="auto"/>
                      <w:jc w:val="left"/>
                      <w:tblInd w:w="7" w:type="dxa"/>
                      <w:tblLayout w:type="fixed"/>
                      <w:tblCellMar>
                        <w:top w:w="0" w:type="dxa"/>
                        <w:left w:w="0" w:type="dxa"/>
                        <w:bottom w:w="0" w:type="dxa"/>
                        <w:right w:w="0" w:type="dxa"/>
                      </w:tblCellMar>
                      <w:tblLook w:val="01E0"/>
                    </w:tblPrEx>
                    <w:trPr>
                      <w:trHeight w:val="1292"/>
                      <w:jc w:val="left"/>
                    </w:trPr>
                    <w:tc>
                      <w:tcPr>
                        <w:tcW w:w="1294" w:type="dxa"/>
                      </w:tcPr>
                      <w:p>
                        <w:pPr>
                          <w:pStyle w:val="TableParagraph"/>
                          <w:spacing w:before="5"/>
                          <w:rPr>
                            <w:sz w:val="32"/>
                          </w:rPr>
                        </w:pPr>
                      </w:p>
                      <w:p>
                        <w:pPr>
                          <w:pStyle w:val="TableParagraph"/>
                          <w:ind w:left="50"/>
                          <w:rPr>
                            <w:sz w:val="36"/>
                          </w:rPr>
                        </w:pPr>
                        <w:r>
                          <w:rPr>
                            <w:sz w:val="36"/>
                          </w:rPr>
                          <w:t>概况 2</w:t>
                        </w:r>
                      </w:p>
                    </w:tc>
                    <w:tc>
                      <w:tcPr>
                        <w:tcW w:w="2307" w:type="dxa"/>
                      </w:tcPr>
                      <w:p>
                        <w:pPr>
                          <w:pStyle w:val="TableParagraph"/>
                          <w:spacing w:before="5"/>
                          <w:rPr>
                            <w:sz w:val="32"/>
                          </w:rPr>
                        </w:pPr>
                      </w:p>
                      <w:p>
                        <w:pPr>
                          <w:pStyle w:val="TableParagraph"/>
                          <w:ind w:left="233" w:right="233"/>
                          <w:jc w:val="center"/>
                          <w:rPr>
                            <w:sz w:val="36"/>
                          </w:rPr>
                        </w:pPr>
                        <w:r>
                          <w:rPr>
                            <w:sz w:val="36"/>
                          </w:rPr>
                          <w:t>电影院大堂</w:t>
                        </w:r>
                      </w:p>
                    </w:tc>
                    <w:tc>
                      <w:tcPr>
                        <w:tcW w:w="1743" w:type="dxa"/>
                      </w:tcPr>
                      <w:p>
                        <w:pPr>
                          <w:pStyle w:val="TableParagraph"/>
                          <w:spacing w:before="5"/>
                          <w:rPr>
                            <w:sz w:val="32"/>
                          </w:rPr>
                        </w:pPr>
                      </w:p>
                      <w:p>
                        <w:pPr>
                          <w:pStyle w:val="TableParagraph"/>
                          <w:ind w:left="231" w:right="32"/>
                          <w:jc w:val="center"/>
                          <w:rPr>
                            <w:sz w:val="36"/>
                          </w:rPr>
                        </w:pPr>
                        <w:r>
                          <w:rPr>
                            <w:sz w:val="36"/>
                          </w:rPr>
                          <w:t>10.38m</w:t>
                        </w:r>
                      </w:p>
                    </w:tc>
                  </w:tr>
                  <w:tr>
                    <w:tblPrEx>
                      <w:tblW w:w="0" w:type="auto"/>
                      <w:jc w:val="left"/>
                      <w:tblInd w:w="7" w:type="dxa"/>
                      <w:tblLayout w:type="fixed"/>
                      <w:tblCellMar>
                        <w:top w:w="0" w:type="dxa"/>
                        <w:left w:w="0" w:type="dxa"/>
                        <w:bottom w:w="0" w:type="dxa"/>
                        <w:right w:w="0" w:type="dxa"/>
                      </w:tblCellMar>
                      <w:tblLook w:val="01E0"/>
                    </w:tblPrEx>
                    <w:trPr>
                      <w:trHeight w:val="1290"/>
                      <w:jc w:val="left"/>
                    </w:trPr>
                    <w:tc>
                      <w:tcPr>
                        <w:tcW w:w="1294" w:type="dxa"/>
                      </w:tcPr>
                      <w:p>
                        <w:pPr>
                          <w:pStyle w:val="TableParagraph"/>
                          <w:spacing w:before="5"/>
                          <w:rPr>
                            <w:sz w:val="32"/>
                          </w:rPr>
                        </w:pPr>
                      </w:p>
                      <w:p>
                        <w:pPr>
                          <w:pStyle w:val="TableParagraph"/>
                          <w:ind w:left="50"/>
                          <w:rPr>
                            <w:sz w:val="36"/>
                          </w:rPr>
                        </w:pPr>
                        <w:r>
                          <w:rPr>
                            <w:sz w:val="36"/>
                          </w:rPr>
                          <w:t>概况 3</w:t>
                        </w:r>
                      </w:p>
                    </w:tc>
                    <w:tc>
                      <w:tcPr>
                        <w:tcW w:w="2307" w:type="dxa"/>
                      </w:tcPr>
                      <w:p>
                        <w:pPr>
                          <w:pStyle w:val="TableParagraph"/>
                          <w:spacing w:before="5"/>
                          <w:rPr>
                            <w:sz w:val="32"/>
                          </w:rPr>
                        </w:pPr>
                      </w:p>
                      <w:p>
                        <w:pPr>
                          <w:pStyle w:val="TableParagraph"/>
                          <w:ind w:left="233" w:right="233"/>
                          <w:jc w:val="center"/>
                          <w:rPr>
                            <w:sz w:val="36"/>
                          </w:rPr>
                        </w:pPr>
                        <w:r>
                          <w:rPr>
                            <w:sz w:val="36"/>
                          </w:rPr>
                          <w:t>1#厅</w:t>
                        </w:r>
                      </w:p>
                    </w:tc>
                    <w:tc>
                      <w:tcPr>
                        <w:tcW w:w="1743" w:type="dxa"/>
                      </w:tcPr>
                      <w:p>
                        <w:pPr>
                          <w:pStyle w:val="TableParagraph"/>
                          <w:spacing w:before="5"/>
                          <w:rPr>
                            <w:sz w:val="32"/>
                          </w:rPr>
                        </w:pPr>
                      </w:p>
                      <w:p>
                        <w:pPr>
                          <w:pStyle w:val="TableParagraph"/>
                          <w:ind w:left="231" w:right="32"/>
                          <w:jc w:val="center"/>
                          <w:rPr>
                            <w:sz w:val="36"/>
                          </w:rPr>
                        </w:pPr>
                        <w:r>
                          <w:rPr>
                            <w:sz w:val="36"/>
                          </w:rPr>
                          <w:t>10.38m</w:t>
                        </w:r>
                      </w:p>
                    </w:tc>
                  </w:tr>
                  <w:tr>
                    <w:tblPrEx>
                      <w:tblW w:w="0" w:type="auto"/>
                      <w:jc w:val="left"/>
                      <w:tblInd w:w="7" w:type="dxa"/>
                      <w:tblLayout w:type="fixed"/>
                      <w:tblCellMar>
                        <w:top w:w="0" w:type="dxa"/>
                        <w:left w:w="0" w:type="dxa"/>
                        <w:bottom w:w="0" w:type="dxa"/>
                        <w:right w:w="0" w:type="dxa"/>
                      </w:tblCellMar>
                      <w:tblLook w:val="01E0"/>
                    </w:tblPrEx>
                    <w:trPr>
                      <w:trHeight w:val="1290"/>
                      <w:jc w:val="left"/>
                    </w:trPr>
                    <w:tc>
                      <w:tcPr>
                        <w:tcW w:w="1294" w:type="dxa"/>
                      </w:tcPr>
                      <w:p>
                        <w:pPr>
                          <w:pStyle w:val="TableParagraph"/>
                          <w:spacing w:before="4"/>
                          <w:rPr>
                            <w:sz w:val="32"/>
                          </w:rPr>
                        </w:pPr>
                      </w:p>
                      <w:p>
                        <w:pPr>
                          <w:pStyle w:val="TableParagraph"/>
                          <w:ind w:left="50"/>
                          <w:rPr>
                            <w:sz w:val="36"/>
                          </w:rPr>
                        </w:pPr>
                        <w:r>
                          <w:rPr>
                            <w:sz w:val="36"/>
                          </w:rPr>
                          <w:t>概况 4</w:t>
                        </w:r>
                      </w:p>
                    </w:tc>
                    <w:tc>
                      <w:tcPr>
                        <w:tcW w:w="2307" w:type="dxa"/>
                      </w:tcPr>
                      <w:p>
                        <w:pPr>
                          <w:pStyle w:val="TableParagraph"/>
                          <w:spacing w:before="4"/>
                          <w:rPr>
                            <w:sz w:val="32"/>
                          </w:rPr>
                        </w:pPr>
                      </w:p>
                      <w:p>
                        <w:pPr>
                          <w:pStyle w:val="TableParagraph"/>
                          <w:ind w:left="233" w:right="233"/>
                          <w:jc w:val="center"/>
                          <w:rPr>
                            <w:sz w:val="36"/>
                          </w:rPr>
                        </w:pPr>
                        <w:r>
                          <w:rPr>
                            <w:sz w:val="36"/>
                          </w:rPr>
                          <w:t>6#厅</w:t>
                        </w:r>
                      </w:p>
                    </w:tc>
                    <w:tc>
                      <w:tcPr>
                        <w:tcW w:w="1743" w:type="dxa"/>
                      </w:tcPr>
                      <w:p>
                        <w:pPr>
                          <w:pStyle w:val="TableParagraph"/>
                          <w:spacing w:before="4"/>
                          <w:rPr>
                            <w:sz w:val="32"/>
                          </w:rPr>
                        </w:pPr>
                      </w:p>
                      <w:p>
                        <w:pPr>
                          <w:pStyle w:val="TableParagraph"/>
                          <w:ind w:left="231" w:right="32"/>
                          <w:jc w:val="center"/>
                          <w:rPr>
                            <w:sz w:val="36"/>
                          </w:rPr>
                        </w:pPr>
                        <w:r>
                          <w:rPr>
                            <w:sz w:val="36"/>
                          </w:rPr>
                          <w:t>10.38m</w:t>
                        </w:r>
                      </w:p>
                    </w:tc>
                  </w:tr>
                  <w:tr>
                    <w:tblPrEx>
                      <w:tblW w:w="0" w:type="auto"/>
                      <w:jc w:val="left"/>
                      <w:tblInd w:w="7" w:type="dxa"/>
                      <w:tblLayout w:type="fixed"/>
                      <w:tblCellMar>
                        <w:top w:w="0" w:type="dxa"/>
                        <w:left w:w="0" w:type="dxa"/>
                        <w:bottom w:w="0" w:type="dxa"/>
                        <w:right w:w="0" w:type="dxa"/>
                      </w:tblCellMar>
                      <w:tblLook w:val="01E0"/>
                    </w:tblPrEx>
                    <w:trPr>
                      <w:trHeight w:val="1292"/>
                      <w:jc w:val="left"/>
                    </w:trPr>
                    <w:tc>
                      <w:tcPr>
                        <w:tcW w:w="1294" w:type="dxa"/>
                      </w:tcPr>
                      <w:p>
                        <w:pPr>
                          <w:pStyle w:val="TableParagraph"/>
                          <w:spacing w:before="5"/>
                          <w:rPr>
                            <w:sz w:val="32"/>
                          </w:rPr>
                        </w:pPr>
                      </w:p>
                      <w:p>
                        <w:pPr>
                          <w:pStyle w:val="TableParagraph"/>
                          <w:ind w:left="50"/>
                          <w:rPr>
                            <w:sz w:val="36"/>
                          </w:rPr>
                        </w:pPr>
                        <w:r>
                          <w:rPr>
                            <w:sz w:val="36"/>
                          </w:rPr>
                          <w:t>概况 5</w:t>
                        </w:r>
                      </w:p>
                    </w:tc>
                    <w:tc>
                      <w:tcPr>
                        <w:tcW w:w="2307" w:type="dxa"/>
                      </w:tcPr>
                      <w:p>
                        <w:pPr>
                          <w:pStyle w:val="TableParagraph"/>
                          <w:spacing w:before="5"/>
                          <w:rPr>
                            <w:sz w:val="32"/>
                          </w:rPr>
                        </w:pPr>
                      </w:p>
                      <w:p>
                        <w:pPr>
                          <w:pStyle w:val="TableParagraph"/>
                          <w:ind w:left="233" w:right="233"/>
                          <w:jc w:val="center"/>
                          <w:rPr>
                            <w:sz w:val="36"/>
                          </w:rPr>
                        </w:pPr>
                        <w:r>
                          <w:rPr>
                            <w:sz w:val="36"/>
                          </w:rPr>
                          <w:t>5#厅</w:t>
                        </w:r>
                      </w:p>
                    </w:tc>
                    <w:tc>
                      <w:tcPr>
                        <w:tcW w:w="1743" w:type="dxa"/>
                      </w:tcPr>
                      <w:p>
                        <w:pPr>
                          <w:pStyle w:val="TableParagraph"/>
                          <w:spacing w:before="5"/>
                          <w:rPr>
                            <w:sz w:val="32"/>
                          </w:rPr>
                        </w:pPr>
                      </w:p>
                      <w:p>
                        <w:pPr>
                          <w:pStyle w:val="TableParagraph"/>
                          <w:ind w:left="231" w:right="32"/>
                          <w:jc w:val="center"/>
                          <w:rPr>
                            <w:sz w:val="36"/>
                          </w:rPr>
                        </w:pPr>
                        <w:r>
                          <w:rPr>
                            <w:sz w:val="36"/>
                          </w:rPr>
                          <w:t>10.38m</w:t>
                        </w:r>
                      </w:p>
                    </w:tc>
                  </w:tr>
                  <w:tr>
                    <w:tblPrEx>
                      <w:tblW w:w="0" w:type="auto"/>
                      <w:jc w:val="left"/>
                      <w:tblInd w:w="7" w:type="dxa"/>
                      <w:tblLayout w:type="fixed"/>
                      <w:tblCellMar>
                        <w:top w:w="0" w:type="dxa"/>
                        <w:left w:w="0" w:type="dxa"/>
                        <w:bottom w:w="0" w:type="dxa"/>
                        <w:right w:w="0" w:type="dxa"/>
                      </w:tblCellMar>
                      <w:tblLook w:val="01E0"/>
                    </w:tblPrEx>
                    <w:trPr>
                      <w:trHeight w:val="1292"/>
                      <w:jc w:val="left"/>
                    </w:trPr>
                    <w:tc>
                      <w:tcPr>
                        <w:tcW w:w="1294" w:type="dxa"/>
                      </w:tcPr>
                      <w:p>
                        <w:pPr>
                          <w:pStyle w:val="TableParagraph"/>
                          <w:spacing w:before="5"/>
                          <w:rPr>
                            <w:sz w:val="32"/>
                          </w:rPr>
                        </w:pPr>
                      </w:p>
                      <w:p>
                        <w:pPr>
                          <w:pStyle w:val="TableParagraph"/>
                          <w:ind w:left="50"/>
                          <w:rPr>
                            <w:sz w:val="36"/>
                          </w:rPr>
                        </w:pPr>
                        <w:r>
                          <w:rPr>
                            <w:sz w:val="36"/>
                          </w:rPr>
                          <w:t>概况 6</w:t>
                        </w:r>
                      </w:p>
                    </w:tc>
                    <w:tc>
                      <w:tcPr>
                        <w:tcW w:w="2307" w:type="dxa"/>
                      </w:tcPr>
                      <w:p>
                        <w:pPr>
                          <w:pStyle w:val="TableParagraph"/>
                          <w:spacing w:before="5"/>
                          <w:rPr>
                            <w:sz w:val="32"/>
                          </w:rPr>
                        </w:pPr>
                      </w:p>
                      <w:p>
                        <w:pPr>
                          <w:pStyle w:val="TableParagraph"/>
                          <w:ind w:left="233" w:right="233"/>
                          <w:jc w:val="center"/>
                          <w:rPr>
                            <w:sz w:val="36"/>
                          </w:rPr>
                        </w:pPr>
                        <w:r>
                          <w:rPr>
                            <w:sz w:val="36"/>
                          </w:rPr>
                          <w:t>4#厅</w:t>
                        </w:r>
                      </w:p>
                    </w:tc>
                    <w:tc>
                      <w:tcPr>
                        <w:tcW w:w="1743" w:type="dxa"/>
                      </w:tcPr>
                      <w:p>
                        <w:pPr>
                          <w:pStyle w:val="TableParagraph"/>
                          <w:spacing w:before="5"/>
                          <w:rPr>
                            <w:sz w:val="32"/>
                          </w:rPr>
                        </w:pPr>
                      </w:p>
                      <w:p>
                        <w:pPr>
                          <w:pStyle w:val="TableParagraph"/>
                          <w:ind w:left="231" w:right="32"/>
                          <w:jc w:val="center"/>
                          <w:rPr>
                            <w:sz w:val="36"/>
                          </w:rPr>
                        </w:pPr>
                        <w:r>
                          <w:rPr>
                            <w:sz w:val="36"/>
                          </w:rPr>
                          <w:t>10.38m</w:t>
                        </w:r>
                      </w:p>
                    </w:tc>
                  </w:tr>
                  <w:tr>
                    <w:tblPrEx>
                      <w:tblW w:w="0" w:type="auto"/>
                      <w:jc w:val="left"/>
                      <w:tblInd w:w="7" w:type="dxa"/>
                      <w:tblLayout w:type="fixed"/>
                      <w:tblCellMar>
                        <w:top w:w="0" w:type="dxa"/>
                        <w:left w:w="0" w:type="dxa"/>
                        <w:bottom w:w="0" w:type="dxa"/>
                        <w:right w:w="0" w:type="dxa"/>
                      </w:tblCellMar>
                      <w:tblLook w:val="01E0"/>
                    </w:tblPrEx>
                    <w:trPr>
                      <w:trHeight w:val="826"/>
                      <w:jc w:val="left"/>
                    </w:trPr>
                    <w:tc>
                      <w:tcPr>
                        <w:tcW w:w="1294" w:type="dxa"/>
                      </w:tcPr>
                      <w:p>
                        <w:pPr>
                          <w:pStyle w:val="TableParagraph"/>
                          <w:spacing w:before="5"/>
                          <w:rPr>
                            <w:sz w:val="32"/>
                          </w:rPr>
                        </w:pPr>
                      </w:p>
                      <w:p>
                        <w:pPr>
                          <w:pStyle w:val="TableParagraph"/>
                          <w:spacing w:line="391" w:lineRule="exact"/>
                          <w:ind w:left="50"/>
                          <w:rPr>
                            <w:sz w:val="36"/>
                          </w:rPr>
                        </w:pPr>
                        <w:r>
                          <w:rPr>
                            <w:sz w:val="36"/>
                          </w:rPr>
                          <w:t>概况 7</w:t>
                        </w:r>
                      </w:p>
                    </w:tc>
                    <w:tc>
                      <w:tcPr>
                        <w:tcW w:w="2307" w:type="dxa"/>
                      </w:tcPr>
                      <w:p>
                        <w:pPr>
                          <w:pStyle w:val="TableParagraph"/>
                          <w:spacing w:before="5"/>
                          <w:rPr>
                            <w:sz w:val="32"/>
                          </w:rPr>
                        </w:pPr>
                      </w:p>
                      <w:p>
                        <w:pPr>
                          <w:pStyle w:val="TableParagraph"/>
                          <w:spacing w:line="391" w:lineRule="exact"/>
                          <w:ind w:left="233" w:right="233"/>
                          <w:jc w:val="center"/>
                          <w:rPr>
                            <w:sz w:val="36"/>
                          </w:rPr>
                        </w:pPr>
                        <w:r>
                          <w:rPr>
                            <w:sz w:val="36"/>
                          </w:rPr>
                          <w:t>3#厅</w:t>
                        </w:r>
                      </w:p>
                    </w:tc>
                    <w:tc>
                      <w:tcPr>
                        <w:tcW w:w="1743" w:type="dxa"/>
                      </w:tcPr>
                      <w:p>
                        <w:pPr>
                          <w:pStyle w:val="TableParagraph"/>
                          <w:spacing w:before="5"/>
                          <w:rPr>
                            <w:sz w:val="32"/>
                          </w:rPr>
                        </w:pPr>
                      </w:p>
                      <w:p>
                        <w:pPr>
                          <w:pStyle w:val="TableParagraph"/>
                          <w:spacing w:line="391" w:lineRule="exact"/>
                          <w:ind w:left="231" w:right="32"/>
                          <w:jc w:val="center"/>
                          <w:rPr>
                            <w:sz w:val="36"/>
                          </w:rPr>
                        </w:pPr>
                        <w:r>
                          <w:rPr>
                            <w:sz w:val="36"/>
                          </w:rPr>
                          <w:t>10.38m</w:t>
                        </w:r>
                      </w:p>
                    </w:tc>
                  </w:tr>
                </w:tbl>
                <w:p>
                  <w:pPr>
                    <w:pStyle w:val="BodyText"/>
                  </w:pPr>
                </w:p>
              </w:txbxContent>
            </v:textbox>
          </v:shape>
        </w:pict>
      </w:r>
      <w:r>
        <w:rPr>
          <w:spacing w:val="-4"/>
        </w:rPr>
        <w:t>最大梁截面</w:t>
      </w:r>
    </w:p>
    <w:p>
      <w:pPr>
        <w:pStyle w:val="BodyText"/>
        <w:spacing w:before="8"/>
        <w:rPr>
          <w:sz w:val="42"/>
        </w:rPr>
      </w:pPr>
    </w:p>
    <w:p>
      <w:pPr>
        <w:pStyle w:val="BodyText"/>
        <w:spacing w:line="295" w:lineRule="auto"/>
        <w:ind w:left="6375"/>
        <w:jc w:val="center"/>
      </w:pPr>
      <w:r>
        <w:t>*WKL8(1) 600×1500</w:t>
      </w:r>
    </w:p>
    <w:p>
      <w:pPr>
        <w:pStyle w:val="BodyText"/>
        <w:spacing w:before="154" w:line="339" w:lineRule="exact"/>
        <w:ind w:left="6372"/>
        <w:jc w:val="center"/>
      </w:pPr>
      <w:r>
        <w:t>L8(1)</w:t>
      </w:r>
    </w:p>
    <w:p>
      <w:pPr>
        <w:spacing w:before="197"/>
        <w:ind w:left="824" w:right="0" w:firstLine="0"/>
        <w:jc w:val="center"/>
        <w:rPr>
          <w:sz w:val="36"/>
        </w:rPr>
      </w:pPr>
      <w:r>
        <w:br w:type="column"/>
      </w:r>
      <w:r>
        <w:rPr>
          <w:spacing w:val="-10"/>
          <w:sz w:val="36"/>
        </w:rPr>
        <w:t>板厚</w:t>
      </w:r>
    </w:p>
    <w:p>
      <w:pPr>
        <w:pStyle w:val="BodyText"/>
        <w:spacing w:before="111" w:line="523" w:lineRule="auto"/>
        <w:ind w:left="826"/>
        <w:jc w:val="center"/>
      </w:pPr>
      <w:r>
        <w:drawing>
          <wp:anchor distT="0" distB="0" distL="0" distR="0" simplePos="0" relativeHeight="251670528" behindDoc="1" locked="0" layoutInCell="1" allowOverlap="1">
            <wp:simplePos x="0" y="0"/>
            <wp:positionH relativeFrom="page">
              <wp:posOffset>1193800</wp:posOffset>
            </wp:positionH>
            <wp:positionV relativeFrom="paragraph">
              <wp:posOffset>-452628</wp:posOffset>
            </wp:positionV>
            <wp:extent cx="8991600" cy="6731000"/>
            <wp:effectExtent l="0" t="0" r="0" b="0"/>
            <wp:wrapNone/>
            <wp:docPr id="1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2.png"/>
                    <pic:cNvPicPr/>
                  </pic:nvPicPr>
                  <pic:blipFill>
                    <a:blip xmlns:r="http://schemas.openxmlformats.org/officeDocument/2006/relationships" r:embed="rId15" cstate="print"/>
                    <a:stretch>
                      <a:fillRect/>
                    </a:stretch>
                  </pic:blipFill>
                  <pic:spPr>
                    <a:xfrm>
                      <a:off x="0" y="0"/>
                      <a:ext cx="8991600" cy="6731000"/>
                    </a:xfrm>
                    <a:prstGeom prst="rect">
                      <a:avLst/>
                    </a:prstGeom>
                  </pic:spPr>
                </pic:pic>
              </a:graphicData>
            </a:graphic>
          </wp:anchor>
        </w:drawing>
      </w:r>
      <w:r>
        <w:t>mm 180</w:t>
      </w:r>
    </w:p>
    <w:p>
      <w:pPr>
        <w:pStyle w:val="BodyText"/>
        <w:spacing w:before="197" w:line="297" w:lineRule="auto"/>
        <w:ind w:left="866"/>
        <w:jc w:val="center"/>
      </w:pPr>
      <w:r>
        <w:br w:type="column"/>
      </w:r>
      <w:r>
        <w:t>位置范围</w:t>
      </w:r>
    </w:p>
    <w:p>
      <w:pPr>
        <w:pStyle w:val="BodyText"/>
        <w:spacing w:before="149" w:line="295" w:lineRule="auto"/>
        <w:ind w:left="913" w:right="41" w:hanging="4"/>
        <w:jc w:val="center"/>
      </w:pPr>
      <w:r>
        <w:t>9-12/ A-D</w:t>
      </w:r>
      <w:r>
        <w:rPr>
          <w:spacing w:val="-54"/>
        </w:rPr>
        <w:t xml:space="preserve"> 轴</w:t>
      </w:r>
    </w:p>
    <w:p>
      <w:pPr>
        <w:pStyle w:val="BodyText"/>
        <w:spacing w:before="154" w:line="339" w:lineRule="exact"/>
        <w:ind w:left="866"/>
        <w:jc w:val="center"/>
      </w:pPr>
      <w:r>
        <w:t>1-4/</w:t>
      </w:r>
    </w:p>
    <w:p>
      <w:pPr>
        <w:pStyle w:val="BodyText"/>
        <w:spacing w:before="7"/>
        <w:rPr>
          <w:sz w:val="37"/>
        </w:rPr>
      </w:pPr>
      <w:r>
        <w:br w:type="column"/>
      </w:r>
    </w:p>
    <w:p>
      <w:pPr>
        <w:pStyle w:val="BodyText"/>
        <w:spacing w:before="1" w:line="672" w:lineRule="auto"/>
        <w:ind w:left="479" w:right="463" w:firstLine="496"/>
      </w:pPr>
      <w:r>
        <w:t xml:space="preserve">备 注 </w:t>
      </w:r>
      <w:r>
        <w:rPr>
          <w:spacing w:val="-30"/>
        </w:rPr>
        <w:t xml:space="preserve">跨度 </w:t>
      </w:r>
      <w:r>
        <w:rPr>
          <w:spacing w:val="-4"/>
        </w:rPr>
        <w:t>25.3m</w:t>
      </w:r>
    </w:p>
    <w:p>
      <w:pPr>
        <w:spacing w:after="0" w:line="672" w:lineRule="auto"/>
        <w:sectPr>
          <w:type w:val="continuous"/>
          <w:pgSz w:w="17860" w:h="25260"/>
          <w:pgMar w:top="2420" w:right="1760" w:bottom="280" w:left="1660" w:header="708" w:footer="708"/>
          <w:pgNumType w:start="6"/>
          <w:cols w:num="4" w:space="708" w:equalWidth="0">
            <w:col w:w="8174" w:space="40"/>
            <w:col w:w="1545" w:space="39"/>
            <w:col w:w="1948" w:space="39"/>
            <w:col w:w="2655" w:space="0"/>
          </w:cols>
        </w:sectPr>
      </w:pPr>
    </w:p>
    <w:p>
      <w:pPr>
        <w:pStyle w:val="BodyText"/>
        <w:spacing w:before="234"/>
        <w:ind w:left="6553"/>
      </w:pPr>
      <w:r>
        <w:t>500x1300</w:t>
      </w:r>
    </w:p>
    <w:p>
      <w:pPr>
        <w:pStyle w:val="BodyText"/>
        <w:spacing w:before="258" w:line="297" w:lineRule="auto"/>
        <w:ind w:left="6553" w:right="-19"/>
      </w:pPr>
      <w:r>
        <w:t>*WKL6(3) 500x1500</w:t>
      </w:r>
    </w:p>
    <w:p>
      <w:pPr>
        <w:pStyle w:val="BodyText"/>
        <w:spacing w:before="150" w:line="297" w:lineRule="auto"/>
        <w:ind w:left="6553" w:right="-19"/>
      </w:pPr>
      <w:r>
        <w:t>*WKL6(3) 500x1500</w:t>
      </w:r>
    </w:p>
    <w:p>
      <w:pPr>
        <w:pStyle w:val="BodyText"/>
        <w:spacing w:before="148" w:line="295" w:lineRule="auto"/>
        <w:ind w:left="6553" w:right="-19"/>
      </w:pPr>
      <w:r>
        <w:t>*WKL6(3) 500x1500</w:t>
      </w:r>
    </w:p>
    <w:p>
      <w:pPr>
        <w:pStyle w:val="BodyText"/>
        <w:spacing w:before="158" w:line="295" w:lineRule="auto"/>
        <w:ind w:left="6643" w:right="-19" w:hanging="90"/>
      </w:pPr>
      <w:r>
        <w:t>WKL21(3) 400x800</w:t>
      </w:r>
    </w:p>
    <w:p>
      <w:pPr>
        <w:pStyle w:val="BodyText"/>
        <w:spacing w:before="154" w:line="297" w:lineRule="auto"/>
        <w:ind w:left="6643" w:right="-19" w:hanging="90"/>
      </w:pPr>
      <w:r>
        <w:t>WKL21(3) 400x800</w:t>
      </w:r>
    </w:p>
    <w:p>
      <w:pPr>
        <w:pStyle w:val="BodyText"/>
        <w:tabs>
          <w:tab w:val="left" w:pos="4231"/>
        </w:tabs>
        <w:spacing w:line="322" w:lineRule="exact"/>
        <w:ind w:left="1094"/>
      </w:pPr>
      <w:r>
        <w:br w:type="column"/>
      </w:r>
      <w:r>
        <w:t>120</w:t>
        <w:tab/>
      </w:r>
      <w:r>
        <w:rPr>
          <w:spacing w:val="-30"/>
        </w:rPr>
        <w:t xml:space="preserve">跨度 </w:t>
      </w:r>
      <w:r>
        <w:t>17.5m</w:t>
      </w:r>
    </w:p>
    <w:p>
      <w:pPr>
        <w:pStyle w:val="BodyText"/>
        <w:spacing w:line="373" w:lineRule="exact"/>
        <w:ind w:left="719" w:right="777"/>
        <w:jc w:val="center"/>
      </w:pPr>
      <w:r>
        <w:t>C-F 轴</w:t>
      </w:r>
    </w:p>
    <w:p>
      <w:pPr>
        <w:pStyle w:val="BodyText"/>
        <w:spacing w:before="258" w:line="375" w:lineRule="exact"/>
        <w:ind w:left="2811"/>
      </w:pPr>
      <w:r>
        <w:t>5-7/</w:t>
      </w:r>
    </w:p>
    <w:p>
      <w:pPr>
        <w:pStyle w:val="BodyText"/>
        <w:tabs>
          <w:tab w:val="left" w:pos="4231"/>
        </w:tabs>
        <w:spacing w:line="287" w:lineRule="exact"/>
        <w:ind w:left="1094"/>
      </w:pPr>
      <w:r>
        <w:t>120</w:t>
        <w:tab/>
      </w:r>
      <w:r>
        <w:rPr>
          <w:spacing w:val="-30"/>
        </w:rPr>
        <w:t xml:space="preserve">跨度 </w:t>
      </w:r>
      <w:r>
        <w:t>9.45m</w:t>
      </w:r>
    </w:p>
    <w:p>
      <w:pPr>
        <w:pStyle w:val="BodyText"/>
        <w:spacing w:line="373" w:lineRule="exact"/>
        <w:ind w:left="719" w:right="777"/>
        <w:jc w:val="center"/>
      </w:pPr>
      <w:r>
        <w:t>A-B 轴</w:t>
      </w:r>
    </w:p>
    <w:p>
      <w:pPr>
        <w:pStyle w:val="BodyText"/>
        <w:spacing w:before="259" w:line="373" w:lineRule="exact"/>
        <w:ind w:left="2811"/>
      </w:pPr>
      <w:r>
        <w:t>4-7/</w:t>
      </w:r>
    </w:p>
    <w:p>
      <w:pPr>
        <w:pStyle w:val="BodyText"/>
        <w:tabs>
          <w:tab w:val="left" w:pos="4231"/>
        </w:tabs>
        <w:spacing w:line="286" w:lineRule="exact"/>
        <w:ind w:left="1094"/>
      </w:pPr>
      <w:r>
        <w:t>120</w:t>
        <w:tab/>
      </w:r>
      <w:r>
        <w:rPr>
          <w:spacing w:val="-30"/>
        </w:rPr>
        <w:t xml:space="preserve">跨度 </w:t>
      </w:r>
      <w:r>
        <w:t>14.0m</w:t>
      </w:r>
    </w:p>
    <w:p>
      <w:pPr>
        <w:pStyle w:val="BodyText"/>
        <w:spacing w:line="375" w:lineRule="exact"/>
        <w:ind w:left="719" w:right="777"/>
        <w:jc w:val="center"/>
      </w:pPr>
      <w:r>
        <w:t>C-E 轴</w:t>
      </w:r>
    </w:p>
    <w:p>
      <w:pPr>
        <w:pStyle w:val="BodyText"/>
        <w:spacing w:before="259" w:line="373" w:lineRule="exact"/>
        <w:ind w:left="2811"/>
      </w:pPr>
      <w:r>
        <w:t>4-7/</w:t>
      </w:r>
    </w:p>
    <w:p>
      <w:pPr>
        <w:pStyle w:val="BodyText"/>
        <w:tabs>
          <w:tab w:val="left" w:pos="3765"/>
        </w:tabs>
        <w:spacing w:line="284" w:lineRule="exact"/>
        <w:ind w:left="719"/>
        <w:jc w:val="center"/>
      </w:pPr>
      <w:r>
        <w:t>120</w:t>
        <w:tab/>
      </w:r>
      <w:r>
        <w:rPr>
          <w:spacing w:val="-30"/>
        </w:rPr>
        <w:t xml:space="preserve">跨度 </w:t>
      </w:r>
      <w:r>
        <w:t>13.55m</w:t>
      </w:r>
    </w:p>
    <w:p>
      <w:pPr>
        <w:pStyle w:val="BodyText"/>
        <w:spacing w:line="373" w:lineRule="exact"/>
        <w:ind w:left="719" w:right="777"/>
        <w:jc w:val="center"/>
      </w:pPr>
      <w:r>
        <w:t>G-E 轴</w:t>
      </w:r>
    </w:p>
    <w:p>
      <w:pPr>
        <w:pStyle w:val="BodyText"/>
        <w:spacing w:before="262" w:line="373" w:lineRule="exact"/>
        <w:ind w:left="2721"/>
      </w:pPr>
      <w:r>
        <w:t>8-10/</w:t>
      </w:r>
    </w:p>
    <w:p>
      <w:pPr>
        <w:pStyle w:val="BodyText"/>
        <w:tabs>
          <w:tab w:val="left" w:pos="4231"/>
        </w:tabs>
        <w:spacing w:line="284" w:lineRule="exact"/>
        <w:ind w:left="1094"/>
      </w:pPr>
      <w:r>
        <w:t>120</w:t>
        <w:tab/>
      </w:r>
      <w:r>
        <w:rPr>
          <w:spacing w:val="-30"/>
        </w:rPr>
        <w:t xml:space="preserve">跨度 </w:t>
      </w:r>
      <w:r>
        <w:t>10.3m</w:t>
      </w:r>
    </w:p>
    <w:p>
      <w:pPr>
        <w:pStyle w:val="BodyText"/>
        <w:spacing w:line="373" w:lineRule="exact"/>
        <w:ind w:left="719" w:right="777"/>
        <w:jc w:val="center"/>
      </w:pPr>
      <w:r>
        <w:t>G-E 轴</w:t>
      </w:r>
    </w:p>
    <w:p>
      <w:pPr>
        <w:pStyle w:val="BodyText"/>
        <w:spacing w:before="259" w:line="375" w:lineRule="exact"/>
        <w:ind w:left="2631"/>
      </w:pPr>
      <w:r>
        <w:t>10-11/</w:t>
      </w:r>
    </w:p>
    <w:p>
      <w:pPr>
        <w:pStyle w:val="BodyText"/>
        <w:tabs>
          <w:tab w:val="left" w:pos="4231"/>
        </w:tabs>
        <w:spacing w:line="286" w:lineRule="exact"/>
        <w:ind w:left="1094"/>
      </w:pPr>
      <w:r>
        <w:t>120</w:t>
        <w:tab/>
      </w:r>
      <w:r>
        <w:rPr>
          <w:spacing w:val="-30"/>
        </w:rPr>
        <w:t xml:space="preserve">跨度 </w:t>
      </w:r>
      <w:r>
        <w:t>10.0m</w:t>
      </w:r>
    </w:p>
    <w:p>
      <w:pPr>
        <w:pStyle w:val="BodyText"/>
        <w:spacing w:line="373" w:lineRule="exact"/>
        <w:ind w:left="719" w:right="777"/>
        <w:jc w:val="center"/>
      </w:pPr>
      <w:r>
        <w:t>G-E 轴</w:t>
      </w:r>
    </w:p>
    <w:p>
      <w:pPr>
        <w:spacing w:after="0" w:line="373" w:lineRule="exact"/>
        <w:jc w:val="center"/>
        <w:sectPr>
          <w:type w:val="continuous"/>
          <w:pgSz w:w="17860" w:h="25260"/>
          <w:pgMar w:top="2420" w:right="1760" w:bottom="280" w:left="1660" w:header="708" w:footer="708"/>
          <w:pgNumType w:start="7"/>
          <w:cols w:num="2" w:space="708" w:equalWidth="0">
            <w:col w:w="7994" w:space="40"/>
            <w:col w:w="6406" w:space="0"/>
          </w:cols>
        </w:sectPr>
      </w:pPr>
    </w:p>
    <w:p>
      <w:pPr>
        <w:pStyle w:val="BodyText"/>
        <w:rPr>
          <w:sz w:val="20"/>
        </w:rPr>
      </w:pPr>
      <w:r>
        <w:drawing>
          <wp:anchor distT="0" distB="0" distL="0" distR="0" simplePos="0" relativeHeight="251671552" behindDoc="1" locked="0" layoutInCell="1" allowOverlap="1">
            <wp:simplePos x="0" y="0"/>
            <wp:positionH relativeFrom="page">
              <wp:posOffset>0</wp:posOffset>
            </wp:positionH>
            <wp:positionV relativeFrom="page">
              <wp:posOffset>0</wp:posOffset>
            </wp:positionV>
            <wp:extent cx="11340845" cy="15849600"/>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rPr>
          <w:sz w:val="20"/>
        </w:rPr>
      </w:pPr>
    </w:p>
    <w:p>
      <w:pPr>
        <w:pStyle w:val="BodyText"/>
        <w:rPr>
          <w:sz w:val="20"/>
        </w:rPr>
      </w:pPr>
    </w:p>
    <w:p>
      <w:pPr>
        <w:pStyle w:val="BodyText"/>
        <w:spacing w:before="6"/>
        <w:rPr>
          <w:sz w:val="28"/>
        </w:rPr>
      </w:pPr>
    </w:p>
    <w:p>
      <w:pPr>
        <w:pStyle w:val="Heading4"/>
        <w:numPr>
          <w:ilvl w:val="2"/>
          <w:numId w:val="25"/>
        </w:numPr>
        <w:tabs>
          <w:tab w:val="left" w:pos="6622"/>
        </w:tabs>
        <w:spacing w:before="32" w:after="0" w:line="240" w:lineRule="auto"/>
        <w:ind w:left="6621" w:right="0" w:hanging="631"/>
        <w:jc w:val="left"/>
      </w:pPr>
      <w:bookmarkStart w:id="1" w:name="_TOC_250034"/>
      <w:bookmarkEnd w:id="1"/>
      <w:r>
        <w:t>编制依据</w:t>
      </w:r>
    </w:p>
    <w:p>
      <w:pPr>
        <w:pStyle w:val="BodyText"/>
        <w:spacing w:before="4"/>
        <w:rPr>
          <w:b/>
          <w:sz w:val="28"/>
        </w:rPr>
      </w:pPr>
    </w:p>
    <w:p>
      <w:pPr>
        <w:pStyle w:val="Heading6"/>
        <w:numPr>
          <w:ilvl w:val="1"/>
          <w:numId w:val="21"/>
        </w:numPr>
        <w:tabs>
          <w:tab w:val="left" w:pos="1728"/>
          <w:tab w:val="left" w:pos="1729"/>
        </w:tabs>
        <w:spacing w:before="43" w:after="0" w:line="240" w:lineRule="auto"/>
        <w:ind w:left="1728" w:right="0" w:hanging="1261"/>
        <w:jc w:val="left"/>
      </w:pPr>
      <w:bookmarkStart w:id="2" w:name="_TOC_250033"/>
      <w:bookmarkEnd w:id="2"/>
      <w:r>
        <w:t>法律依据</w:t>
      </w:r>
    </w:p>
    <w:p>
      <w:pPr>
        <w:pStyle w:val="ListParagraph"/>
        <w:numPr>
          <w:ilvl w:val="2"/>
          <w:numId w:val="21"/>
        </w:numPr>
        <w:tabs>
          <w:tab w:val="left" w:pos="1908"/>
          <w:tab w:val="left" w:pos="1909"/>
        </w:tabs>
        <w:spacing w:before="337" w:after="0" w:line="240" w:lineRule="auto"/>
        <w:ind w:left="1908" w:right="0" w:hanging="674"/>
        <w:jc w:val="left"/>
        <w:rPr>
          <w:sz w:val="36"/>
        </w:rPr>
      </w:pPr>
      <w:r>
        <w:rPr>
          <w:spacing w:val="-13"/>
          <w:sz w:val="36"/>
        </w:rPr>
        <w:t>《中华人民共和国安全生产法》</w:t>
      </w:r>
      <w:r>
        <w:rPr>
          <w:sz w:val="36"/>
        </w:rPr>
        <w:t>（2014</w:t>
      </w:r>
      <w:r>
        <w:rPr>
          <w:spacing w:val="-30"/>
          <w:sz w:val="36"/>
        </w:rPr>
        <w:t xml:space="preserve"> 年版</w:t>
      </w:r>
      <w:r>
        <w:rPr>
          <w:sz w:val="36"/>
        </w:rPr>
        <w:t>）</w:t>
      </w:r>
    </w:p>
    <w:p>
      <w:pPr>
        <w:pStyle w:val="BodyText"/>
        <w:spacing w:before="11"/>
        <w:rPr>
          <w:sz w:val="30"/>
        </w:rPr>
      </w:pPr>
    </w:p>
    <w:p>
      <w:pPr>
        <w:pStyle w:val="ListParagraph"/>
        <w:numPr>
          <w:ilvl w:val="2"/>
          <w:numId w:val="21"/>
        </w:numPr>
        <w:tabs>
          <w:tab w:val="left" w:pos="1908"/>
          <w:tab w:val="left" w:pos="1909"/>
        </w:tabs>
        <w:spacing w:before="0" w:after="0" w:line="240" w:lineRule="auto"/>
        <w:ind w:left="1908" w:right="0" w:hanging="674"/>
        <w:jc w:val="left"/>
        <w:rPr>
          <w:sz w:val="36"/>
        </w:rPr>
      </w:pPr>
      <w:r>
        <w:rPr>
          <w:sz w:val="36"/>
        </w:rPr>
        <w:t>《建设工程安全生产管理条例》</w:t>
      </w:r>
    </w:p>
    <w:p>
      <w:pPr>
        <w:pStyle w:val="BodyText"/>
        <w:spacing w:before="11"/>
        <w:rPr>
          <w:sz w:val="30"/>
        </w:rPr>
      </w:pPr>
    </w:p>
    <w:p>
      <w:pPr>
        <w:pStyle w:val="ListParagraph"/>
        <w:numPr>
          <w:ilvl w:val="2"/>
          <w:numId w:val="21"/>
        </w:numPr>
        <w:tabs>
          <w:tab w:val="left" w:pos="1908"/>
          <w:tab w:val="left" w:pos="1909"/>
        </w:tabs>
        <w:spacing w:before="1" w:after="0" w:line="240" w:lineRule="auto"/>
        <w:ind w:left="1908" w:right="0" w:hanging="674"/>
        <w:jc w:val="left"/>
        <w:rPr>
          <w:sz w:val="36"/>
        </w:rPr>
      </w:pPr>
      <w:r>
        <w:rPr>
          <w:sz w:val="36"/>
        </w:rPr>
        <w:t>《危险性较大的分部分项工程安全管理办法》建质[2009]87</w:t>
      </w:r>
      <w:r>
        <w:rPr>
          <w:spacing w:val="-45"/>
          <w:sz w:val="36"/>
        </w:rPr>
        <w:t xml:space="preserve"> 号</w:t>
      </w:r>
    </w:p>
    <w:p>
      <w:pPr>
        <w:pStyle w:val="BodyText"/>
        <w:spacing w:before="12"/>
        <w:rPr>
          <w:sz w:val="30"/>
        </w:rPr>
      </w:pPr>
    </w:p>
    <w:p>
      <w:pPr>
        <w:pStyle w:val="ListParagraph"/>
        <w:numPr>
          <w:ilvl w:val="2"/>
          <w:numId w:val="21"/>
        </w:numPr>
        <w:tabs>
          <w:tab w:val="left" w:pos="1908"/>
          <w:tab w:val="left" w:pos="1909"/>
        </w:tabs>
        <w:spacing w:before="0" w:after="0" w:line="240" w:lineRule="auto"/>
        <w:ind w:left="1908" w:right="0" w:hanging="674"/>
        <w:jc w:val="left"/>
        <w:rPr>
          <w:color w:val="FF0000"/>
          <w:sz w:val="36"/>
        </w:rPr>
      </w:pPr>
      <w:r>
        <w:rPr>
          <w:color w:val="FF0000"/>
          <w:sz w:val="36"/>
        </w:rPr>
        <w:t>《危险性较大工程安全专项施工方案编制及专家论证审查办法》</w:t>
      </w:r>
    </w:p>
    <w:p>
      <w:pPr>
        <w:pStyle w:val="BodyText"/>
        <w:spacing w:before="11"/>
        <w:rPr>
          <w:sz w:val="30"/>
        </w:rPr>
      </w:pPr>
    </w:p>
    <w:p>
      <w:pPr>
        <w:pStyle w:val="ListParagraph"/>
        <w:numPr>
          <w:ilvl w:val="2"/>
          <w:numId w:val="21"/>
        </w:numPr>
        <w:tabs>
          <w:tab w:val="left" w:pos="1908"/>
          <w:tab w:val="left" w:pos="1909"/>
        </w:tabs>
        <w:spacing w:before="0" w:after="0" w:line="240" w:lineRule="auto"/>
        <w:ind w:left="1908" w:right="0" w:hanging="674"/>
        <w:jc w:val="left"/>
        <w:rPr>
          <w:sz w:val="36"/>
        </w:rPr>
      </w:pPr>
      <w:r>
        <w:rPr>
          <w:spacing w:val="-8"/>
          <w:sz w:val="36"/>
        </w:rPr>
        <w:t>《建设工程高大模板支撑系统施工安全监督管理导则》</w:t>
      </w:r>
      <w:r>
        <w:rPr>
          <w:sz w:val="36"/>
        </w:rPr>
        <w:t>（建质&lt;2009&gt;254</w:t>
      </w:r>
      <w:r>
        <w:rPr>
          <w:spacing w:val="-30"/>
          <w:sz w:val="36"/>
        </w:rPr>
        <w:t xml:space="preserve"> 号文</w:t>
      </w:r>
      <w:r>
        <w:rPr>
          <w:sz w:val="36"/>
        </w:rPr>
        <w:t>）</w:t>
      </w:r>
    </w:p>
    <w:p>
      <w:pPr>
        <w:pStyle w:val="Heading6"/>
        <w:numPr>
          <w:ilvl w:val="1"/>
          <w:numId w:val="21"/>
        </w:numPr>
        <w:tabs>
          <w:tab w:val="left" w:pos="1728"/>
          <w:tab w:val="left" w:pos="1729"/>
        </w:tabs>
        <w:spacing w:before="236" w:after="0" w:line="240" w:lineRule="auto"/>
        <w:ind w:left="1728" w:right="0" w:hanging="1261"/>
        <w:jc w:val="left"/>
      </w:pPr>
      <w:bookmarkStart w:id="3" w:name="_TOC_250032"/>
      <w:bookmarkEnd w:id="3"/>
      <w:r>
        <w:t>规范标准</w:t>
      </w:r>
    </w:p>
    <w:p>
      <w:pPr>
        <w:pStyle w:val="ListParagraph"/>
        <w:numPr>
          <w:ilvl w:val="2"/>
          <w:numId w:val="21"/>
        </w:numPr>
        <w:tabs>
          <w:tab w:val="left" w:pos="2088"/>
          <w:tab w:val="left" w:pos="2089"/>
        </w:tabs>
        <w:spacing w:before="338" w:after="0" w:line="240" w:lineRule="auto"/>
        <w:ind w:left="2088" w:right="0" w:hanging="811"/>
        <w:jc w:val="left"/>
        <w:rPr>
          <w:sz w:val="36"/>
        </w:rPr>
      </w:pPr>
      <w:r>
        <w:rPr>
          <w:sz w:val="36"/>
        </w:rPr>
        <w:t>xx</w:t>
      </w:r>
      <w:r>
        <w:rPr>
          <w:spacing w:val="-10"/>
          <w:sz w:val="36"/>
        </w:rPr>
        <w:t xml:space="preserve"> 恒大首府二期施工图纸及恒大影城施工组织设计</w:t>
      </w:r>
    </w:p>
    <w:p>
      <w:pPr>
        <w:pStyle w:val="BodyText"/>
        <w:spacing w:before="10"/>
        <w:rPr>
          <w:sz w:val="30"/>
        </w:rPr>
      </w:pPr>
    </w:p>
    <w:p>
      <w:pPr>
        <w:pStyle w:val="ListParagraph"/>
        <w:numPr>
          <w:ilvl w:val="2"/>
          <w:numId w:val="21"/>
        </w:numPr>
        <w:tabs>
          <w:tab w:val="left" w:pos="1908"/>
          <w:tab w:val="left" w:pos="1909"/>
        </w:tabs>
        <w:spacing w:before="1" w:after="0" w:line="240" w:lineRule="auto"/>
        <w:ind w:left="1908" w:right="0" w:hanging="674"/>
        <w:jc w:val="left"/>
        <w:rPr>
          <w:sz w:val="36"/>
        </w:rPr>
      </w:pPr>
      <w:r>
        <w:rPr>
          <w:sz w:val="36"/>
        </w:rPr>
        <w:t>《建筑施工扣件式钢管脚手架安全技术规范》 （JGJ 130-2011）</w:t>
      </w:r>
    </w:p>
    <w:p>
      <w:pPr>
        <w:pStyle w:val="BodyText"/>
      </w:pPr>
    </w:p>
    <w:p>
      <w:pPr>
        <w:spacing w:before="231"/>
        <w:ind w:left="1019" w:right="912" w:firstLine="0"/>
        <w:jc w:val="center"/>
        <w:rPr>
          <w:sz w:val="27"/>
        </w:rPr>
      </w:pPr>
      <w:r>
        <w:rPr>
          <w:sz w:val="27"/>
        </w:rPr>
        <w:t xml:space="preserve">第 </w:t>
      </w:r>
      <w:r>
        <w:rPr>
          <w:rFonts w:ascii="Arial" w:eastAsia="Arial"/>
          <w:sz w:val="27"/>
        </w:rPr>
        <w:t xml:space="preserve">3 </w:t>
      </w:r>
      <w:r>
        <w:rPr>
          <w:sz w:val="27"/>
        </w:rPr>
        <w:t xml:space="preserve">页，共 </w:t>
      </w:r>
      <w:r>
        <w:rPr>
          <w:rFonts w:ascii="Arial" w:eastAsia="Arial"/>
          <w:sz w:val="27"/>
        </w:rPr>
        <w:t xml:space="preserve">38 </w:t>
      </w:r>
      <w:r>
        <w:rPr>
          <w:sz w:val="27"/>
        </w:rPr>
        <w:t>页</w:t>
      </w:r>
    </w:p>
    <w:p>
      <w:pPr>
        <w:spacing w:after="0"/>
        <w:jc w:val="center"/>
        <w:rPr>
          <w:sz w:val="27"/>
        </w:rPr>
        <w:sectPr>
          <w:type w:val="continuous"/>
          <w:pgSz w:w="17860" w:h="25260"/>
          <w:pgMar w:top="2420" w:right="1760" w:bottom="280" w:left="1660" w:header="708" w:footer="708"/>
          <w:pgNumType w:start="8"/>
          <w:cols w:space="708"/>
        </w:sectPr>
      </w:pPr>
    </w:p>
    <w:p>
      <w:pPr>
        <w:pStyle w:val="BodyText"/>
        <w:ind w:left="420"/>
        <w:rPr>
          <w:sz w:val="20"/>
        </w:rPr>
      </w:pPr>
      <w:r>
        <w:drawing>
          <wp:anchor distT="0" distB="0" distL="0" distR="0" simplePos="0" relativeHeight="251672576" behindDoc="1" locked="0" layoutInCell="1" allowOverlap="1">
            <wp:simplePos x="0" y="0"/>
            <wp:positionH relativeFrom="page">
              <wp:posOffset>0</wp:posOffset>
            </wp:positionH>
            <wp:positionV relativeFrom="page">
              <wp:posOffset>0</wp:posOffset>
            </wp:positionV>
            <wp:extent cx="11340845" cy="15849600"/>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20"/>
        </w:rPr>
        <w:pict>
          <v:group id="_x0000_i1065" style="width:686pt;height:42pt;mso-position-horizontal-relative:char;mso-position-vertical-relative:line" coordorigin="0,0" coordsize="13720,840">
            <v:shape id="_x0000_s1066" type="#_x0000_t75" style="width:13720;height:840;position:absolute" stroked="f">
              <v:imagedata r:id="rId14" o:title=""/>
            </v:shape>
            <v:shape id="_x0000_s1067" type="#_x0000_t202" style="width:1201;height:317;left:11689;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w10:wrap type="none"/>
          </v:group>
        </w:pict>
      </w:r>
    </w:p>
    <w:p>
      <w:pPr>
        <w:pStyle w:val="BodyText"/>
        <w:spacing w:before="6"/>
        <w:rPr>
          <w:sz w:val="12"/>
        </w:rPr>
      </w:pPr>
    </w:p>
    <w:p>
      <w:pPr>
        <w:pStyle w:val="ListParagraph"/>
        <w:numPr>
          <w:ilvl w:val="2"/>
          <w:numId w:val="26"/>
        </w:numPr>
        <w:tabs>
          <w:tab w:val="left" w:pos="1908"/>
          <w:tab w:val="left" w:pos="1909"/>
        </w:tabs>
        <w:spacing w:before="49" w:after="0" w:line="240" w:lineRule="auto"/>
        <w:ind w:left="1908" w:right="0" w:hanging="674"/>
        <w:jc w:val="left"/>
        <w:rPr>
          <w:sz w:val="36"/>
        </w:rPr>
      </w:pPr>
      <w:r>
        <w:rPr>
          <w:sz w:val="36"/>
        </w:rPr>
        <w:t>《混凝土结构工程施工质量验收规范》 （GB 50204-2011）</w:t>
      </w:r>
    </w:p>
    <w:p>
      <w:pPr>
        <w:pStyle w:val="BodyText"/>
        <w:spacing w:before="11"/>
        <w:rPr>
          <w:sz w:val="30"/>
        </w:rPr>
      </w:pPr>
    </w:p>
    <w:p>
      <w:pPr>
        <w:pStyle w:val="ListParagraph"/>
        <w:numPr>
          <w:ilvl w:val="2"/>
          <w:numId w:val="26"/>
        </w:numPr>
        <w:tabs>
          <w:tab w:val="left" w:pos="1908"/>
          <w:tab w:val="left" w:pos="1909"/>
        </w:tabs>
        <w:spacing w:before="1" w:after="0" w:line="240" w:lineRule="auto"/>
        <w:ind w:left="1908" w:right="0" w:hanging="674"/>
        <w:jc w:val="left"/>
        <w:rPr>
          <w:sz w:val="36"/>
        </w:rPr>
      </w:pPr>
      <w:r>
        <w:rPr>
          <w:sz w:val="36"/>
        </w:rPr>
        <w:t>《冷弯薄壁型钢结构技术规范》 （GB 5008-2002）</w:t>
      </w:r>
    </w:p>
    <w:p>
      <w:pPr>
        <w:pStyle w:val="BodyText"/>
        <w:spacing w:before="11"/>
        <w:rPr>
          <w:sz w:val="30"/>
        </w:rPr>
      </w:pPr>
    </w:p>
    <w:p>
      <w:pPr>
        <w:pStyle w:val="ListParagraph"/>
        <w:numPr>
          <w:ilvl w:val="2"/>
          <w:numId w:val="26"/>
        </w:numPr>
        <w:tabs>
          <w:tab w:val="left" w:pos="1908"/>
          <w:tab w:val="left" w:pos="1909"/>
        </w:tabs>
        <w:spacing w:before="0" w:after="0" w:line="240" w:lineRule="auto"/>
        <w:ind w:left="1908" w:right="0" w:hanging="674"/>
        <w:jc w:val="left"/>
        <w:rPr>
          <w:sz w:val="36"/>
        </w:rPr>
      </w:pPr>
      <w:r>
        <w:rPr>
          <w:sz w:val="36"/>
        </w:rPr>
        <w:t>《建筑施工模板安全技术规范》 （JGJ 162-2008）</w:t>
      </w:r>
    </w:p>
    <w:p>
      <w:pPr>
        <w:pStyle w:val="BodyText"/>
        <w:spacing w:before="11"/>
        <w:rPr>
          <w:sz w:val="30"/>
        </w:rPr>
      </w:pPr>
    </w:p>
    <w:p>
      <w:pPr>
        <w:pStyle w:val="ListParagraph"/>
        <w:numPr>
          <w:ilvl w:val="2"/>
          <w:numId w:val="26"/>
        </w:numPr>
        <w:tabs>
          <w:tab w:val="left" w:pos="1908"/>
          <w:tab w:val="left" w:pos="1909"/>
        </w:tabs>
        <w:spacing w:before="0" w:after="0" w:line="240" w:lineRule="auto"/>
        <w:ind w:left="1908" w:right="0" w:hanging="674"/>
        <w:jc w:val="left"/>
        <w:rPr>
          <w:sz w:val="36"/>
        </w:rPr>
      </w:pPr>
      <w:r>
        <w:rPr>
          <w:sz w:val="36"/>
        </w:rPr>
        <w:t>《高层混凝土结构技术规程》 （JGJ 3-2010）</w:t>
      </w:r>
    </w:p>
    <w:p>
      <w:pPr>
        <w:pStyle w:val="BodyText"/>
        <w:spacing w:before="11"/>
        <w:rPr>
          <w:sz w:val="30"/>
        </w:rPr>
      </w:pPr>
    </w:p>
    <w:p>
      <w:pPr>
        <w:pStyle w:val="ListParagraph"/>
        <w:numPr>
          <w:ilvl w:val="2"/>
          <w:numId w:val="26"/>
        </w:numPr>
        <w:tabs>
          <w:tab w:val="left" w:pos="1908"/>
          <w:tab w:val="left" w:pos="1909"/>
        </w:tabs>
        <w:spacing w:before="0" w:after="0" w:line="240" w:lineRule="auto"/>
        <w:ind w:left="1908" w:right="0" w:hanging="674"/>
        <w:jc w:val="left"/>
        <w:rPr>
          <w:sz w:val="36"/>
        </w:rPr>
      </w:pPr>
      <w:r>
        <w:rPr>
          <w:spacing w:val="-23"/>
          <w:sz w:val="36"/>
        </w:rPr>
        <w:t>《建筑施工手册》</w:t>
      </w:r>
      <w:r>
        <w:rPr>
          <w:sz w:val="36"/>
        </w:rPr>
        <w:t>（</w:t>
      </w:r>
      <w:r>
        <w:rPr>
          <w:color w:val="FF0000"/>
          <w:sz w:val="36"/>
        </w:rPr>
        <w:t>第五版</w:t>
      </w:r>
      <w:r>
        <w:rPr>
          <w:spacing w:val="-180"/>
          <w:sz w:val="36"/>
        </w:rPr>
        <w:t>）</w:t>
      </w:r>
      <w:r>
        <w:rPr>
          <w:sz w:val="36"/>
        </w:rPr>
        <w:t>（</w:t>
      </w:r>
      <w:r>
        <w:rPr>
          <w:spacing w:val="-9"/>
          <w:sz w:val="36"/>
        </w:rPr>
        <w:t xml:space="preserve">中国建筑工业出版社 </w:t>
      </w:r>
      <w:r>
        <w:rPr>
          <w:sz w:val="36"/>
        </w:rPr>
        <w:t>2003）</w:t>
      </w:r>
    </w:p>
    <w:p>
      <w:pPr>
        <w:pStyle w:val="BodyText"/>
        <w:spacing w:before="11"/>
        <w:rPr>
          <w:sz w:val="30"/>
        </w:rPr>
      </w:pPr>
    </w:p>
    <w:p>
      <w:pPr>
        <w:pStyle w:val="ListParagraph"/>
        <w:numPr>
          <w:ilvl w:val="2"/>
          <w:numId w:val="26"/>
        </w:numPr>
        <w:tabs>
          <w:tab w:val="left" w:pos="1908"/>
          <w:tab w:val="left" w:pos="1909"/>
        </w:tabs>
        <w:spacing w:before="0" w:after="0" w:line="240" w:lineRule="auto"/>
        <w:ind w:left="1908" w:right="0" w:hanging="674"/>
        <w:jc w:val="left"/>
        <w:rPr>
          <w:sz w:val="36"/>
        </w:rPr>
      </w:pPr>
      <w:r>
        <w:rPr>
          <w:sz w:val="36"/>
        </w:rPr>
        <w:t>《建筑工程施工质量验收统一标准》 （GB 50300-2013）</w:t>
      </w:r>
    </w:p>
    <w:p>
      <w:pPr>
        <w:pStyle w:val="BodyText"/>
        <w:spacing w:before="2"/>
        <w:rPr>
          <w:sz w:val="31"/>
        </w:rPr>
      </w:pPr>
    </w:p>
    <w:p>
      <w:pPr>
        <w:pStyle w:val="ListParagraph"/>
        <w:numPr>
          <w:ilvl w:val="2"/>
          <w:numId w:val="26"/>
        </w:numPr>
        <w:tabs>
          <w:tab w:val="left" w:pos="1908"/>
          <w:tab w:val="left" w:pos="1909"/>
        </w:tabs>
        <w:spacing w:before="0" w:after="0" w:line="240" w:lineRule="auto"/>
        <w:ind w:left="1908" w:right="0" w:hanging="674"/>
        <w:jc w:val="left"/>
        <w:rPr>
          <w:sz w:val="36"/>
        </w:rPr>
      </w:pPr>
      <w:r>
        <w:rPr>
          <w:sz w:val="36"/>
        </w:rPr>
        <w:t>《建筑施工高处作业安全技术规范》(</w:t>
      </w:r>
      <w:r>
        <w:rPr>
          <w:color w:val="FF0000"/>
          <w:sz w:val="36"/>
        </w:rPr>
        <w:t>JGJ 80-1991</w:t>
      </w:r>
      <w:r>
        <w:rPr>
          <w:sz w:val="36"/>
        </w:rPr>
        <w:t>)</w:t>
      </w:r>
    </w:p>
    <w:p>
      <w:pPr>
        <w:pStyle w:val="BodyText"/>
        <w:spacing w:before="12"/>
        <w:rPr>
          <w:sz w:val="30"/>
        </w:rPr>
      </w:pPr>
    </w:p>
    <w:p>
      <w:pPr>
        <w:pStyle w:val="ListParagraph"/>
        <w:numPr>
          <w:ilvl w:val="2"/>
          <w:numId w:val="26"/>
        </w:numPr>
        <w:tabs>
          <w:tab w:val="left" w:pos="1909"/>
        </w:tabs>
        <w:spacing w:before="0" w:after="0" w:line="240" w:lineRule="auto"/>
        <w:ind w:left="1908" w:right="0" w:hanging="674"/>
        <w:jc w:val="left"/>
        <w:rPr>
          <w:sz w:val="36"/>
        </w:rPr>
      </w:pPr>
      <w:r>
        <w:rPr>
          <w:color w:val="FF0000"/>
          <w:sz w:val="36"/>
        </w:rPr>
        <w:t>《建筑施工安全技术统一规范》（GB 50870-2013）</w:t>
      </w:r>
    </w:p>
    <w:p>
      <w:pPr>
        <w:pStyle w:val="BodyText"/>
        <w:spacing w:before="11"/>
        <w:rPr>
          <w:sz w:val="30"/>
        </w:rPr>
      </w:pPr>
    </w:p>
    <w:p>
      <w:pPr>
        <w:pStyle w:val="ListParagraph"/>
        <w:numPr>
          <w:ilvl w:val="2"/>
          <w:numId w:val="26"/>
        </w:numPr>
        <w:tabs>
          <w:tab w:val="left" w:pos="1909"/>
        </w:tabs>
        <w:spacing w:before="0" w:after="0" w:line="240" w:lineRule="auto"/>
        <w:ind w:left="1908" w:right="0" w:hanging="674"/>
        <w:jc w:val="left"/>
        <w:rPr>
          <w:sz w:val="36"/>
        </w:rPr>
      </w:pPr>
      <w:r>
        <w:rPr>
          <w:sz w:val="36"/>
        </w:rPr>
        <w:t>《建筑施工安全检查标准》（JGJ 59-2011）</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4"/>
        </w:rPr>
      </w:pPr>
    </w:p>
    <w:p>
      <w:pPr>
        <w:pStyle w:val="Heading4"/>
        <w:numPr>
          <w:ilvl w:val="2"/>
          <w:numId w:val="22"/>
        </w:numPr>
        <w:tabs>
          <w:tab w:val="left" w:pos="5416"/>
        </w:tabs>
        <w:spacing w:before="32" w:after="0" w:line="240" w:lineRule="auto"/>
        <w:ind w:left="5415" w:right="0" w:hanging="631"/>
        <w:jc w:val="left"/>
      </w:pPr>
      <w:bookmarkStart w:id="4" w:name="_TOC_250031"/>
      <w:bookmarkEnd w:id="4"/>
      <w:r>
        <w:t>模板施工方案的选定</w:t>
      </w:r>
    </w:p>
    <w:p>
      <w:pPr>
        <w:pStyle w:val="BodyText"/>
        <w:spacing w:before="4"/>
        <w:rPr>
          <w:b/>
          <w:sz w:val="44"/>
        </w:rPr>
      </w:pPr>
    </w:p>
    <w:p>
      <w:pPr>
        <w:pStyle w:val="BodyText"/>
        <w:spacing w:before="1" w:line="446" w:lineRule="auto"/>
        <w:ind w:left="468" w:right="319" w:firstLine="691"/>
      </w:pPr>
      <w:r>
        <w:t>模板支撑体系要做到技术先进、经济合理、方便适用和确保安全生产，在选择方案时应遵循以下原则：</w:t>
      </w:r>
    </w:p>
    <w:p>
      <w:pPr>
        <w:pStyle w:val="BodyText"/>
        <w:spacing w:line="446" w:lineRule="auto"/>
        <w:ind w:left="468" w:right="494" w:firstLine="691"/>
      </w:pPr>
      <w:r>
        <w:t>1、必须保证模板支架具有足够的承载力、刚度和稳定性，能可靠地承受新浇筑砼自重、侧压力以及在施工过程中所产生的荷载。</w:t>
      </w:r>
    </w:p>
    <w:p>
      <w:pPr>
        <w:pStyle w:val="BodyText"/>
        <w:spacing w:line="448" w:lineRule="auto"/>
        <w:ind w:left="468" w:right="494" w:firstLine="691"/>
      </w:pPr>
      <w:r>
        <w:t>2、结构选型时，力求做到受力明确，构造简单，装拆方便，便于钢筋的绑扎、安装和混凝土浇筑、养护等要求。</w:t>
      </w:r>
    </w:p>
    <w:p>
      <w:pPr>
        <w:pStyle w:val="BodyText"/>
        <w:spacing w:line="453" w:lineRule="exact"/>
        <w:ind w:left="1159"/>
      </w:pPr>
      <w:r>
        <w:t>3、选用材料时，力求做到常见通用、可周转利用。</w:t>
      </w:r>
    </w:p>
    <w:p>
      <w:pPr>
        <w:pStyle w:val="BodyText"/>
        <w:spacing w:before="7"/>
        <w:rPr>
          <w:sz w:val="30"/>
        </w:rPr>
      </w:pPr>
    </w:p>
    <w:p>
      <w:pPr>
        <w:pStyle w:val="BodyText"/>
        <w:ind w:left="1159"/>
      </w:pPr>
      <w:r>
        <w:t>4、模板及支架的搭设，必须符合现行规范标准要求。</w:t>
      </w:r>
    </w:p>
    <w:p>
      <w:pPr>
        <w:pStyle w:val="BodyText"/>
        <w:spacing w:before="12"/>
        <w:rPr>
          <w:sz w:val="30"/>
        </w:rPr>
      </w:pPr>
    </w:p>
    <w:p>
      <w:pPr>
        <w:pStyle w:val="BodyText"/>
        <w:ind w:left="1159"/>
      </w:pPr>
      <w:r>
        <w:t>综合以上要求，经详细的计算和优化后，本工程拟采用钢管脚手架支撑体系。</w:t>
      </w:r>
    </w:p>
    <w:p>
      <w:pPr>
        <w:pStyle w:val="Heading6"/>
        <w:numPr>
          <w:ilvl w:val="1"/>
          <w:numId w:val="20"/>
        </w:numPr>
        <w:tabs>
          <w:tab w:val="left" w:pos="1728"/>
          <w:tab w:val="left" w:pos="1729"/>
        </w:tabs>
        <w:spacing w:before="236" w:after="0" w:line="240" w:lineRule="auto"/>
        <w:ind w:left="1728" w:right="0" w:hanging="1261"/>
        <w:jc w:val="left"/>
      </w:pPr>
      <w:bookmarkStart w:id="5" w:name="_TOC_250030"/>
      <w:bookmarkEnd w:id="5"/>
      <w:r>
        <w:t>材料选用</w:t>
      </w:r>
    </w:p>
    <w:p>
      <w:pPr>
        <w:pStyle w:val="BodyText"/>
        <w:spacing w:before="334" w:line="446" w:lineRule="auto"/>
        <w:ind w:left="468" w:right="180" w:firstLine="720"/>
      </w:pPr>
      <w:r>
        <w:rPr>
          <w:spacing w:val="-16"/>
        </w:rPr>
        <w:t xml:space="preserve">本工程模板系统梁、板底模及侧模均采用 </w:t>
      </w:r>
      <w:r>
        <w:t>16mm</w:t>
      </w:r>
      <w:r>
        <w:rPr>
          <w:spacing w:val="-30"/>
        </w:rPr>
        <w:t xml:space="preserve"> 厚木模板，龙骨采用 </w:t>
      </w:r>
      <w:r>
        <w:t>40×90mm</w:t>
      </w:r>
      <w:r>
        <w:rPr>
          <w:spacing w:val="-27"/>
        </w:rPr>
        <w:t xml:space="preserve"> 木方， </w:t>
      </w:r>
      <w:r>
        <w:t>支撑系统采用</w:t>
      </w:r>
      <w:r>
        <w:rPr>
          <w:rFonts w:ascii="幼圆" w:eastAsia="幼圆" w:hAnsi="幼圆" w:hint="eastAsia"/>
        </w:rPr>
        <w:t>Φ</w:t>
      </w:r>
      <w:r>
        <w:t>48×3.5</w:t>
      </w:r>
      <w:r>
        <w:rPr>
          <w:spacing w:val="-31"/>
        </w:rPr>
        <w:t xml:space="preserve"> 钢管</w:t>
      </w:r>
      <w:r>
        <w:t>（</w:t>
      </w:r>
      <w:r>
        <w:rPr>
          <w:spacing w:val="-7"/>
        </w:rPr>
        <w:t xml:space="preserve">由于市场上钢管壁厚无法达到 </w:t>
      </w:r>
      <w:r>
        <w:t>3.5mm，计算时壁厚按实</w:t>
      </w:r>
      <w:r>
        <w:rPr>
          <w:spacing w:val="-16"/>
        </w:rPr>
        <w:t xml:space="preserve">际情况取值 </w:t>
      </w:r>
      <w:r>
        <w:t>3.0mm</w:t>
      </w:r>
      <w:r>
        <w:rPr>
          <w:spacing w:val="-180"/>
        </w:rPr>
        <w:t>）</w:t>
      </w:r>
      <w:r>
        <w:t>，结合对拉螺栓进行加固。</w:t>
      </w:r>
    </w:p>
    <w:p>
      <w:pPr>
        <w:spacing w:before="168"/>
        <w:ind w:left="1019" w:right="912" w:firstLine="0"/>
        <w:jc w:val="center"/>
        <w:rPr>
          <w:sz w:val="27"/>
        </w:rPr>
      </w:pPr>
      <w:r>
        <w:rPr>
          <w:sz w:val="27"/>
        </w:rPr>
        <w:t xml:space="preserve">第 </w:t>
      </w:r>
      <w:r>
        <w:rPr>
          <w:rFonts w:ascii="Arial" w:eastAsia="Arial"/>
          <w:sz w:val="27"/>
        </w:rPr>
        <w:t xml:space="preserve">4 </w:t>
      </w:r>
      <w:r>
        <w:rPr>
          <w:sz w:val="27"/>
        </w:rPr>
        <w:t xml:space="preserve">页，共 </w:t>
      </w:r>
      <w:r>
        <w:rPr>
          <w:rFonts w:ascii="Arial" w:eastAsia="Arial"/>
          <w:sz w:val="27"/>
        </w:rPr>
        <w:t xml:space="preserve">38 </w:t>
      </w:r>
      <w:r>
        <w:rPr>
          <w:sz w:val="27"/>
        </w:rPr>
        <w:t>页</w:t>
      </w:r>
    </w:p>
    <w:p>
      <w:pPr>
        <w:spacing w:after="0"/>
        <w:jc w:val="center"/>
        <w:rPr>
          <w:sz w:val="27"/>
        </w:rPr>
        <w:sectPr>
          <w:pgSz w:w="17860" w:h="25260"/>
          <w:pgMar w:top="940" w:right="1760" w:bottom="280" w:left="1660" w:header="708" w:footer="708"/>
          <w:pgNumType w:start="9"/>
          <w:cols w:space="708"/>
        </w:sectPr>
      </w:pPr>
    </w:p>
    <w:p>
      <w:pPr>
        <w:pStyle w:val="BodyText"/>
        <w:ind w:left="420"/>
        <w:rPr>
          <w:sz w:val="20"/>
        </w:rPr>
      </w:pPr>
      <w:r>
        <w:drawing>
          <wp:anchor distT="0" distB="0" distL="0" distR="0" simplePos="0" relativeHeight="251674624" behindDoc="1" locked="0" layoutInCell="1" allowOverlap="1">
            <wp:simplePos x="0" y="0"/>
            <wp:positionH relativeFrom="page">
              <wp:posOffset>0</wp:posOffset>
            </wp:positionH>
            <wp:positionV relativeFrom="page">
              <wp:posOffset>0</wp:posOffset>
            </wp:positionV>
            <wp:extent cx="11340845" cy="158496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20"/>
        </w:rPr>
        <w:pict>
          <v:group id="_x0000_i1068" style="width:686pt;height:42pt;mso-position-horizontal-relative:char;mso-position-vertical-relative:line" coordorigin="0,0" coordsize="13720,840">
            <v:shape id="_x0000_s1069" type="#_x0000_t75" style="width:13720;height:840;position:absolute" stroked="f">
              <v:imagedata r:id="rId14" o:title=""/>
            </v:shape>
            <v:shape id="_x0000_s1070" type="#_x0000_t202" style="width:1201;height:317;left:11689;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w10:wrap type="none"/>
          </v:group>
        </w:pict>
      </w:r>
    </w:p>
    <w:p>
      <w:pPr>
        <w:pStyle w:val="Heading6"/>
        <w:numPr>
          <w:ilvl w:val="1"/>
          <w:numId w:val="27"/>
        </w:numPr>
        <w:tabs>
          <w:tab w:val="left" w:pos="1728"/>
          <w:tab w:val="left" w:pos="1729"/>
        </w:tabs>
        <w:spacing w:before="49" w:after="0" w:line="240" w:lineRule="auto"/>
        <w:ind w:left="1728" w:right="0" w:hanging="1261"/>
        <w:jc w:val="left"/>
      </w:pPr>
      <w:bookmarkStart w:id="6" w:name="_TOC_250029"/>
      <w:bookmarkEnd w:id="6"/>
      <w:r>
        <w:t>支模架的设计</w:t>
      </w:r>
    </w:p>
    <w:p>
      <w:pPr>
        <w:pStyle w:val="BodyText"/>
        <w:spacing w:before="3"/>
        <w:rPr>
          <w:b/>
          <w:sz w:val="22"/>
        </w:rPr>
      </w:pPr>
    </w:p>
    <w:p>
      <w:pPr>
        <w:pStyle w:val="BodyText"/>
        <w:spacing w:before="50" w:line="446" w:lineRule="auto"/>
        <w:ind w:left="468" w:right="379" w:firstLine="720"/>
        <w:jc w:val="both"/>
      </w:pPr>
      <w:r>
        <w:rPr>
          <w:spacing w:val="-4"/>
        </w:rPr>
        <w:t xml:space="preserve">采用满堂式支模架，钢管扣件支撑体系板下立杆间距按照 </w:t>
      </w:r>
      <w:r>
        <w:t>900×900mm</w:t>
      </w:r>
      <w:r>
        <w:rPr>
          <w:spacing w:val="-16"/>
        </w:rPr>
        <w:t xml:space="preserve"> 布置，立杆</w:t>
      </w:r>
      <w:r>
        <w:rPr>
          <w:spacing w:val="-35"/>
        </w:rPr>
        <w:t xml:space="preserve">从梁侧 </w:t>
      </w:r>
      <w:r>
        <w:t>150mm</w:t>
      </w:r>
      <w:r>
        <w:rPr>
          <w:spacing w:val="-15"/>
        </w:rPr>
        <w:t xml:space="preserve"> 处开始布置，为确保安全，对于 </w:t>
      </w:r>
      <w:r>
        <w:t>800≤</w:t>
      </w:r>
      <w:r>
        <w:rPr>
          <w:spacing w:val="-30"/>
        </w:rPr>
        <w:t xml:space="preserve">梁高 </w:t>
      </w:r>
      <w:r>
        <w:t>h≤1250</w:t>
      </w:r>
      <w:r>
        <w:rPr>
          <w:spacing w:val="-13"/>
        </w:rPr>
        <w:t xml:space="preserve"> 的大梁，梁底增加两</w:t>
      </w:r>
      <w:r>
        <w:t>排立杆，即大梁（400×1200）</w:t>
      </w:r>
      <w:r>
        <w:rPr>
          <w:spacing w:val="-12"/>
        </w:rPr>
        <w:t xml:space="preserve">梁底立杆间距为 </w:t>
      </w:r>
      <w:r>
        <w:t>233×900mm，</w:t>
      </w:r>
      <w:r>
        <w:rPr>
          <w:spacing w:val="-12"/>
        </w:rPr>
        <w:t xml:space="preserve">梁底横杆间距为 </w:t>
      </w:r>
      <w:r>
        <w:t>900mm。</w:t>
      </w:r>
    </w:p>
    <w:p>
      <w:pPr>
        <w:pStyle w:val="BodyText"/>
        <w:ind w:left="1188"/>
        <w:jc w:val="both"/>
      </w:pPr>
      <w:r>
        <w:t>附图 1(800≤梁高 h≤1250): 该图为 5#厅框架梁下立杆布置图:</w:t>
      </w:r>
    </w:p>
    <w:p>
      <w:pPr>
        <w:pStyle w:val="BodyText"/>
        <w:rPr>
          <w:sz w:val="20"/>
        </w:rPr>
      </w:pPr>
    </w:p>
    <w:p>
      <w:pPr>
        <w:pStyle w:val="BodyText"/>
        <w:rPr>
          <w:sz w:val="20"/>
        </w:rPr>
      </w:pPr>
    </w:p>
    <w:p>
      <w:pPr>
        <w:pStyle w:val="BodyText"/>
        <w:spacing w:before="2"/>
        <w:rPr>
          <w:sz w:val="11"/>
        </w:rPr>
      </w:pPr>
      <w:r>
        <w:drawing>
          <wp:anchor distT="0" distB="0" distL="0" distR="0" simplePos="0" relativeHeight="251673600" behindDoc="0" locked="0" layoutInCell="1" allowOverlap="1">
            <wp:simplePos x="0" y="0"/>
            <wp:positionH relativeFrom="page">
              <wp:posOffset>1511300</wp:posOffset>
            </wp:positionH>
            <wp:positionV relativeFrom="paragraph">
              <wp:posOffset>116125</wp:posOffset>
            </wp:positionV>
            <wp:extent cx="7334916" cy="6992874"/>
            <wp:effectExtent l="0" t="0" r="0" b="0"/>
            <wp:wrapTopAndBottom/>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png"/>
                    <pic:cNvPicPr/>
                  </pic:nvPicPr>
                  <pic:blipFill>
                    <a:blip xmlns:r="http://schemas.openxmlformats.org/officeDocument/2006/relationships" r:embed="rId16" cstate="print"/>
                    <a:stretch>
                      <a:fillRect/>
                    </a:stretch>
                  </pic:blipFill>
                  <pic:spPr>
                    <a:xfrm>
                      <a:off x="0" y="0"/>
                      <a:ext cx="7334916" cy="6992874"/>
                    </a:xfrm>
                    <a:prstGeom prst="rect">
                      <a:avLst/>
                    </a:prstGeom>
                  </pic:spPr>
                </pic:pic>
              </a:graphicData>
            </a:graphic>
          </wp:anchor>
        </w:drawing>
      </w:r>
    </w:p>
    <w:p>
      <w:pPr>
        <w:pStyle w:val="BodyText"/>
        <w:spacing w:before="6"/>
        <w:rPr>
          <w:sz w:val="51"/>
        </w:rPr>
      </w:pPr>
    </w:p>
    <w:p>
      <w:pPr>
        <w:pStyle w:val="BodyText"/>
        <w:spacing w:before="1" w:line="448" w:lineRule="auto"/>
        <w:ind w:left="468" w:right="180" w:firstLine="720"/>
      </w:pPr>
      <w:r>
        <w:t>对截面尺寸较大的梁（</w:t>
      </w:r>
      <w:r>
        <w:rPr>
          <w:spacing w:val="-30"/>
        </w:rPr>
        <w:t xml:space="preserve">梁高 </w:t>
      </w:r>
      <w:r>
        <w:t>h≥1300mm）</w:t>
      </w:r>
      <w:r>
        <w:rPr>
          <w:spacing w:val="-15"/>
        </w:rPr>
        <w:t xml:space="preserve">立杆从梁侧 </w:t>
      </w:r>
      <w:r>
        <w:t>200mm</w:t>
      </w:r>
      <w:r>
        <w:rPr>
          <w:spacing w:val="-10"/>
        </w:rPr>
        <w:t xml:space="preserve"> 处开始布置，梁底增加三排立杆，即大梁</w:t>
      </w:r>
      <w:r>
        <w:rPr>
          <w:spacing w:val="-4"/>
        </w:rPr>
        <w:t>（600×1500）</w:t>
      </w:r>
      <w:r>
        <w:rPr>
          <w:spacing w:val="-14"/>
        </w:rPr>
        <w:t xml:space="preserve">梁底立杆间距为 </w:t>
      </w:r>
      <w:r>
        <w:t>250×900mm，</w:t>
      </w:r>
      <w:r>
        <w:rPr>
          <w:spacing w:val="-14"/>
        </w:rPr>
        <w:t xml:space="preserve">梁底横杆间距为 </w:t>
      </w:r>
      <w:r>
        <w:t>900mm</w:t>
      </w:r>
      <w:r>
        <w:rPr>
          <w:spacing w:val="-17"/>
        </w:rPr>
        <w:t>。</w:t>
      </w:r>
    </w:p>
    <w:p>
      <w:pPr>
        <w:pStyle w:val="BodyText"/>
        <w:spacing w:line="446" w:lineRule="auto"/>
        <w:ind w:left="468" w:right="378" w:firstLine="720"/>
      </w:pPr>
      <w:r>
        <w:rPr>
          <w:spacing w:val="-31"/>
        </w:rPr>
        <w:t xml:space="preserve">附图 </w:t>
      </w:r>
      <w:r>
        <w:t>2:(</w:t>
      </w:r>
      <w:r>
        <w:rPr>
          <w:spacing w:val="-30"/>
        </w:rPr>
        <w:t xml:space="preserve">梁高 </w:t>
      </w:r>
      <w:r>
        <w:t>h≥1300mm),</w:t>
      </w:r>
      <w:r>
        <w:rPr>
          <w:spacing w:val="-5"/>
        </w:rPr>
        <w:t xml:space="preserve">对于跨度最大、净空最高、梁截面尺寸最大的 </w:t>
      </w:r>
      <w:r>
        <w:t>2#</w:t>
      </w:r>
      <w:r>
        <w:rPr>
          <w:spacing w:val="-6"/>
        </w:rPr>
        <w:t>厅平面</w:t>
      </w:r>
      <w:r>
        <w:t>平面图如下：</w:t>
      </w:r>
    </w:p>
    <w:p>
      <w:pPr>
        <w:pStyle w:val="BodyText"/>
      </w:pPr>
    </w:p>
    <w:p>
      <w:pPr>
        <w:pStyle w:val="BodyText"/>
      </w:pPr>
    </w:p>
    <w:p>
      <w:pPr>
        <w:pStyle w:val="BodyText"/>
        <w:spacing w:before="10"/>
        <w:rPr>
          <w:sz w:val="51"/>
        </w:rPr>
      </w:pPr>
    </w:p>
    <w:p>
      <w:pPr>
        <w:spacing w:before="0"/>
        <w:ind w:left="1019" w:right="912" w:firstLine="0"/>
        <w:jc w:val="center"/>
        <w:rPr>
          <w:sz w:val="27"/>
        </w:rPr>
      </w:pPr>
      <w:r>
        <w:rPr>
          <w:sz w:val="27"/>
        </w:rPr>
        <w:t xml:space="preserve">第 </w:t>
      </w:r>
      <w:r>
        <w:rPr>
          <w:rFonts w:ascii="Arial" w:eastAsia="Arial"/>
          <w:sz w:val="27"/>
        </w:rPr>
        <w:t xml:space="preserve">5 </w:t>
      </w:r>
      <w:r>
        <w:rPr>
          <w:sz w:val="27"/>
        </w:rPr>
        <w:t xml:space="preserve">页，共 </w:t>
      </w:r>
      <w:r>
        <w:rPr>
          <w:rFonts w:ascii="Arial" w:eastAsia="Arial"/>
          <w:sz w:val="27"/>
        </w:rPr>
        <w:t xml:space="preserve">38 </w:t>
      </w:r>
      <w:r>
        <w:rPr>
          <w:sz w:val="27"/>
        </w:rPr>
        <w:t>页</w:t>
      </w:r>
    </w:p>
    <w:p>
      <w:pPr>
        <w:spacing w:after="0"/>
        <w:jc w:val="center"/>
        <w:rPr>
          <w:sz w:val="27"/>
        </w:rPr>
        <w:sectPr>
          <w:pgSz w:w="17860" w:h="25260"/>
          <w:pgMar w:top="940" w:right="1760" w:bottom="280" w:left="1660" w:header="708" w:footer="708"/>
          <w:pgNumType w:start="10"/>
          <w:cols w:space="708"/>
        </w:sectPr>
      </w:pPr>
    </w:p>
    <w:p>
      <w:pPr>
        <w:pStyle w:val="BodyText"/>
        <w:spacing w:line="116" w:lineRule="exact"/>
        <w:ind w:left="11474"/>
        <w:rPr>
          <w:sz w:val="11"/>
        </w:rPr>
      </w:pPr>
      <w:r>
        <w:rPr>
          <w:position w:val="-1"/>
          <w:sz w:val="11"/>
        </w:rPr>
        <w:pict>
          <v:group id="_x0000_i1071" style="width:118.3pt;height:5.8pt;mso-position-horizontal-relative:char;mso-position-vertical-relative:line" coordorigin="0,0" coordsize="2366,116">
            <v:line id="_x0000_s1072" style="position:absolute" from="0,58" to="2366,58" stroked="t" strokecolor="black" strokeweight="5.77pt">
              <v:stroke dashstyle="solid"/>
            </v:line>
            <w10:wrap type="none"/>
          </v:group>
        </w:pict>
      </w:r>
    </w:p>
    <w:p>
      <w:pPr>
        <w:pStyle w:val="BodyText"/>
        <w:rPr>
          <w:sz w:val="8"/>
        </w:rPr>
      </w:pPr>
    </w:p>
    <w:p>
      <w:pPr>
        <w:spacing w:after="0"/>
        <w:rPr>
          <w:sz w:val="8"/>
        </w:rPr>
        <w:sectPr>
          <w:pgSz w:w="17860" w:h="25260"/>
          <w:pgMar w:top="940" w:right="1760" w:bottom="280" w:left="1660" w:header="708" w:footer="708"/>
          <w:pgNumType w:start="11"/>
          <w:cols w:space="708"/>
        </w:sectPr>
      </w:pPr>
    </w:p>
    <w:p>
      <w:pPr>
        <w:tabs>
          <w:tab w:val="left" w:pos="3335"/>
        </w:tabs>
        <w:spacing w:before="281" w:line="1030" w:lineRule="exact"/>
        <w:ind w:left="1222" w:right="0" w:firstLine="0"/>
        <w:jc w:val="center"/>
        <w:rPr>
          <w:rFonts w:ascii="Times New Roman" w:eastAsia="Times New Roman" w:hAnsi="Times New Roman"/>
          <w:sz w:val="132"/>
        </w:rPr>
      </w:pPr>
      <w:r>
        <w:rPr>
          <w:color w:val="934F93"/>
          <w:sz w:val="47"/>
        </w:rPr>
        <w:t>—</w:t>
      </w:r>
      <w:r>
        <w:rPr>
          <w:color w:val="934F93"/>
          <w:spacing w:val="-189"/>
          <w:sz w:val="47"/>
        </w:rPr>
        <w:t xml:space="preserve"> </w:t>
      </w:r>
      <w:r>
        <w:rPr>
          <w:color w:val="443844"/>
          <w:spacing w:val="-105"/>
          <w:w w:val="50"/>
          <w:position w:val="-82"/>
          <w:sz w:val="144"/>
        </w:rPr>
        <w:t>厂</w:t>
      </w:r>
      <w:r>
        <w:rPr>
          <w:rFonts w:ascii="Arial" w:eastAsia="Arial" w:hAnsi="Arial"/>
          <w:color w:val="934F93"/>
          <w:w w:val="50"/>
          <w:sz w:val="13"/>
        </w:rPr>
        <w:t>1</w:t>
        <w:tab/>
      </w:r>
      <w:r>
        <w:rPr>
          <w:color w:val="342134"/>
          <w:w w:val="45"/>
          <w:sz w:val="144"/>
        </w:rPr>
        <w:t>三</w:t>
      </w:r>
      <w:r>
        <w:rPr>
          <w:color w:val="342134"/>
          <w:spacing w:val="-21"/>
          <w:w w:val="45"/>
          <w:sz w:val="144"/>
        </w:rPr>
        <w:t xml:space="preserve"> </w:t>
      </w:r>
      <w:r>
        <w:rPr>
          <w:color w:val="342134"/>
          <w:spacing w:val="-550"/>
          <w:w w:val="45"/>
          <w:sz w:val="144"/>
        </w:rPr>
        <w:t>二</w:t>
      </w:r>
      <w:r>
        <w:rPr>
          <w:color w:val="8E8E8E"/>
          <w:spacing w:val="-39"/>
          <w:w w:val="45"/>
          <w:sz w:val="144"/>
        </w:rPr>
        <w:t xml:space="preserve">勹 </w:t>
      </w:r>
      <w:r>
        <w:rPr>
          <w:rFonts w:ascii="Times New Roman" w:eastAsia="Times New Roman" w:hAnsi="Times New Roman"/>
          <w:color w:val="8E8E8E"/>
          <w:spacing w:val="-17"/>
          <w:w w:val="45"/>
          <w:sz w:val="132"/>
        </w:rPr>
        <w:t>3C1</w:t>
      </w:r>
      <w:r>
        <w:rPr>
          <w:rFonts w:ascii="Times New Roman" w:eastAsia="Times New Roman" w:hAnsi="Times New Roman"/>
          <w:color w:val="342134"/>
          <w:spacing w:val="-17"/>
          <w:w w:val="45"/>
          <w:sz w:val="132"/>
        </w:rPr>
        <w:t>:</w:t>
      </w:r>
      <w:r>
        <w:rPr>
          <w:rFonts w:ascii="Times New Roman" w:eastAsia="Times New Roman" w:hAnsi="Times New Roman"/>
          <w:color w:val="8E8E8E"/>
          <w:spacing w:val="-17"/>
          <w:w w:val="45"/>
          <w:sz w:val="132"/>
        </w:rPr>
        <w:t>3</w:t>
      </w:r>
    </w:p>
    <w:p>
      <w:pPr>
        <w:spacing w:before="62"/>
        <w:ind w:left="3535" w:right="0" w:firstLine="0"/>
        <w:jc w:val="left"/>
        <w:rPr>
          <w:rFonts w:ascii="楷体" w:eastAsia="楷体" w:hint="eastAsia"/>
          <w:b/>
          <w:sz w:val="31"/>
        </w:rPr>
      </w:pPr>
      <w:r>
        <w:br w:type="column"/>
      </w:r>
      <w:r>
        <w:rPr>
          <w:rFonts w:ascii="楷体" w:eastAsia="楷体" w:hint="eastAsia"/>
          <w:b/>
          <w:sz w:val="31"/>
        </w:rPr>
        <w:t>专项方案</w:t>
      </w:r>
    </w:p>
    <w:p>
      <w:pPr>
        <w:tabs>
          <w:tab w:val="left" w:pos="2821"/>
          <w:tab w:val="left" w:pos="4496"/>
        </w:tabs>
        <w:spacing w:before="29" w:line="822" w:lineRule="exact"/>
        <w:ind w:left="1262" w:right="0" w:firstLine="0"/>
        <w:jc w:val="left"/>
        <w:rPr>
          <w:rFonts w:ascii="Times New Roman"/>
          <w:sz w:val="132"/>
        </w:rPr>
      </w:pPr>
      <w:r>
        <w:pict>
          <v:group id="_x0000_s1073" style="width:90.9pt;height:452.7pt;margin-top:72.44pt;margin-left:629.34pt;mso-position-horizontal-relative:page;position:absolute;z-index:-251639808" coordorigin="12587,1449" coordsize="1818,9054">
            <v:shape id="_x0000_s1074" type="#_x0000_t75" style="width:469;height:9054;left:12586;position:absolute;top:1448" stroked="f">
              <v:imagedata r:id="rId17" o:title=""/>
            </v:shape>
            <v:shape id="_x0000_s1075" style="width:1349;height:6250;left:13055;position:absolute;top:4223" coordorigin="13056,4224" coordsize="1349,6250" path="m13056,4224l14404,4224m13056,7129l14404,7129m13056,10473l14383,10473e" filled="f" stroked="t" strokecolor="black" strokeweight="0.72pt">
              <v:stroke dashstyle="solid"/>
              <v:path arrowok="t"/>
            </v:shape>
          </v:group>
        </w:pict>
      </w:r>
      <w:r>
        <w:pict>
          <v:line id="_x0000_s1076" style="mso-position-horizontal-relative:page;position:absolute;z-index:-251638784" from="103.5pt,-4.35pt" to="652.4pt,-4.35pt" stroked="t" strokecolor="black" strokeweight="4.69pt">
            <v:stroke dashstyle="solid"/>
          </v:line>
        </w:pict>
      </w:r>
      <w:r>
        <w:pict>
          <v:shape id="_x0000_s1077" type="#_x0000_t202" style="width:7.75pt;height:23.15pt;margin-top:59.06pt;margin-left:729.75pt;mso-position-horizontal-relative:page;position:absolute;z-index:251675648" filled="f" stroked="f">
            <v:textbox style="layout-flow:vertical-ideographic" inset="0,0,0,0">
              <w:txbxContent>
                <w:p>
                  <w:pPr>
                    <w:spacing w:before="0" w:line="96" w:lineRule="auto"/>
                    <w:ind w:left="20" w:right="0" w:firstLine="0"/>
                    <w:jc w:val="left"/>
                    <w:rPr>
                      <w:sz w:val="22"/>
                    </w:rPr>
                  </w:pPr>
                  <w:r>
                    <w:rPr>
                      <w:rFonts w:ascii="Microsoft JhengHei"/>
                      <w:b/>
                      <w:color w:val="6BFB6B"/>
                      <w:spacing w:val="-167"/>
                      <w:w w:val="100"/>
                      <w:sz w:val="22"/>
                    </w:rPr>
                    <w:t>.</w:t>
                  </w:r>
                  <w:r>
                    <w:rPr>
                      <w:color w:val="545454"/>
                      <w:spacing w:val="-101"/>
                      <w:w w:val="100"/>
                      <w:sz w:val="22"/>
                    </w:rPr>
                    <w:t>D</w:t>
                  </w:r>
                  <w:r>
                    <w:rPr>
                      <w:color w:val="6BFB6B"/>
                      <w:spacing w:val="-192"/>
                      <w:w w:val="100"/>
                      <w:sz w:val="22"/>
                    </w:rPr>
                    <w:t>.</w:t>
                  </w:r>
                  <w:r>
                    <w:rPr>
                      <w:color w:val="9EFD9E"/>
                      <w:w w:val="100"/>
                      <w:sz w:val="22"/>
                    </w:rPr>
                    <w:t>.</w:t>
                  </w:r>
                </w:p>
              </w:txbxContent>
            </v:textbox>
          </v:shape>
        </w:pict>
      </w:r>
      <w:r>
        <w:rPr>
          <w:rFonts w:ascii="Times New Roman"/>
          <w:color w:val="342134"/>
          <w:w w:val="30"/>
          <w:sz w:val="132"/>
        </w:rPr>
        <w:t>/</w:t>
      </w:r>
      <w:r>
        <w:rPr>
          <w:rFonts w:ascii="Times New Roman"/>
          <w:color w:val="342134"/>
          <w:sz w:val="132"/>
        </w:rPr>
        <w:tab/>
      </w:r>
      <w:r>
        <w:rPr>
          <w:rFonts w:ascii="Times New Roman"/>
          <w:color w:val="342134"/>
          <w:w w:val="100"/>
          <w:sz w:val="132"/>
          <w:u w:val="single" w:color="000000"/>
        </w:rPr>
        <w:t xml:space="preserve"> </w:t>
      </w:r>
      <w:r>
        <w:rPr>
          <w:rFonts w:ascii="Times New Roman"/>
          <w:color w:val="342134"/>
          <w:sz w:val="132"/>
          <w:u w:val="single" w:color="000000"/>
        </w:rPr>
        <w:tab/>
      </w:r>
    </w:p>
    <w:p>
      <w:pPr>
        <w:spacing w:after="0" w:line="822" w:lineRule="exact"/>
        <w:jc w:val="left"/>
        <w:rPr>
          <w:rFonts w:ascii="Times New Roman"/>
          <w:sz w:val="132"/>
        </w:rPr>
        <w:sectPr>
          <w:type w:val="continuous"/>
          <w:pgSz w:w="17860" w:h="25260"/>
          <w:pgMar w:top="2420" w:right="1760" w:bottom="280" w:left="1660" w:header="708" w:footer="708"/>
          <w:pgNumType w:start="12"/>
          <w:cols w:num="2" w:space="708" w:equalWidth="0">
            <w:col w:w="6720" w:space="1854"/>
            <w:col w:w="5866" w:space="0"/>
          </w:cols>
        </w:sectPr>
      </w:pPr>
    </w:p>
    <w:p>
      <w:pPr>
        <w:pStyle w:val="Heading1"/>
        <w:ind w:left="2689"/>
        <w:jc w:val="center"/>
      </w:pPr>
      <w:r>
        <w:rPr>
          <w:color w:val="9EA19E"/>
          <w:spacing w:val="-294"/>
          <w:w w:val="52"/>
        </w:rPr>
        <w:t>`</w:t>
      </w:r>
      <w:r>
        <w:rPr>
          <w:color w:val="9EA19E"/>
          <w:w w:val="16"/>
        </w:rPr>
        <w:t>.,｀</w:t>
      </w:r>
    </w:p>
    <w:p>
      <w:pPr>
        <w:spacing w:before="0" w:line="999" w:lineRule="exact"/>
        <w:ind w:left="451" w:right="0" w:firstLine="0"/>
        <w:jc w:val="left"/>
        <w:rPr>
          <w:sz w:val="144"/>
        </w:rPr>
      </w:pPr>
      <w:r>
        <w:br w:type="column"/>
      </w:r>
      <w:r>
        <w:rPr>
          <w:color w:val="696969"/>
          <w:spacing w:val="-86"/>
          <w:w w:val="31"/>
          <w:sz w:val="144"/>
        </w:rPr>
        <w:t>心</w:t>
      </w:r>
      <w:r>
        <w:rPr>
          <w:color w:val="7E7E7E"/>
          <w:spacing w:val="-189"/>
          <w:w w:val="16"/>
          <w:position w:val="-64"/>
          <w:sz w:val="143"/>
        </w:rPr>
        <w:t>中</w:t>
      </w:r>
      <w:r>
        <w:rPr>
          <w:color w:val="9EA19E"/>
          <w:w w:val="44"/>
          <w:sz w:val="144"/>
        </w:rPr>
        <w:t>'</w:t>
      </w:r>
      <w:r>
        <w:rPr>
          <w:color w:val="9EA19E"/>
          <w:spacing w:val="-399"/>
          <w:sz w:val="144"/>
        </w:rPr>
        <w:t xml:space="preserve"> </w:t>
      </w:r>
      <w:r>
        <w:rPr>
          <w:color w:val="545454"/>
          <w:spacing w:val="-287"/>
          <w:w w:val="44"/>
          <w:sz w:val="144"/>
        </w:rPr>
        <w:t>`</w:t>
      </w:r>
      <w:r>
        <w:rPr>
          <w:color w:val="545454"/>
          <w:spacing w:val="-1154"/>
          <w:w w:val="99"/>
          <w:sz w:val="144"/>
        </w:rPr>
        <w:t>｀</w:t>
      </w:r>
      <w:r>
        <w:rPr>
          <w:color w:val="545454"/>
          <w:spacing w:val="-6"/>
          <w:w w:val="44"/>
          <w:sz w:val="144"/>
        </w:rPr>
        <w:t>`</w:t>
      </w:r>
    </w:p>
    <w:p>
      <w:pPr>
        <w:pStyle w:val="Heading1"/>
        <w:ind w:left="151"/>
      </w:pPr>
      <w:r>
        <w:br w:type="column"/>
      </w:r>
      <w:r>
        <w:rPr>
          <w:color w:val="7E7E7E"/>
          <w:spacing w:val="-137"/>
          <w:w w:val="42"/>
        </w:rPr>
        <w:t>'</w:t>
      </w:r>
      <w:r>
        <w:rPr>
          <w:color w:val="7E7E7E"/>
          <w:spacing w:val="48"/>
          <w:w w:val="6"/>
        </w:rPr>
        <w:t>)</w:t>
      </w:r>
      <w:r>
        <w:rPr>
          <w:color w:val="8E8E8E"/>
          <w:w w:val="5"/>
        </w:rPr>
        <w:t>....</w:t>
      </w:r>
    </w:p>
    <w:p>
      <w:pPr>
        <w:spacing w:before="0" w:line="999" w:lineRule="exact"/>
        <w:ind w:left="329" w:right="0" w:firstLine="0"/>
        <w:jc w:val="left"/>
        <w:rPr>
          <w:rFonts w:ascii="Times New Roman" w:eastAsia="Times New Roman"/>
          <w:sz w:val="22"/>
        </w:rPr>
      </w:pPr>
      <w:r>
        <w:br w:type="column"/>
      </w:r>
      <w:r>
        <w:rPr>
          <w:color w:val="8E8E8E"/>
          <w:spacing w:val="-388"/>
          <w:w w:val="41"/>
          <w:sz w:val="144"/>
        </w:rPr>
        <w:t>，</w:t>
      </w:r>
      <w:r>
        <w:rPr>
          <w:rFonts w:ascii="Times New Roman" w:eastAsia="Times New Roman"/>
          <w:color w:val="696969"/>
          <w:w w:val="76"/>
          <w:sz w:val="22"/>
        </w:rPr>
        <w:t>r</w:t>
      </w:r>
      <w:r>
        <w:rPr>
          <w:rFonts w:ascii="Times New Roman" w:eastAsia="Times New Roman"/>
          <w:color w:val="696969"/>
          <w:sz w:val="22"/>
        </w:rPr>
        <w:t xml:space="preserve"> </w:t>
      </w:r>
      <w:r>
        <w:rPr>
          <w:rFonts w:ascii="Times New Roman" w:eastAsia="Times New Roman"/>
          <w:color w:val="696969"/>
          <w:spacing w:val="23"/>
          <w:sz w:val="22"/>
        </w:rPr>
        <w:t xml:space="preserve"> </w:t>
      </w:r>
      <w:r>
        <w:rPr>
          <w:rFonts w:ascii="Times New Roman" w:eastAsia="Times New Roman"/>
          <w:color w:val="9EA19E"/>
          <w:spacing w:val="-47"/>
          <w:w w:val="61"/>
          <w:sz w:val="22"/>
        </w:rPr>
        <w:t>J</w:t>
      </w:r>
      <w:r>
        <w:rPr>
          <w:rFonts w:ascii="Times New Roman" w:eastAsia="Times New Roman"/>
          <w:color w:val="8E8E8E"/>
          <w:spacing w:val="-13"/>
          <w:w w:val="94"/>
          <w:sz w:val="22"/>
        </w:rPr>
        <w:t>,</w:t>
      </w:r>
      <w:r>
        <w:rPr>
          <w:rFonts w:ascii="Times New Roman" w:eastAsia="Times New Roman"/>
          <w:color w:val="696969"/>
          <w:spacing w:val="-35"/>
          <w:w w:val="84"/>
          <w:sz w:val="22"/>
        </w:rPr>
        <w:t>.</w:t>
      </w:r>
      <w:r>
        <w:rPr>
          <w:rFonts w:ascii="Times New Roman" w:eastAsia="Times New Roman"/>
          <w:color w:val="8E8E8E"/>
          <w:spacing w:val="-18"/>
          <w:w w:val="94"/>
          <w:sz w:val="22"/>
        </w:rPr>
        <w:t>.</w:t>
      </w:r>
      <w:r>
        <w:rPr>
          <w:rFonts w:ascii="Times New Roman" w:eastAsia="Times New Roman"/>
          <w:emboss/>
          <w:color w:val="9EA19E"/>
          <w:spacing w:val="-17"/>
          <w:w w:val="103"/>
          <w:sz w:val="22"/>
        </w:rPr>
        <w:t>,</w:t>
      </w:r>
      <w:r>
        <w:rPr>
          <w:rFonts w:ascii="Times New Roman" w:eastAsia="Times New Roman"/>
          <w:shadow w:val="0"/>
          <w:color w:val="9EA19E"/>
          <w:w w:val="61"/>
          <w:sz w:val="22"/>
        </w:rPr>
        <w:t>'</w:t>
      </w:r>
      <w:r>
        <w:rPr>
          <w:rFonts w:ascii="Times New Roman" w:eastAsia="Times New Roman"/>
          <w:shadow w:val="0"/>
          <w:color w:val="9EA19E"/>
          <w:spacing w:val="-3"/>
          <w:sz w:val="22"/>
        </w:rPr>
        <w:t xml:space="preserve"> </w:t>
      </w:r>
      <w:r>
        <w:rPr>
          <w:rFonts w:ascii="Times New Roman" w:eastAsia="Times New Roman"/>
          <w:shadow w:val="0"/>
          <w:color w:val="696969"/>
          <w:spacing w:val="-8"/>
          <w:w w:val="103"/>
          <w:sz w:val="22"/>
        </w:rPr>
        <w:t>,.</w:t>
      </w:r>
    </w:p>
    <w:p>
      <w:pPr>
        <w:pStyle w:val="BodyText"/>
        <w:spacing w:before="5"/>
        <w:rPr>
          <w:rFonts w:ascii="Times New Roman"/>
          <w:sz w:val="65"/>
        </w:rPr>
      </w:pPr>
      <w:r>
        <w:br w:type="column"/>
      </w:r>
    </w:p>
    <w:p>
      <w:pPr>
        <w:tabs>
          <w:tab w:val="left" w:pos="2496"/>
          <w:tab w:val="left" w:pos="3274"/>
        </w:tabs>
        <w:spacing w:before="1" w:line="246" w:lineRule="exact"/>
        <w:ind w:left="220" w:right="0" w:firstLine="0"/>
        <w:jc w:val="left"/>
        <w:rPr>
          <w:sz w:val="17"/>
        </w:rPr>
      </w:pPr>
      <w:r>
        <w:rPr>
          <w:rFonts w:ascii="Times New Roman" w:eastAsia="Times New Roman"/>
          <w:color w:val="7E7E7E"/>
          <w:w w:val="62"/>
          <w:sz w:val="52"/>
        </w:rPr>
        <w:t>:</w:t>
      </w:r>
      <w:r>
        <w:rPr>
          <w:rFonts w:ascii="Times New Roman" w:eastAsia="Times New Roman"/>
          <w:color w:val="7E7E7E"/>
          <w:spacing w:val="-50"/>
          <w:sz w:val="52"/>
        </w:rPr>
        <w:t xml:space="preserve"> </w:t>
      </w:r>
      <w:r>
        <w:rPr>
          <w:color w:val="9EA19E"/>
          <w:spacing w:val="-162"/>
          <w:w w:val="103"/>
          <w:sz w:val="24"/>
        </w:rPr>
        <w:t>、</w:t>
      </w:r>
      <w:r>
        <w:rPr>
          <w:color w:val="7E7E7E"/>
          <w:spacing w:val="-63"/>
          <w:w w:val="103"/>
          <w:sz w:val="24"/>
        </w:rPr>
        <w:t>、</w:t>
      </w:r>
      <w:r>
        <w:rPr>
          <w:rFonts w:ascii="Times New Roman" w:eastAsia="Times New Roman"/>
          <w:color w:val="7E7E7E"/>
          <w:w w:val="62"/>
          <w:sz w:val="52"/>
        </w:rPr>
        <w:t>5</w:t>
      </w:r>
      <w:r>
        <w:rPr>
          <w:rFonts w:ascii="Times New Roman" w:eastAsia="Times New Roman"/>
          <w:color w:val="7E7E7E"/>
          <w:spacing w:val="-52"/>
          <w:sz w:val="52"/>
        </w:rPr>
        <w:t xml:space="preserve"> </w:t>
      </w:r>
      <w:r>
        <w:rPr>
          <w:rFonts w:ascii="Times New Roman" w:eastAsia="Times New Roman"/>
          <w:color w:val="9EA19E"/>
          <w:w w:val="27"/>
          <w:sz w:val="52"/>
        </w:rPr>
        <w:t>...</w:t>
      </w:r>
      <w:r>
        <w:rPr>
          <w:rFonts w:ascii="Times New Roman" w:eastAsia="Times New Roman"/>
          <w:color w:val="9EA19E"/>
          <w:sz w:val="52"/>
        </w:rPr>
        <w:tab/>
      </w:r>
      <w:r>
        <w:rPr>
          <w:color w:val="8E8E8E"/>
          <w:spacing w:val="-46"/>
          <w:w w:val="65"/>
          <w:sz w:val="17"/>
        </w:rPr>
        <w:t>／</w:t>
      </w:r>
      <w:r>
        <w:rPr>
          <w:color w:val="9EA19E"/>
          <w:spacing w:val="-27"/>
          <w:w w:val="72"/>
          <w:sz w:val="17"/>
        </w:rPr>
        <w:t>,</w:t>
      </w:r>
      <w:r>
        <w:rPr>
          <w:color w:val="696969"/>
          <w:spacing w:val="-46"/>
          <w:w w:val="72"/>
          <w:sz w:val="17"/>
        </w:rPr>
        <w:t>,</w:t>
      </w:r>
      <w:r>
        <w:rPr>
          <w:color w:val="7E7E7E"/>
          <w:spacing w:val="-16"/>
          <w:w w:val="72"/>
          <w:sz w:val="17"/>
        </w:rPr>
        <w:t>,</w:t>
      </w:r>
      <w:r>
        <w:rPr>
          <w:color w:val="696969"/>
          <w:spacing w:val="12"/>
          <w:w w:val="72"/>
          <w:sz w:val="17"/>
        </w:rPr>
        <w:t>.</w:t>
      </w:r>
      <w:r>
        <w:rPr>
          <w:color w:val="9EA19E"/>
          <w:w w:val="79"/>
          <w:sz w:val="17"/>
        </w:rPr>
        <w:t>.,</w:t>
      </w:r>
      <w:r>
        <w:rPr>
          <w:color w:val="9EA19E"/>
          <w:spacing w:val="-124"/>
          <w:w w:val="79"/>
          <w:sz w:val="17"/>
        </w:rPr>
        <w:t>＇</w:t>
      </w:r>
      <w:r>
        <w:rPr>
          <w:color w:val="7E7E7E"/>
          <w:w w:val="48"/>
          <w:sz w:val="17"/>
        </w:rPr>
        <w:t>}</w:t>
      </w:r>
      <w:r>
        <w:rPr>
          <w:color w:val="7E7E7E"/>
          <w:spacing w:val="-37"/>
          <w:sz w:val="17"/>
        </w:rPr>
        <w:t xml:space="preserve"> </w:t>
      </w:r>
      <w:r>
        <w:rPr>
          <w:color w:val="7E7E7E"/>
          <w:w w:val="59"/>
          <w:sz w:val="17"/>
        </w:rPr>
        <w:t>_,</w:t>
      </w:r>
      <w:r>
        <w:rPr>
          <w:color w:val="7E7E7E"/>
          <w:sz w:val="17"/>
        </w:rPr>
        <w:tab/>
      </w:r>
      <w:r>
        <w:rPr>
          <w:w w:val="29"/>
          <w:sz w:val="17"/>
        </w:rPr>
        <w:t>}</w:t>
      </w:r>
      <w:r>
        <w:rPr>
          <w:spacing w:val="-9"/>
          <w:sz w:val="17"/>
        </w:rPr>
        <w:t xml:space="preserve"> </w:t>
      </w:r>
      <w:r>
        <w:rPr>
          <w:w w:val="24"/>
          <w:sz w:val="17"/>
        </w:rPr>
        <w:t>}</w:t>
      </w:r>
    </w:p>
    <w:p>
      <w:pPr>
        <w:spacing w:after="0" w:line="246" w:lineRule="exact"/>
        <w:jc w:val="left"/>
        <w:rPr>
          <w:sz w:val="17"/>
        </w:rPr>
        <w:sectPr>
          <w:type w:val="continuous"/>
          <w:pgSz w:w="17860" w:h="25260"/>
          <w:pgMar w:top="2420" w:right="1760" w:bottom="280" w:left="1660" w:header="708" w:footer="708"/>
          <w:pgNumType w:start="13"/>
          <w:cols w:num="5" w:space="708" w:equalWidth="0">
            <w:col w:w="3227" w:space="40"/>
            <w:col w:w="2128" w:space="39"/>
            <w:col w:w="551" w:space="39"/>
            <w:col w:w="1045" w:space="40"/>
            <w:col w:w="7331" w:space="0"/>
          </w:cols>
        </w:sectPr>
      </w:pPr>
    </w:p>
    <w:p>
      <w:pPr>
        <w:spacing w:before="348"/>
        <w:ind w:left="0" w:right="0" w:firstLine="0"/>
        <w:jc w:val="right"/>
        <w:rPr>
          <w:rFonts w:ascii="Times New Roman" w:eastAsia="Times New Roman"/>
          <w:sz w:val="29"/>
        </w:rPr>
      </w:pPr>
      <w:r>
        <w:rPr>
          <w:color w:val="9EA19E"/>
          <w:spacing w:val="-29"/>
          <w:w w:val="31"/>
          <w:sz w:val="24"/>
        </w:rPr>
        <w:t>，</w:t>
      </w:r>
      <w:r>
        <w:rPr>
          <w:color w:val="696969"/>
          <w:spacing w:val="16"/>
          <w:w w:val="5"/>
          <w:sz w:val="24"/>
        </w:rPr>
        <w:t>＾</w:t>
      </w:r>
      <w:r>
        <w:rPr>
          <w:color w:val="9EA19E"/>
          <w:w w:val="31"/>
          <w:sz w:val="24"/>
        </w:rPr>
        <w:t>，父</w:t>
      </w:r>
      <w:r>
        <w:rPr>
          <w:color w:val="9EA19E"/>
          <w:spacing w:val="-56"/>
          <w:sz w:val="24"/>
        </w:rPr>
        <w:t xml:space="preserve"> </w:t>
      </w:r>
      <w:r>
        <w:rPr>
          <w:color w:val="9EA19E"/>
          <w:spacing w:val="-108"/>
          <w:w w:val="106"/>
          <w:sz w:val="24"/>
        </w:rPr>
        <w:t>'</w:t>
      </w:r>
      <w:r>
        <w:rPr>
          <w:rFonts w:ascii="Times New Roman" w:eastAsia="Times New Roman"/>
          <w:color w:val="9EA19E"/>
          <w:spacing w:val="-109"/>
          <w:w w:val="106"/>
          <w:sz w:val="29"/>
        </w:rPr>
        <w:t>J</w:t>
      </w:r>
      <w:r>
        <w:rPr>
          <w:color w:val="9EA19E"/>
          <w:spacing w:val="-298"/>
          <w:w w:val="75"/>
          <w:sz w:val="54"/>
        </w:rPr>
        <w:t>，</w:t>
      </w:r>
      <w:r>
        <w:rPr>
          <w:rFonts w:ascii="Times New Roman" w:eastAsia="Times New Roman"/>
          <w:color w:val="9EA19E"/>
          <w:spacing w:val="-1"/>
          <w:w w:val="106"/>
          <w:sz w:val="29"/>
        </w:rPr>
        <w:t>,</w:t>
      </w:r>
    </w:p>
    <w:p>
      <w:pPr>
        <w:tabs>
          <w:tab w:val="left" w:pos="1504"/>
          <w:tab w:val="left" w:pos="3912"/>
        </w:tabs>
        <w:spacing w:before="0" w:line="1096" w:lineRule="exact"/>
        <w:ind w:left="180" w:right="0" w:firstLine="0"/>
        <w:jc w:val="left"/>
        <w:rPr>
          <w:rFonts w:ascii="Arial" w:eastAsia="Arial"/>
          <w:sz w:val="98"/>
        </w:rPr>
      </w:pPr>
      <w:r>
        <w:br w:type="column"/>
      </w:r>
      <w:r>
        <w:rPr>
          <w:color w:val="9EA19E"/>
          <w:w w:val="75"/>
          <w:sz w:val="54"/>
        </w:rPr>
        <w:t>＇</w:t>
      </w:r>
      <w:r>
        <w:rPr>
          <w:color w:val="9EA19E"/>
          <w:sz w:val="54"/>
        </w:rPr>
        <w:tab/>
      </w:r>
      <w:r>
        <w:rPr>
          <w:color w:val="9EA19E"/>
          <w:w w:val="50"/>
          <w:sz w:val="54"/>
        </w:rPr>
        <w:t>｀</w:t>
      </w:r>
      <w:r>
        <w:rPr>
          <w:color w:val="9EA19E"/>
          <w:spacing w:val="-258"/>
          <w:w w:val="50"/>
          <w:sz w:val="54"/>
        </w:rPr>
        <w:t>、</w:t>
      </w:r>
      <w:r>
        <w:rPr>
          <w:color w:val="696969"/>
          <w:w w:val="34"/>
          <w:sz w:val="54"/>
        </w:rPr>
        <w:t>:</w:t>
      </w:r>
      <w:r>
        <w:rPr>
          <w:color w:val="696969"/>
          <w:spacing w:val="-180"/>
          <w:sz w:val="54"/>
        </w:rPr>
        <w:t xml:space="preserve"> </w:t>
      </w:r>
      <w:r>
        <w:rPr>
          <w:color w:val="8E8E8E"/>
          <w:spacing w:val="-18"/>
          <w:w w:val="34"/>
          <w:sz w:val="54"/>
        </w:rPr>
        <w:t>:</w:t>
      </w:r>
      <w:r>
        <w:rPr>
          <w:color w:val="9EA19E"/>
          <w:w w:val="50"/>
          <w:sz w:val="54"/>
        </w:rPr>
        <w:t>:</w:t>
      </w:r>
      <w:r>
        <w:rPr>
          <w:color w:val="9EA19E"/>
          <w:spacing w:val="-125"/>
          <w:w w:val="50"/>
          <w:sz w:val="54"/>
        </w:rPr>
        <w:t>:</w:t>
      </w:r>
      <w:r>
        <w:rPr>
          <w:color w:val="9EA19E"/>
          <w:w w:val="11"/>
          <w:sz w:val="18"/>
        </w:rPr>
        <w:t>:</w:t>
      </w:r>
      <w:r>
        <w:rPr>
          <w:color w:val="9EA19E"/>
          <w:spacing w:val="-68"/>
          <w:sz w:val="18"/>
        </w:rPr>
        <w:t xml:space="preserve"> </w:t>
      </w:r>
      <w:r>
        <w:rPr>
          <w:color w:val="9EA19E"/>
          <w:w w:val="11"/>
          <w:sz w:val="54"/>
        </w:rPr>
        <w:t>....</w:t>
      </w:r>
      <w:r>
        <w:rPr>
          <w:color w:val="9EA19E"/>
          <w:spacing w:val="-186"/>
          <w:sz w:val="54"/>
        </w:rPr>
        <w:t xml:space="preserve"> </w:t>
      </w:r>
      <w:r>
        <w:rPr>
          <w:color w:val="9EA19E"/>
          <w:w w:val="39"/>
          <w:sz w:val="18"/>
        </w:rPr>
        <w:t>-</w:t>
      </w:r>
      <w:r>
        <w:rPr>
          <w:color w:val="9EA19E"/>
          <w:spacing w:val="-32"/>
          <w:w w:val="39"/>
          <w:sz w:val="18"/>
        </w:rPr>
        <w:t>.</w:t>
      </w:r>
      <w:r>
        <w:rPr>
          <w:rFonts w:ascii="Arial" w:eastAsia="Arial"/>
          <w:color w:val="9EA19E"/>
          <w:spacing w:val="-77"/>
          <w:w w:val="33"/>
          <w:sz w:val="98"/>
        </w:rPr>
        <w:t>r</w:t>
      </w:r>
      <w:r>
        <w:rPr>
          <w:color w:val="9EA19E"/>
          <w:w w:val="39"/>
          <w:sz w:val="18"/>
        </w:rPr>
        <w:t>.</w:t>
      </w:r>
      <w:r>
        <w:rPr>
          <w:color w:val="9EA19E"/>
          <w:spacing w:val="-18"/>
          <w:w w:val="39"/>
          <w:sz w:val="18"/>
        </w:rPr>
        <w:t>;</w:t>
      </w:r>
      <w:r>
        <w:rPr>
          <w:color w:val="9EA19E"/>
          <w:spacing w:val="-4"/>
          <w:w w:val="42"/>
          <w:sz w:val="18"/>
        </w:rPr>
        <w:t>.</w:t>
      </w:r>
      <w:r>
        <w:rPr>
          <w:rFonts w:ascii="Arial" w:eastAsia="Arial"/>
          <w:color w:val="9EA19E"/>
          <w:spacing w:val="-82"/>
          <w:w w:val="31"/>
          <w:sz w:val="98"/>
        </w:rPr>
        <w:t>;</w:t>
      </w:r>
      <w:r>
        <w:rPr>
          <w:color w:val="9EA19E"/>
          <w:w w:val="42"/>
          <w:sz w:val="18"/>
        </w:rPr>
        <w:t>,...</w:t>
      </w:r>
      <w:r>
        <w:rPr>
          <w:color w:val="9EA19E"/>
          <w:spacing w:val="-68"/>
          <w:w w:val="42"/>
          <w:sz w:val="18"/>
        </w:rPr>
        <w:t>（</w:t>
      </w:r>
      <w:r>
        <w:rPr>
          <w:color w:val="7E7E7E"/>
          <w:spacing w:val="-8"/>
          <w:w w:val="42"/>
          <w:sz w:val="18"/>
        </w:rPr>
        <w:t>＇</w:t>
      </w:r>
      <w:r>
        <w:rPr>
          <w:color w:val="9EA19E"/>
          <w:spacing w:val="-30"/>
          <w:w w:val="42"/>
          <w:sz w:val="18"/>
        </w:rPr>
        <w:t>.</w:t>
      </w:r>
      <w:r>
        <w:rPr>
          <w:color w:val="7E7E7E"/>
          <w:spacing w:val="-46"/>
          <w:w w:val="42"/>
          <w:sz w:val="18"/>
        </w:rPr>
        <w:t>，</w:t>
      </w:r>
      <w:r>
        <w:rPr>
          <w:color w:val="9EA19E"/>
          <w:w w:val="42"/>
          <w:sz w:val="18"/>
        </w:rPr>
        <w:t>,.</w:t>
      </w:r>
      <w:r>
        <w:rPr>
          <w:color w:val="9EA19E"/>
          <w:spacing w:val="-71"/>
          <w:sz w:val="18"/>
        </w:rPr>
        <w:t xml:space="preserve"> </w:t>
      </w:r>
      <w:r>
        <w:rPr>
          <w:rFonts w:ascii="Arial" w:eastAsia="Arial"/>
          <w:color w:val="9EA19E"/>
          <w:spacing w:val="-37"/>
          <w:w w:val="45"/>
          <w:sz w:val="98"/>
        </w:rPr>
        <w:t>/</w:t>
      </w:r>
      <w:r>
        <w:rPr>
          <w:rFonts w:ascii="Arial" w:eastAsia="Arial"/>
          <w:color w:val="9EA19E"/>
          <w:spacing w:val="-1"/>
          <w:w w:val="15"/>
          <w:sz w:val="98"/>
        </w:rPr>
        <w:t>.,</w:t>
      </w:r>
      <w:r>
        <w:rPr>
          <w:rFonts w:ascii="Arial" w:eastAsia="Arial"/>
          <w:color w:val="9EA19E"/>
          <w:w w:val="15"/>
          <w:sz w:val="98"/>
        </w:rPr>
        <w:t>.</w:t>
      </w:r>
      <w:r>
        <w:rPr>
          <w:rFonts w:ascii="Arial" w:eastAsia="Arial"/>
          <w:color w:val="9EA19E"/>
          <w:spacing w:val="-176"/>
          <w:sz w:val="98"/>
        </w:rPr>
        <w:t xml:space="preserve"> </w:t>
      </w:r>
      <w:r>
        <w:rPr>
          <w:rFonts w:ascii="Arial" w:eastAsia="Arial"/>
          <w:color w:val="7E7E7E"/>
          <w:w w:val="35"/>
          <w:sz w:val="98"/>
        </w:rPr>
        <w:t>'</w:t>
      </w:r>
      <w:r>
        <w:rPr>
          <w:rFonts w:ascii="Arial" w:eastAsia="Arial"/>
          <w:color w:val="7E7E7E"/>
          <w:sz w:val="98"/>
        </w:rPr>
        <w:tab/>
      </w:r>
      <w:r>
        <w:rPr>
          <w:rFonts w:ascii="Arial" w:eastAsia="Arial"/>
          <w:spacing w:val="-45"/>
          <w:w w:val="50"/>
          <w:sz w:val="98"/>
        </w:rPr>
        <w:t>i</w:t>
      </w:r>
      <w:r>
        <w:rPr>
          <w:rFonts w:ascii="Arial" w:eastAsia="Arial"/>
          <w:color w:val="522852"/>
          <w:w w:val="81"/>
          <w:sz w:val="98"/>
        </w:rPr>
        <w:t>i</w:t>
      </w:r>
    </w:p>
    <w:p>
      <w:pPr>
        <w:spacing w:after="0" w:line="1096" w:lineRule="exact"/>
        <w:jc w:val="left"/>
        <w:rPr>
          <w:rFonts w:ascii="Arial" w:eastAsia="Arial"/>
          <w:sz w:val="98"/>
        </w:rPr>
        <w:sectPr>
          <w:type w:val="continuous"/>
          <w:pgSz w:w="17860" w:h="25260"/>
          <w:pgMar w:top="2420" w:right="1760" w:bottom="280" w:left="1660" w:header="708" w:footer="708"/>
          <w:pgNumType w:start="14"/>
          <w:cols w:num="2" w:space="708" w:equalWidth="0">
            <w:col w:w="6377" w:space="40"/>
            <w:col w:w="8023" w:space="0"/>
          </w:cols>
        </w:sectPr>
      </w:pPr>
    </w:p>
    <w:p>
      <w:pPr>
        <w:pStyle w:val="BodyText"/>
        <w:rPr>
          <w:rFonts w:ascii="Arial"/>
          <w:sz w:val="20"/>
        </w:rPr>
      </w:pPr>
    </w:p>
    <w:p>
      <w:pPr>
        <w:pStyle w:val="BodyText"/>
        <w:rPr>
          <w:rFonts w:ascii="Arial"/>
          <w:sz w:val="20"/>
        </w:rPr>
      </w:pPr>
    </w:p>
    <w:p>
      <w:pPr>
        <w:tabs>
          <w:tab w:val="left" w:pos="9160"/>
        </w:tabs>
        <w:spacing w:before="105" w:line="1636" w:lineRule="exact"/>
        <w:ind w:left="910" w:right="0" w:firstLine="0"/>
        <w:jc w:val="left"/>
        <w:rPr>
          <w:sz w:val="144"/>
        </w:rPr>
      </w:pPr>
      <w:r>
        <w:pict>
          <v:shape id="_x0000_s1078" type="#_x0000_t202" style="width:8.45pt;height:21.95pt;margin-top:30.27pt;margin-left:725.05pt;mso-position-horizontal-relative:page;position:absolute;z-index:251678720" filled="f" stroked="f">
            <v:textbox style="layout-flow:vertical-ideographic" inset="0,0,0,0">
              <w:txbxContent>
                <w:p>
                  <w:pPr>
                    <w:spacing w:before="0" w:line="120" w:lineRule="auto"/>
                    <w:ind w:left="20" w:right="0" w:firstLine="0"/>
                    <w:jc w:val="left"/>
                    <w:rPr>
                      <w:sz w:val="25"/>
                    </w:rPr>
                  </w:pPr>
                  <w:r>
                    <w:rPr>
                      <w:color w:val="696969"/>
                      <w:spacing w:val="-102"/>
                      <w:w w:val="100"/>
                      <w:sz w:val="25"/>
                    </w:rPr>
                    <w:t>C</w:t>
                  </w:r>
                  <w:r>
                    <w:rPr>
                      <w:color w:val="6BFB6B"/>
                      <w:w w:val="100"/>
                      <w:sz w:val="25"/>
                    </w:rPr>
                    <w:t>.</w:t>
                  </w:r>
                </w:p>
              </w:txbxContent>
            </v:textbox>
          </v:shape>
        </w:pict>
      </w:r>
      <w:r>
        <w:rPr>
          <w:color w:val="696969"/>
          <w:w w:val="81"/>
          <w:sz w:val="144"/>
        </w:rPr>
        <w:t>丿</w:t>
      </w:r>
      <w:r>
        <w:rPr>
          <w:color w:val="696969"/>
          <w:spacing w:val="337"/>
          <w:sz w:val="144"/>
        </w:rPr>
        <w:t xml:space="preserve"> </w:t>
      </w:r>
      <w:r>
        <w:rPr>
          <w:color w:val="696969"/>
          <w:w w:val="110"/>
          <w:sz w:val="144"/>
        </w:rPr>
        <w:t>二</w:t>
      </w:r>
      <w:r>
        <w:rPr>
          <w:color w:val="696969"/>
          <w:spacing w:val="-1371"/>
          <w:w w:val="110"/>
          <w:sz w:val="144"/>
        </w:rPr>
        <w:t>：</w:t>
      </w:r>
      <w:r>
        <w:rPr>
          <w:color w:val="856B85"/>
          <w:w w:val="75"/>
          <w:sz w:val="144"/>
        </w:rPr>
        <w:t>尸二</w:t>
      </w:r>
      <w:r>
        <w:rPr>
          <w:color w:val="856B85"/>
          <w:spacing w:val="-408"/>
          <w:sz w:val="144"/>
        </w:rPr>
        <w:t xml:space="preserve"> </w:t>
      </w:r>
      <w:r>
        <w:rPr>
          <w:color w:val="696969"/>
          <w:spacing w:val="-189"/>
          <w:w w:val="15"/>
          <w:sz w:val="144"/>
        </w:rPr>
        <w:t>／</w:t>
      </w:r>
      <w:r>
        <w:rPr>
          <w:color w:val="8E8E8E"/>
          <w:w w:val="15"/>
          <w:sz w:val="144"/>
        </w:rPr>
        <w:t>三</w:t>
      </w:r>
      <w:r>
        <w:rPr>
          <w:color w:val="8E8E8E"/>
          <w:sz w:val="144"/>
        </w:rPr>
        <w:tab/>
      </w:r>
      <w:r>
        <w:rPr>
          <w:rFonts w:ascii="Times New Roman" w:eastAsia="Times New Roman" w:hAnsi="Times New Roman"/>
          <w:color w:val="443844"/>
          <w:spacing w:val="-213"/>
          <w:w w:val="64"/>
          <w:sz w:val="144"/>
        </w:rPr>
        <w:t>i</w:t>
      </w:r>
      <w:r>
        <w:rPr>
          <w:color w:val="934F93"/>
          <w:spacing w:val="-909"/>
          <w:w w:val="64"/>
          <w:sz w:val="144"/>
        </w:rPr>
        <w:t>—</w:t>
      </w:r>
      <w:r>
        <w:rPr>
          <w:color w:val="8E8E8E"/>
          <w:w w:val="13"/>
          <w:sz w:val="144"/>
        </w:rPr>
        <w:t>书</w:t>
      </w:r>
    </w:p>
    <w:p>
      <w:pPr>
        <w:tabs>
          <w:tab w:val="left" w:pos="1585"/>
          <w:tab w:val="left" w:pos="4175"/>
          <w:tab w:val="left" w:pos="6860"/>
        </w:tabs>
        <w:spacing w:before="0" w:line="817" w:lineRule="exact"/>
        <w:ind w:left="0" w:right="2484" w:firstLine="0"/>
        <w:jc w:val="center"/>
        <w:rPr>
          <w:rFonts w:ascii="Arial" w:eastAsia="Arial"/>
          <w:sz w:val="49"/>
        </w:rPr>
      </w:pPr>
      <w:r>
        <w:rPr>
          <w:color w:val="342134"/>
          <w:w w:val="85"/>
          <w:sz w:val="87"/>
        </w:rPr>
        <w:t>勹</w:t>
        <w:tab/>
      </w:r>
      <w:r>
        <w:rPr>
          <w:color w:val="696969"/>
          <w:w w:val="85"/>
          <w:sz w:val="87"/>
        </w:rPr>
        <w:t>产</w:t>
      </w:r>
      <w:r>
        <w:rPr>
          <w:color w:val="696969"/>
          <w:spacing w:val="-264"/>
          <w:w w:val="85"/>
          <w:sz w:val="87"/>
        </w:rPr>
        <w:t xml:space="preserve"> </w:t>
      </w:r>
      <w:r>
        <w:rPr>
          <w:color w:val="8E8E8E"/>
          <w:spacing w:val="-154"/>
          <w:w w:val="60"/>
          <w:sz w:val="87"/>
        </w:rPr>
        <w:t>＼</w:t>
      </w:r>
      <w:r>
        <w:rPr>
          <w:color w:val="934F93"/>
          <w:w w:val="60"/>
          <w:sz w:val="87"/>
        </w:rPr>
        <w:t>』</w:t>
      </w:r>
      <w:r>
        <w:rPr>
          <w:color w:val="934F93"/>
          <w:spacing w:val="-66"/>
          <w:w w:val="60"/>
          <w:sz w:val="87"/>
        </w:rPr>
        <w:t xml:space="preserve"> </w:t>
      </w:r>
      <w:r>
        <w:rPr>
          <w:color w:val="7E7E7E"/>
          <w:spacing w:val="-143"/>
          <w:w w:val="50"/>
          <w:sz w:val="87"/>
        </w:rPr>
        <w:t>今</w:t>
      </w:r>
      <w:r>
        <w:rPr>
          <w:rFonts w:ascii="Arial" w:eastAsia="Arial"/>
          <w:color w:val="7E7E7E"/>
          <w:w w:val="50"/>
          <w:sz w:val="44"/>
        </w:rPr>
        <w:t>/</w:t>
        <w:tab/>
      </w:r>
      <w:r>
        <w:rPr>
          <w:rFonts w:ascii="Arial" w:eastAsia="Arial"/>
          <w:color w:val="9EA19E"/>
          <w:w w:val="50"/>
          <w:sz w:val="44"/>
        </w:rPr>
        <w:t>f</w:t>
      </w:r>
      <w:r>
        <w:rPr>
          <w:rFonts w:ascii="Arial" w:eastAsia="Arial"/>
          <w:color w:val="9EA19E"/>
          <w:spacing w:val="-12"/>
          <w:w w:val="50"/>
          <w:sz w:val="44"/>
        </w:rPr>
        <w:t xml:space="preserve"> </w:t>
      </w:r>
      <w:r>
        <w:rPr>
          <w:color w:val="9EA19E"/>
          <w:w w:val="50"/>
          <w:sz w:val="46"/>
        </w:rPr>
        <w:t>，</w:t>
      </w:r>
      <w:r>
        <w:rPr>
          <w:color w:val="9EA19E"/>
          <w:spacing w:val="-35"/>
          <w:w w:val="50"/>
          <w:sz w:val="46"/>
        </w:rPr>
        <w:t xml:space="preserve"> </w:t>
      </w:r>
      <w:r>
        <w:rPr>
          <w:color w:val="9EA19E"/>
          <w:w w:val="85"/>
          <w:sz w:val="46"/>
        </w:rPr>
        <w:t>出、`</w:t>
        <w:tab/>
      </w:r>
      <w:r>
        <w:rPr>
          <w:color w:val="8E8E8E"/>
          <w:w w:val="85"/>
          <w:sz w:val="46"/>
        </w:rPr>
        <w:t xml:space="preserve">, </w:t>
      </w:r>
      <w:r>
        <w:rPr>
          <w:color w:val="8E8E8E"/>
          <w:w w:val="85"/>
          <w:sz w:val="144"/>
        </w:rPr>
        <w:t>＾</w:t>
      </w:r>
      <w:r>
        <w:rPr>
          <w:color w:val="8E8E8E"/>
          <w:spacing w:val="-294"/>
          <w:w w:val="85"/>
          <w:sz w:val="144"/>
        </w:rPr>
        <w:t xml:space="preserve"> </w:t>
      </w:r>
      <w:r>
        <w:rPr>
          <w:rFonts w:ascii="Arial" w:eastAsia="Arial"/>
          <w:color w:val="342134"/>
          <w:w w:val="60"/>
          <w:sz w:val="49"/>
        </w:rPr>
        <w:t xml:space="preserve">}  </w:t>
      </w:r>
      <w:r>
        <w:rPr>
          <w:rFonts w:ascii="Arial" w:eastAsia="Arial"/>
          <w:w w:val="85"/>
          <w:sz w:val="49"/>
        </w:rPr>
        <w:t>l</w:t>
      </w:r>
    </w:p>
    <w:p>
      <w:pPr>
        <w:tabs>
          <w:tab w:val="left" w:pos="5288"/>
          <w:tab w:val="left" w:pos="6525"/>
          <w:tab w:val="left" w:pos="8679"/>
        </w:tabs>
        <w:spacing w:before="0" w:line="800" w:lineRule="exact"/>
        <w:ind w:left="0" w:right="2507" w:firstLine="0"/>
        <w:jc w:val="center"/>
        <w:rPr>
          <w:rFonts w:ascii="Times New Roman" w:eastAsia="Times New Roman"/>
          <w:sz w:val="144"/>
        </w:rPr>
      </w:pPr>
      <w:r>
        <w:rPr>
          <w:color w:val="342134"/>
          <w:spacing w:val="-132"/>
          <w:w w:val="80"/>
          <w:sz w:val="121"/>
        </w:rPr>
        <w:t>心</w:t>
      </w:r>
      <w:r>
        <w:rPr>
          <w:color w:val="696969"/>
          <w:spacing w:val="-90"/>
          <w:w w:val="80"/>
          <w:sz w:val="121"/>
        </w:rPr>
        <w:t>三</w:t>
      </w:r>
      <w:r>
        <w:rPr>
          <w:color w:val="696969"/>
          <w:spacing w:val="-45"/>
          <w:w w:val="50"/>
          <w:sz w:val="121"/>
        </w:rPr>
        <w:t>二</w:t>
      </w:r>
      <w:r>
        <w:rPr>
          <w:color w:val="696969"/>
          <w:spacing w:val="-180"/>
          <w:w w:val="50"/>
          <w:sz w:val="121"/>
        </w:rPr>
        <w:t>，</w:t>
      </w:r>
      <w:r>
        <w:rPr>
          <w:color w:val="696969"/>
          <w:w w:val="80"/>
          <w:sz w:val="121"/>
        </w:rPr>
        <w:t>言</w:t>
      </w:r>
      <w:r>
        <w:rPr>
          <w:rFonts w:ascii="Arial" w:eastAsia="Arial"/>
          <w:color w:val="696969"/>
          <w:w w:val="80"/>
          <w:sz w:val="142"/>
        </w:rPr>
        <w:t>$2</w:t>
        <w:tab/>
      </w:r>
      <w:r>
        <w:rPr>
          <w:color w:val="696969"/>
          <w:spacing w:val="-111"/>
          <w:w w:val="50"/>
          <w:sz w:val="103"/>
        </w:rPr>
        <w:t>卢</w:t>
      </w:r>
      <w:r>
        <w:rPr>
          <w:color w:val="8E8E8E"/>
          <w:w w:val="50"/>
          <w:sz w:val="103"/>
        </w:rPr>
        <w:t>、</w:t>
        <w:tab/>
      </w:r>
      <w:r>
        <w:rPr>
          <w:color w:val="9EA19E"/>
          <w:w w:val="95"/>
          <w:sz w:val="103"/>
        </w:rPr>
        <w:t>'</w:t>
        <w:tab/>
      </w:r>
      <w:r>
        <w:rPr>
          <w:rFonts w:ascii="Times New Roman" w:eastAsia="Times New Roman"/>
          <w:color w:val="342134"/>
          <w:w w:val="80"/>
          <w:sz w:val="144"/>
        </w:rPr>
        <w:t>J</w:t>
      </w:r>
    </w:p>
    <w:p>
      <w:pPr>
        <w:tabs>
          <w:tab w:val="left" w:pos="560"/>
          <w:tab w:val="left" w:pos="1869"/>
          <w:tab w:val="left" w:pos="4695"/>
          <w:tab w:val="left" w:pos="6950"/>
        </w:tabs>
        <w:spacing w:before="0" w:line="1070" w:lineRule="exact"/>
        <w:ind w:left="0" w:right="2760" w:firstLine="0"/>
        <w:jc w:val="center"/>
        <w:rPr>
          <w:rFonts w:ascii="Arial" w:eastAsia="Arial"/>
          <w:sz w:val="142"/>
        </w:rPr>
      </w:pPr>
      <w:r>
        <w:pict>
          <v:shape id="_x0000_s1079" type="#_x0000_t202" style="width:7.85pt;height:17.75pt;margin-top:3.43pt;margin-left:724.82pt;mso-position-horizontal-relative:page;position:absolute;z-index:251679744" filled="f" stroked="f">
            <v:textbox style="layout-flow:vertical-ideographic" inset="0,0,0,0">
              <w:txbxContent>
                <w:p>
                  <w:pPr>
                    <w:spacing w:before="0" w:line="120" w:lineRule="auto"/>
                    <w:ind w:left="20" w:right="0" w:firstLine="0"/>
                    <w:jc w:val="left"/>
                    <w:rPr>
                      <w:sz w:val="23"/>
                    </w:rPr>
                  </w:pPr>
                  <w:r>
                    <w:rPr>
                      <w:color w:val="6BFB6B"/>
                      <w:spacing w:val="-146"/>
                      <w:w w:val="100"/>
                      <w:sz w:val="23"/>
                    </w:rPr>
                    <w:t>.</w:t>
                  </w:r>
                  <w:r>
                    <w:rPr>
                      <w:color w:val="545454"/>
                      <w:w w:val="100"/>
                      <w:sz w:val="23"/>
                    </w:rPr>
                    <w:t>R</w:t>
                  </w:r>
                </w:p>
              </w:txbxContent>
            </v:textbox>
          </v:shape>
        </w:pict>
      </w:r>
      <w:r>
        <w:rPr>
          <w:rFonts w:ascii="Arial" w:eastAsia="Arial"/>
          <w:w w:val="10"/>
          <w:sz w:val="41"/>
        </w:rPr>
        <w:t>l</w:t>
      </w:r>
      <w:r>
        <w:rPr>
          <w:rFonts w:ascii="Arial" w:eastAsia="Arial"/>
          <w:spacing w:val="-9"/>
          <w:sz w:val="41"/>
        </w:rPr>
        <w:t xml:space="preserve"> </w:t>
      </w:r>
      <w:r>
        <w:rPr>
          <w:rFonts w:ascii="Times New Roman" w:eastAsia="Times New Roman"/>
          <w:color w:val="9EA19E"/>
          <w:w w:val="84"/>
          <w:sz w:val="45"/>
        </w:rPr>
        <w:t>`</w:t>
      </w:r>
      <w:r>
        <w:rPr>
          <w:rFonts w:ascii="Times New Roman" w:eastAsia="Times New Roman"/>
          <w:color w:val="9EA19E"/>
          <w:sz w:val="45"/>
        </w:rPr>
        <w:tab/>
      </w:r>
      <w:r>
        <w:rPr>
          <w:color w:val="9EA19E"/>
          <w:w w:val="84"/>
          <w:sz w:val="24"/>
        </w:rPr>
        <w:t>`</w:t>
      </w:r>
      <w:r>
        <w:rPr>
          <w:color w:val="9EA19E"/>
          <w:spacing w:val="-11"/>
          <w:w w:val="84"/>
          <w:sz w:val="24"/>
        </w:rPr>
        <w:t>、</w:t>
      </w:r>
      <w:r>
        <w:rPr>
          <w:color w:val="9EA19E"/>
          <w:spacing w:val="-32"/>
          <w:w w:val="30"/>
          <w:sz w:val="24"/>
        </w:rPr>
        <w:t>.</w:t>
      </w:r>
      <w:r>
        <w:rPr>
          <w:color w:val="9EA19E"/>
          <w:spacing w:val="-49"/>
          <w:w w:val="67"/>
          <w:sz w:val="24"/>
        </w:rPr>
        <w:t>:</w:t>
      </w:r>
      <w:r>
        <w:rPr>
          <w:color w:val="9EA19E"/>
          <w:w w:val="30"/>
          <w:sz w:val="24"/>
        </w:rPr>
        <w:t>..</w:t>
      </w:r>
      <w:r>
        <w:rPr>
          <w:color w:val="9EA19E"/>
          <w:spacing w:val="-77"/>
          <w:sz w:val="24"/>
        </w:rPr>
        <w:t xml:space="preserve"> </w:t>
      </w:r>
      <w:r>
        <w:rPr>
          <w:color w:val="9EA19E"/>
          <w:w w:val="67"/>
          <w:sz w:val="24"/>
        </w:rPr>
        <w:t>、</w:t>
      </w:r>
      <w:r>
        <w:rPr>
          <w:color w:val="9EA19E"/>
          <w:sz w:val="24"/>
        </w:rPr>
        <w:tab/>
      </w:r>
      <w:r>
        <w:rPr>
          <w:rFonts w:ascii="Times New Roman" w:eastAsia="Times New Roman"/>
          <w:color w:val="9EA19E"/>
          <w:spacing w:val="7"/>
          <w:w w:val="67"/>
          <w:sz w:val="14"/>
        </w:rPr>
        <w:t>r</w:t>
      </w:r>
      <w:r>
        <w:rPr>
          <w:rFonts w:ascii="Arial" w:eastAsia="Arial"/>
          <w:color w:val="9EA19E"/>
          <w:spacing w:val="15"/>
          <w:w w:val="44"/>
          <w:sz w:val="75"/>
        </w:rPr>
        <w:t>,</w:t>
      </w:r>
      <w:r>
        <w:rPr>
          <w:rFonts w:ascii="Times New Roman" w:eastAsia="Times New Roman"/>
          <w:color w:val="9EA19E"/>
          <w:w w:val="67"/>
          <w:sz w:val="14"/>
        </w:rPr>
        <w:t>,</w:t>
      </w:r>
      <w:r>
        <w:rPr>
          <w:rFonts w:ascii="Times New Roman" w:eastAsia="Times New Roman"/>
          <w:color w:val="9EA19E"/>
          <w:spacing w:val="12"/>
          <w:w w:val="67"/>
          <w:sz w:val="14"/>
        </w:rPr>
        <w:t>I</w:t>
      </w:r>
      <w:r>
        <w:rPr>
          <w:color w:val="7E7E7E"/>
          <w:spacing w:val="-221"/>
          <w:w w:val="101"/>
          <w:sz w:val="24"/>
        </w:rPr>
        <w:t>＇</w:t>
      </w:r>
      <w:r>
        <w:rPr>
          <w:color w:val="9EA19E"/>
          <w:w w:val="101"/>
          <w:sz w:val="24"/>
        </w:rPr>
        <w:t>:</w:t>
      </w:r>
      <w:r>
        <w:rPr>
          <w:color w:val="9EA19E"/>
          <w:spacing w:val="59"/>
          <w:sz w:val="24"/>
        </w:rPr>
        <w:t xml:space="preserve"> </w:t>
      </w:r>
      <w:r>
        <w:rPr>
          <w:color w:val="9EA19E"/>
          <w:w w:val="36"/>
          <w:sz w:val="24"/>
        </w:rPr>
        <w:t>，，</w:t>
      </w:r>
      <w:r>
        <w:rPr>
          <w:color w:val="9EA19E"/>
          <w:spacing w:val="-87"/>
          <w:sz w:val="24"/>
        </w:rPr>
        <w:t xml:space="preserve"> </w:t>
      </w:r>
      <w:r>
        <w:rPr>
          <w:rFonts w:ascii="Arial" w:eastAsia="Arial"/>
          <w:color w:val="934F93"/>
          <w:spacing w:val="-107"/>
          <w:w w:val="78"/>
          <w:sz w:val="75"/>
        </w:rPr>
        <w:t>1</w:t>
      </w:r>
      <w:r>
        <w:rPr>
          <w:color w:val="7E7E7E"/>
          <w:spacing w:val="-85"/>
          <w:w w:val="78"/>
          <w:sz w:val="27"/>
        </w:rPr>
        <w:t>＾</w:t>
      </w:r>
      <w:r>
        <w:rPr>
          <w:rFonts w:ascii="Times New Roman" w:eastAsia="Times New Roman"/>
          <w:color w:val="9EA19E"/>
          <w:spacing w:val="-79"/>
          <w:w w:val="90"/>
          <w:sz w:val="36"/>
        </w:rPr>
        <w:t>h</w:t>
      </w:r>
      <w:r>
        <w:rPr>
          <w:color w:val="7E7E7E"/>
          <w:spacing w:val="-12"/>
          <w:w w:val="78"/>
          <w:sz w:val="27"/>
        </w:rPr>
        <w:t>又</w:t>
      </w:r>
      <w:r>
        <w:rPr>
          <w:color w:val="9EA19E"/>
          <w:spacing w:val="-199"/>
          <w:w w:val="90"/>
          <w:sz w:val="51"/>
        </w:rPr>
        <w:t>、</w:t>
      </w:r>
      <w:r>
        <w:rPr>
          <w:color w:val="9EA19E"/>
          <w:w w:val="44"/>
          <w:sz w:val="51"/>
        </w:rPr>
        <w:t>.</w:t>
      </w:r>
      <w:r>
        <w:rPr>
          <w:color w:val="9EA19E"/>
          <w:spacing w:val="-27"/>
          <w:w w:val="44"/>
          <w:sz w:val="51"/>
        </w:rPr>
        <w:t>.</w:t>
      </w:r>
      <w:r>
        <w:rPr>
          <w:color w:val="9EA19E"/>
          <w:spacing w:val="-434"/>
          <w:w w:val="90"/>
          <w:sz w:val="51"/>
        </w:rPr>
        <w:t>、</w:t>
      </w:r>
      <w:r>
        <w:rPr>
          <w:color w:val="9EA19E"/>
          <w:w w:val="44"/>
          <w:sz w:val="51"/>
        </w:rPr>
        <w:t>.</w:t>
      </w:r>
      <w:r>
        <w:rPr>
          <w:color w:val="9EA19E"/>
          <w:spacing w:val="-13"/>
          <w:w w:val="44"/>
          <w:sz w:val="51"/>
        </w:rPr>
        <w:t>.</w:t>
      </w:r>
      <w:r>
        <w:rPr>
          <w:color w:val="7E7E7E"/>
          <w:w w:val="44"/>
          <w:sz w:val="51"/>
        </w:rPr>
        <w:t>霍</w:t>
      </w:r>
      <w:r>
        <w:rPr>
          <w:color w:val="7E7E7E"/>
          <w:sz w:val="51"/>
        </w:rPr>
        <w:tab/>
      </w:r>
      <w:r>
        <w:rPr>
          <w:color w:val="7E7E7E"/>
          <w:spacing w:val="-105"/>
          <w:w w:val="44"/>
          <w:sz w:val="51"/>
        </w:rPr>
        <w:t>，</w:t>
      </w:r>
      <w:r>
        <w:rPr>
          <w:color w:val="9EA19E"/>
          <w:spacing w:val="-242"/>
          <w:w w:val="87"/>
          <w:sz w:val="51"/>
        </w:rPr>
        <w:t>＇</w:t>
      </w:r>
      <w:r>
        <w:rPr>
          <w:rFonts w:ascii="Arial" w:eastAsia="Arial"/>
          <w:color w:val="9EA19E"/>
          <w:spacing w:val="-1"/>
          <w:w w:val="87"/>
          <w:sz w:val="95"/>
        </w:rPr>
        <w:t>i</w:t>
      </w:r>
      <w:r>
        <w:rPr>
          <w:rFonts w:ascii="Arial" w:eastAsia="Arial"/>
          <w:color w:val="9EA19E"/>
          <w:spacing w:val="16"/>
          <w:w w:val="87"/>
          <w:sz w:val="95"/>
        </w:rPr>
        <w:t>,</w:t>
      </w:r>
      <w:r>
        <w:rPr>
          <w:color w:val="9EA19E"/>
          <w:w w:val="87"/>
          <w:sz w:val="33"/>
        </w:rPr>
        <w:t>八</w:t>
      </w:r>
      <w:r>
        <w:rPr>
          <w:color w:val="9EA19E"/>
          <w:spacing w:val="-18"/>
          <w:sz w:val="33"/>
        </w:rPr>
        <w:t xml:space="preserve"> </w:t>
      </w:r>
      <w:r>
        <w:rPr>
          <w:color w:val="9EA19E"/>
          <w:spacing w:val="-130"/>
          <w:w w:val="94"/>
          <w:sz w:val="33"/>
        </w:rPr>
        <w:t>'</w:t>
      </w:r>
      <w:r>
        <w:rPr>
          <w:rFonts w:ascii="Arial" w:eastAsia="Arial"/>
          <w:color w:val="9EA19E"/>
          <w:spacing w:val="-301"/>
          <w:w w:val="65"/>
          <w:sz w:val="142"/>
        </w:rPr>
        <w:t>`</w:t>
      </w:r>
      <w:r>
        <w:rPr>
          <w:color w:val="8E8E8E"/>
          <w:spacing w:val="-6"/>
          <w:w w:val="65"/>
          <w:sz w:val="33"/>
        </w:rPr>
        <w:t>.</w:t>
      </w:r>
      <w:r>
        <w:rPr>
          <w:color w:val="9EA19E"/>
          <w:spacing w:val="-477"/>
          <w:w w:val="65"/>
          <w:sz w:val="74"/>
        </w:rPr>
        <w:t>、</w:t>
      </w:r>
      <w:r>
        <w:rPr>
          <w:color w:val="8E8E8E"/>
          <w:w w:val="65"/>
          <w:sz w:val="33"/>
        </w:rPr>
        <w:t>...</w:t>
      </w:r>
      <w:r>
        <w:rPr>
          <w:color w:val="8E8E8E"/>
          <w:sz w:val="33"/>
        </w:rPr>
        <w:tab/>
      </w:r>
      <w:r>
        <w:rPr>
          <w:rFonts w:ascii="Arial" w:eastAsia="Arial"/>
          <w:color w:val="9EA19E"/>
          <w:w w:val="44"/>
          <w:sz w:val="142"/>
        </w:rPr>
        <w:t>'</w:t>
      </w:r>
      <w:r>
        <w:rPr>
          <w:rFonts w:ascii="Arial" w:eastAsia="Arial"/>
          <w:color w:val="9EA19E"/>
          <w:spacing w:val="-14"/>
          <w:sz w:val="142"/>
        </w:rPr>
        <w:t xml:space="preserve"> </w:t>
      </w:r>
      <w:r>
        <w:rPr>
          <w:rFonts w:ascii="Arial" w:eastAsia="Arial"/>
          <w:color w:val="9EA19E"/>
          <w:spacing w:val="-338"/>
          <w:w w:val="103"/>
          <w:sz w:val="142"/>
        </w:rPr>
        <w:t>;</w:t>
      </w:r>
      <w:r>
        <w:rPr>
          <w:rFonts w:ascii="Arial" w:eastAsia="Arial"/>
          <w:color w:val="9EA19E"/>
          <w:spacing w:val="-139"/>
          <w:w w:val="54"/>
          <w:sz w:val="142"/>
        </w:rPr>
        <w:t>:</w:t>
      </w:r>
      <w:r>
        <w:rPr>
          <w:rFonts w:ascii="Arial" w:eastAsia="Arial"/>
          <w:color w:val="443844"/>
          <w:spacing w:val="-76"/>
          <w:w w:val="54"/>
          <w:sz w:val="142"/>
        </w:rPr>
        <w:t>;</w:t>
      </w:r>
      <w:r>
        <w:rPr>
          <w:rFonts w:ascii="Arial" w:eastAsia="Arial"/>
          <w:color w:val="9EA19E"/>
          <w:spacing w:val="-139"/>
          <w:w w:val="54"/>
          <w:sz w:val="142"/>
        </w:rPr>
        <w:t>:</w:t>
      </w:r>
      <w:r>
        <w:rPr>
          <w:rFonts w:ascii="Arial" w:eastAsia="Arial"/>
          <w:color w:val="443844"/>
          <w:spacing w:val="-1"/>
          <w:w w:val="54"/>
          <w:sz w:val="142"/>
        </w:rPr>
        <w:t>t</w:t>
      </w:r>
    </w:p>
    <w:p>
      <w:pPr>
        <w:tabs>
          <w:tab w:val="left" w:pos="2725"/>
          <w:tab w:val="left" w:pos="4219"/>
          <w:tab w:val="left" w:pos="6007"/>
          <w:tab w:val="left" w:pos="6942"/>
          <w:tab w:val="left" w:pos="7777"/>
          <w:tab w:val="left" w:pos="8228"/>
          <w:tab w:val="left" w:pos="8931"/>
          <w:tab w:val="left" w:pos="10385"/>
        </w:tabs>
        <w:spacing w:before="0" w:line="407" w:lineRule="exact"/>
        <w:ind w:left="1893" w:right="0" w:firstLine="0"/>
        <w:jc w:val="left"/>
        <w:rPr>
          <w:rFonts w:ascii="Arial" w:eastAsia="Arial"/>
          <w:sz w:val="78"/>
        </w:rPr>
      </w:pPr>
      <w:r>
        <w:rPr>
          <w:rFonts w:ascii="Times New Roman" w:eastAsia="Times New Roman"/>
          <w:spacing w:val="18"/>
          <w:w w:val="19"/>
          <w:sz w:val="58"/>
        </w:rPr>
        <w:t>1</w:t>
      </w:r>
      <w:r>
        <w:rPr>
          <w:rFonts w:ascii="Times New Roman" w:eastAsia="Times New Roman"/>
          <w:color w:val="8E8E8E"/>
          <w:spacing w:val="-29"/>
          <w:w w:val="44"/>
          <w:sz w:val="58"/>
        </w:rPr>
        <w:t>'</w:t>
      </w:r>
      <w:r>
        <w:rPr>
          <w:rFonts w:ascii="Times New Roman" w:eastAsia="Times New Roman"/>
          <w:color w:val="8E8E8E"/>
          <w:spacing w:val="-254"/>
          <w:w w:val="78"/>
          <w:sz w:val="58"/>
        </w:rPr>
        <w:t>&lt;</w:t>
      </w:r>
      <w:r>
        <w:rPr>
          <w:rFonts w:ascii="Times New Roman" w:eastAsia="Times New Roman"/>
          <w:color w:val="16111A"/>
          <w:w w:val="24"/>
          <w:sz w:val="58"/>
        </w:rPr>
        <w:t>1</w:t>
      </w:r>
      <w:r>
        <w:rPr>
          <w:rFonts w:ascii="Times New Roman" w:eastAsia="Times New Roman"/>
          <w:color w:val="16111A"/>
          <w:spacing w:val="-66"/>
          <w:sz w:val="58"/>
        </w:rPr>
        <w:t xml:space="preserve"> </w:t>
      </w:r>
      <w:r>
        <w:rPr>
          <w:rFonts w:ascii="Times New Roman" w:eastAsia="Times New Roman"/>
          <w:color w:val="8E8E8E"/>
          <w:spacing w:val="-1"/>
          <w:w w:val="31"/>
          <w:sz w:val="58"/>
        </w:rPr>
        <w:t>:::</w:t>
      </w:r>
      <w:r>
        <w:rPr>
          <w:rFonts w:ascii="Times New Roman" w:eastAsia="Times New Roman"/>
          <w:color w:val="8E8E8E"/>
          <w:w w:val="31"/>
          <w:sz w:val="58"/>
        </w:rPr>
        <w:t>:</w:t>
      </w:r>
      <w:r>
        <w:rPr>
          <w:rFonts w:ascii="Times New Roman" w:eastAsia="Times New Roman"/>
          <w:color w:val="8E8E8E"/>
          <w:sz w:val="58"/>
        </w:rPr>
        <w:tab/>
      </w:r>
      <w:r>
        <w:rPr>
          <w:rFonts w:ascii="Times New Roman" w:eastAsia="Times New Roman"/>
          <w:color w:val="8E8E8E"/>
          <w:spacing w:val="-1"/>
          <w:w w:val="53"/>
          <w:sz w:val="58"/>
        </w:rPr>
        <w:t>:::</w:t>
      </w:r>
      <w:r>
        <w:rPr>
          <w:rFonts w:ascii="Times New Roman" w:eastAsia="Times New Roman"/>
          <w:color w:val="8E8E8E"/>
          <w:w w:val="53"/>
          <w:sz w:val="58"/>
        </w:rPr>
        <w:t>:</w:t>
      </w:r>
      <w:r>
        <w:rPr>
          <w:rFonts w:ascii="Times New Roman" w:eastAsia="Times New Roman"/>
          <w:color w:val="8E8E8E"/>
          <w:spacing w:val="-9"/>
          <w:sz w:val="58"/>
        </w:rPr>
        <w:t xml:space="preserve"> </w:t>
      </w:r>
      <w:r>
        <w:rPr>
          <w:rFonts w:ascii="Times New Roman" w:eastAsia="Times New Roman"/>
          <w:color w:val="8E8E8E"/>
          <w:w w:val="20"/>
          <w:sz w:val="58"/>
        </w:rPr>
        <w:t>..</w:t>
      </w:r>
      <w:r>
        <w:rPr>
          <w:rFonts w:ascii="Times New Roman" w:eastAsia="Times New Roman"/>
          <w:color w:val="8E8E8E"/>
          <w:spacing w:val="-5"/>
          <w:w w:val="20"/>
          <w:sz w:val="58"/>
        </w:rPr>
        <w:t>.</w:t>
      </w:r>
      <w:r>
        <w:rPr>
          <w:rFonts w:ascii="Arial" w:eastAsia="Arial"/>
          <w:color w:val="9EA19E"/>
          <w:spacing w:val="12"/>
          <w:w w:val="102"/>
          <w:sz w:val="63"/>
        </w:rPr>
        <w:t>,</w:t>
      </w:r>
      <w:r>
        <w:rPr>
          <w:rFonts w:ascii="Times New Roman" w:eastAsia="Times New Roman"/>
          <w:color w:val="8E8E8E"/>
          <w:spacing w:val="-25"/>
          <w:w w:val="39"/>
          <w:sz w:val="58"/>
        </w:rPr>
        <w:t>.</w:t>
      </w:r>
      <w:r>
        <w:rPr>
          <w:rFonts w:ascii="Arial" w:eastAsia="Arial"/>
          <w:color w:val="696969"/>
          <w:spacing w:val="-6"/>
          <w:w w:val="17"/>
          <w:sz w:val="63"/>
        </w:rPr>
        <w:t>f</w:t>
      </w:r>
      <w:r>
        <w:rPr>
          <w:rFonts w:ascii="Times New Roman" w:eastAsia="Times New Roman"/>
          <w:color w:val="8E8E8E"/>
          <w:spacing w:val="-34"/>
          <w:w w:val="39"/>
          <w:sz w:val="58"/>
        </w:rPr>
        <w:t>,</w:t>
      </w:r>
      <w:r>
        <w:rPr>
          <w:rFonts w:ascii="Times New Roman" w:eastAsia="Times New Roman"/>
          <w:color w:val="696969"/>
          <w:w w:val="36"/>
          <w:sz w:val="58"/>
        </w:rPr>
        <w:t>.,</w:t>
      </w:r>
      <w:r>
        <w:rPr>
          <w:rFonts w:ascii="Times New Roman" w:eastAsia="Times New Roman"/>
          <w:color w:val="696969"/>
          <w:sz w:val="58"/>
        </w:rPr>
        <w:tab/>
      </w:r>
      <w:r>
        <w:rPr>
          <w:color w:val="8E8E8E"/>
          <w:w w:val="56"/>
          <w:sz w:val="46"/>
        </w:rPr>
        <w:t>？、｀｀．</w:t>
      </w:r>
      <w:r>
        <w:rPr>
          <w:color w:val="8E8E8E"/>
          <w:spacing w:val="-56"/>
          <w:w w:val="56"/>
          <w:sz w:val="46"/>
        </w:rPr>
        <w:t>）</w:t>
      </w:r>
      <w:r>
        <w:rPr>
          <w:rFonts w:ascii="Times New Roman" w:eastAsia="Times New Roman"/>
          <w:color w:val="8E8E8E"/>
          <w:w w:val="56"/>
          <w:sz w:val="29"/>
        </w:rPr>
        <w:t>v</w:t>
      </w:r>
      <w:r>
        <w:rPr>
          <w:rFonts w:ascii="Times New Roman" w:eastAsia="Times New Roman"/>
          <w:color w:val="8E8E8E"/>
          <w:sz w:val="29"/>
        </w:rPr>
        <w:tab/>
      </w:r>
      <w:r>
        <w:rPr>
          <w:rFonts w:ascii="Times New Roman" w:eastAsia="Times New Roman"/>
          <w:color w:val="7E7E7E"/>
          <w:w w:val="56"/>
          <w:sz w:val="74"/>
        </w:rPr>
        <w:t>t</w:t>
      </w:r>
      <w:r>
        <w:rPr>
          <w:rFonts w:ascii="Times New Roman" w:eastAsia="Times New Roman"/>
          <w:color w:val="7E7E7E"/>
          <w:spacing w:val="-36"/>
          <w:sz w:val="74"/>
        </w:rPr>
        <w:t xml:space="preserve"> </w:t>
      </w:r>
      <w:r>
        <w:rPr>
          <w:rFonts w:ascii="Times New Roman" w:eastAsia="Times New Roman"/>
          <w:color w:val="9EA19E"/>
          <w:w w:val="33"/>
          <w:sz w:val="74"/>
        </w:rPr>
        <w:t>..</w:t>
      </w:r>
      <w:r>
        <w:rPr>
          <w:rFonts w:ascii="Times New Roman" w:eastAsia="Times New Roman"/>
          <w:color w:val="9EA19E"/>
          <w:sz w:val="74"/>
        </w:rPr>
        <w:tab/>
      </w:r>
      <w:r>
        <w:rPr>
          <w:rFonts w:ascii="Times New Roman" w:eastAsia="Times New Roman"/>
          <w:color w:val="934F93"/>
          <w:w w:val="38"/>
          <w:sz w:val="62"/>
        </w:rPr>
        <w:t>1</w:t>
      </w:r>
      <w:r>
        <w:rPr>
          <w:rFonts w:ascii="Times New Roman" w:eastAsia="Times New Roman"/>
          <w:color w:val="934F93"/>
          <w:sz w:val="62"/>
        </w:rPr>
        <w:tab/>
      </w:r>
      <w:r>
        <w:rPr>
          <w:rFonts w:ascii="Times New Roman" w:eastAsia="Times New Roman"/>
          <w:color w:val="7E7E7E"/>
          <w:w w:val="38"/>
          <w:sz w:val="62"/>
        </w:rPr>
        <w:t>,</w:t>
      </w:r>
      <w:r>
        <w:rPr>
          <w:rFonts w:ascii="Times New Roman" w:eastAsia="Times New Roman"/>
          <w:color w:val="7E7E7E"/>
          <w:sz w:val="62"/>
        </w:rPr>
        <w:tab/>
      </w:r>
      <w:r>
        <w:rPr>
          <w:rFonts w:ascii="Times New Roman" w:eastAsia="Times New Roman"/>
          <w:color w:val="7E7E7E"/>
          <w:w w:val="42"/>
          <w:sz w:val="62"/>
        </w:rPr>
        <w:t>...</w:t>
      </w:r>
      <w:r>
        <w:rPr>
          <w:rFonts w:ascii="Times New Roman" w:eastAsia="Times New Roman"/>
          <w:color w:val="7E7E7E"/>
          <w:spacing w:val="-45"/>
          <w:w w:val="42"/>
          <w:sz w:val="62"/>
        </w:rPr>
        <w:t>,</w:t>
      </w:r>
      <w:r>
        <w:rPr>
          <w:rFonts w:ascii="Times New Roman" w:eastAsia="Times New Roman"/>
          <w:color w:val="9EA19E"/>
          <w:spacing w:val="-139"/>
          <w:w w:val="81"/>
          <w:sz w:val="62"/>
        </w:rPr>
        <w:t>`</w:t>
      </w:r>
      <w:r>
        <w:rPr>
          <w:rFonts w:ascii="Times New Roman" w:eastAsia="Times New Roman"/>
          <w:emboss/>
          <w:color w:val="7E7E7E"/>
          <w:spacing w:val="-23"/>
          <w:w w:val="42"/>
          <w:sz w:val="62"/>
        </w:rPr>
        <w:t>.</w:t>
      </w:r>
      <w:r>
        <w:rPr>
          <w:rFonts w:ascii="Times New Roman" w:eastAsia="Times New Roman"/>
          <w:shadow w:val="0"/>
          <w:color w:val="9EA19E"/>
          <w:spacing w:val="-6"/>
          <w:w w:val="18"/>
          <w:sz w:val="62"/>
        </w:rPr>
        <w:t>.</w:t>
      </w:r>
      <w:r>
        <w:rPr>
          <w:rFonts w:ascii="Times New Roman" w:eastAsia="Times New Roman"/>
          <w:emboss/>
          <w:color w:val="7E7E7E"/>
          <w:spacing w:val="-30"/>
          <w:w w:val="42"/>
          <w:sz w:val="62"/>
        </w:rPr>
        <w:t>.</w:t>
      </w:r>
      <w:r>
        <w:rPr>
          <w:shadow w:val="0"/>
          <w:color w:val="9EA19E"/>
          <w:spacing w:val="-328"/>
          <w:w w:val="81"/>
          <w:sz w:val="44"/>
        </w:rPr>
        <w:t>；</w:t>
      </w:r>
      <w:r>
        <w:rPr>
          <w:rFonts w:ascii="Times New Roman" w:eastAsia="Times New Roman"/>
          <w:shadow w:val="0"/>
          <w:color w:val="7E7E7E"/>
          <w:spacing w:val="-6"/>
          <w:w w:val="42"/>
          <w:sz w:val="62"/>
        </w:rPr>
        <w:t>.</w:t>
      </w:r>
      <w:r>
        <w:rPr>
          <w:rFonts w:ascii="Arial" w:eastAsia="Arial"/>
          <w:shadow w:val="0"/>
          <w:color w:val="9EA19E"/>
          <w:spacing w:val="-183"/>
          <w:w w:val="42"/>
          <w:sz w:val="78"/>
        </w:rPr>
        <w:t>,</w:t>
      </w:r>
      <w:r>
        <w:rPr>
          <w:rFonts w:ascii="Times New Roman" w:eastAsia="Times New Roman"/>
          <w:shadow w:val="0"/>
          <w:color w:val="9EA19E"/>
          <w:w w:val="18"/>
          <w:sz w:val="62"/>
        </w:rPr>
        <w:t>.</w:t>
      </w:r>
      <w:r>
        <w:rPr>
          <w:rFonts w:ascii="Times New Roman" w:eastAsia="Times New Roman"/>
          <w:shadow w:val="0"/>
          <w:color w:val="9EA19E"/>
          <w:sz w:val="62"/>
        </w:rPr>
        <w:tab/>
      </w:r>
      <w:r>
        <w:rPr>
          <w:shadow w:val="0"/>
          <w:color w:val="9EA19E"/>
          <w:spacing w:val="-74"/>
          <w:w w:val="81"/>
          <w:sz w:val="44"/>
        </w:rPr>
        <w:t>｀</w:t>
      </w:r>
      <w:r>
        <w:rPr>
          <w:shadow w:val="0"/>
          <w:color w:val="9EA19E"/>
          <w:w w:val="26"/>
          <w:sz w:val="44"/>
        </w:rPr>
        <w:t>,.，</w:t>
      </w:r>
      <w:r>
        <w:rPr>
          <w:shadow w:val="0"/>
          <w:color w:val="9EA19E"/>
          <w:sz w:val="44"/>
        </w:rPr>
        <w:tab/>
      </w:r>
      <w:r>
        <w:rPr>
          <w:rFonts w:ascii="Arial" w:eastAsia="Arial"/>
          <w:shadow/>
          <w:color w:val="934F93"/>
          <w:spacing w:val="-81"/>
          <w:w w:val="56"/>
          <w:sz w:val="78"/>
        </w:rPr>
        <w:t>I</w:t>
      </w:r>
      <w:r>
        <w:rPr>
          <w:rFonts w:ascii="Arial" w:eastAsia="Arial"/>
          <w:shadow w:val="0"/>
          <w:w w:val="49"/>
          <w:sz w:val="78"/>
        </w:rPr>
        <w:t>!</w:t>
      </w:r>
    </w:p>
    <w:p>
      <w:pPr>
        <w:tabs>
          <w:tab w:val="left" w:pos="1421"/>
        </w:tabs>
        <w:spacing w:before="0" w:line="1312" w:lineRule="exact"/>
        <w:ind w:left="0" w:right="522" w:firstLine="0"/>
        <w:jc w:val="center"/>
        <w:rPr>
          <w:rFonts w:ascii="Arial" w:eastAsia="Arial"/>
          <w:sz w:val="115"/>
        </w:rPr>
      </w:pPr>
      <w:r>
        <w:pict>
          <v:shape id="_x0000_s1080" type="#_x0000_t202" style="width:312.4pt;height:71.6pt;margin-top:31.68pt;margin-left:141.83pt;mso-position-horizontal-relative:page;position:absolute;z-index:-251634688" filled="f" stroked="f">
            <v:textbox inset="0,0,0,0">
              <w:txbxContent>
                <w:p>
                  <w:pPr>
                    <w:spacing w:before="0" w:line="1432" w:lineRule="exact"/>
                    <w:ind w:left="0" w:right="0" w:firstLine="0"/>
                    <w:jc w:val="left"/>
                    <w:rPr>
                      <w:sz w:val="143"/>
                    </w:rPr>
                  </w:pPr>
                  <w:r>
                    <w:rPr>
                      <w:color w:val="934F93"/>
                      <w:spacing w:val="-5"/>
                      <w:w w:val="55"/>
                      <w:sz w:val="143"/>
                    </w:rPr>
                    <w:t>—</w:t>
                  </w:r>
                  <w:r>
                    <w:rPr>
                      <w:color w:val="342134"/>
                      <w:spacing w:val="-116"/>
                      <w:w w:val="60"/>
                      <w:sz w:val="143"/>
                    </w:rPr>
                    <w:t>仁</w:t>
                  </w:r>
                  <w:r>
                    <w:rPr>
                      <w:color w:val="342134"/>
                      <w:spacing w:val="-543"/>
                      <w:w w:val="55"/>
                      <w:sz w:val="143"/>
                    </w:rPr>
                    <w:t>＿</w:t>
                  </w:r>
                  <w:r>
                    <w:rPr>
                      <w:color w:val="16111A"/>
                      <w:spacing w:val="-586"/>
                      <w:w w:val="60"/>
                      <w:sz w:val="143"/>
                    </w:rPr>
                    <w:t>一</w:t>
                  </w:r>
                  <w:r>
                    <w:rPr>
                      <w:color w:val="342134"/>
                      <w:spacing w:val="-93"/>
                      <w:w w:val="60"/>
                      <w:sz w:val="143"/>
                    </w:rPr>
                    <w:t xml:space="preserve">工 二 </w:t>
                  </w:r>
                  <w:r>
                    <w:rPr>
                      <w:spacing w:val="-88"/>
                      <w:w w:val="45"/>
                      <w:sz w:val="143"/>
                    </w:rPr>
                    <w:t>上</w:t>
                  </w:r>
                  <w:r>
                    <w:rPr>
                      <w:color w:val="8E8E8E"/>
                      <w:spacing w:val="-68"/>
                      <w:w w:val="55"/>
                      <w:sz w:val="143"/>
                    </w:rPr>
                    <w:t>：，</w:t>
                  </w:r>
                </w:p>
              </w:txbxContent>
            </v:textbox>
          </v:shape>
        </w:pict>
      </w:r>
      <w:r>
        <w:rPr>
          <w:color w:val="7E7E7E"/>
          <w:w w:val="80"/>
          <w:sz w:val="100"/>
        </w:rPr>
        <w:t>厂</w:t>
        <w:tab/>
        <w:t>＼</w:t>
      </w:r>
      <w:r>
        <w:rPr>
          <w:color w:val="7E7E7E"/>
          <w:spacing w:val="-239"/>
          <w:w w:val="80"/>
          <w:sz w:val="100"/>
        </w:rPr>
        <w:t xml:space="preserve"> </w:t>
      </w:r>
      <w:r>
        <w:rPr>
          <w:color w:val="9EA19E"/>
          <w:spacing w:val="-33"/>
          <w:w w:val="75"/>
          <w:sz w:val="100"/>
        </w:rPr>
        <w:t>，＾｀</w:t>
      </w:r>
      <w:r>
        <w:rPr>
          <w:color w:val="856B85"/>
          <w:spacing w:val="-475"/>
          <w:w w:val="80"/>
          <w:sz w:val="100"/>
        </w:rPr>
        <w:t>《</w:t>
      </w:r>
      <w:r>
        <w:rPr>
          <w:color w:val="9EA19E"/>
          <w:w w:val="80"/>
          <w:sz w:val="100"/>
        </w:rPr>
        <w:t>、</w:t>
      </w:r>
      <w:r>
        <w:rPr>
          <w:color w:val="9EA19E"/>
          <w:spacing w:val="25"/>
          <w:w w:val="80"/>
          <w:sz w:val="100"/>
        </w:rPr>
        <w:t>，，</w:t>
      </w:r>
      <w:r>
        <w:rPr>
          <w:color w:val="9EA19E"/>
          <w:w w:val="95"/>
          <w:sz w:val="100"/>
        </w:rPr>
        <w:t>环</w:t>
      </w:r>
      <w:r>
        <w:rPr>
          <w:color w:val="9EA19E"/>
          <w:spacing w:val="-787"/>
          <w:w w:val="95"/>
          <w:sz w:val="100"/>
        </w:rPr>
        <w:t>、</w:t>
      </w:r>
      <w:r>
        <w:rPr>
          <w:rFonts w:ascii="Arial" w:eastAsia="Arial"/>
          <w:color w:val="443844"/>
          <w:w w:val="95"/>
          <w:sz w:val="115"/>
        </w:rPr>
        <w:t>L</w:t>
      </w:r>
    </w:p>
    <w:p>
      <w:pPr>
        <w:tabs>
          <w:tab w:val="left" w:pos="8030"/>
          <w:tab w:val="left" w:leader="dot" w:pos="9844"/>
        </w:tabs>
        <w:spacing w:before="0" w:line="590" w:lineRule="exact"/>
        <w:ind w:left="7433" w:right="0" w:firstLine="0"/>
        <w:jc w:val="left"/>
        <w:rPr>
          <w:rFonts w:ascii="Arial" w:eastAsia="Arial"/>
          <w:sz w:val="60"/>
        </w:rPr>
      </w:pPr>
      <w:r>
        <w:pict>
          <v:shape id="_x0000_s1081" type="#_x0000_t202" style="width:7.35pt;height:8.05pt;margin-top:48.22pt;margin-left:717.67pt;mso-position-horizontal-relative:page;position:absolute;z-index:251680768" filled="f" stroked="f">
            <v:textbox style="layout-flow:vertical-ideographic" inset="0,0,0,0">
              <w:txbxContent>
                <w:p>
                  <w:pPr>
                    <w:spacing w:before="0" w:line="180" w:lineRule="auto"/>
                    <w:ind w:left="20" w:right="0" w:firstLine="0"/>
                    <w:jc w:val="left"/>
                    <w:rPr>
                      <w:sz w:val="10"/>
                    </w:rPr>
                  </w:pPr>
                  <w:r>
                    <w:rPr>
                      <w:color w:val="6BFB6B"/>
                      <w:spacing w:val="-80"/>
                      <w:w w:val="99"/>
                      <w:sz w:val="10"/>
                    </w:rPr>
                    <w:t>．</w:t>
                  </w:r>
                  <w:r>
                    <w:rPr>
                      <w:color w:val="9EFD9E"/>
                      <w:w w:val="99"/>
                      <w:position w:val="1"/>
                      <w:sz w:val="10"/>
                    </w:rPr>
                    <w:t>｀</w:t>
                  </w:r>
                </w:p>
              </w:txbxContent>
            </v:textbox>
          </v:shape>
        </w:pict>
      </w:r>
      <w:r>
        <w:rPr>
          <w:rFonts w:ascii="Times New Roman" w:eastAsia="Times New Roman"/>
          <w:color w:val="B5B5B5"/>
          <w:w w:val="19"/>
          <w:sz w:val="11"/>
        </w:rPr>
        <w:t>f</w:t>
      </w:r>
      <w:r>
        <w:rPr>
          <w:rFonts w:ascii="Times New Roman" w:eastAsia="Times New Roman"/>
          <w:color w:val="B5B5B5"/>
          <w:sz w:val="11"/>
        </w:rPr>
        <w:t xml:space="preserve">   </w:t>
      </w:r>
      <w:r>
        <w:rPr>
          <w:rFonts w:ascii="Times New Roman" w:eastAsia="Times New Roman"/>
          <w:color w:val="B5B5B5"/>
          <w:spacing w:val="-8"/>
          <w:sz w:val="11"/>
        </w:rPr>
        <w:t xml:space="preserve"> </w:t>
      </w:r>
      <w:r>
        <w:rPr>
          <w:color w:val="B5B5B5"/>
          <w:w w:val="19"/>
          <w:sz w:val="19"/>
        </w:rPr>
        <w:t>＇</w:t>
      </w:r>
      <w:r>
        <w:rPr>
          <w:color w:val="B5B5B5"/>
          <w:sz w:val="19"/>
        </w:rPr>
        <w:t xml:space="preserve"> </w:t>
      </w:r>
      <w:r>
        <w:rPr>
          <w:color w:val="B5B5B5"/>
          <w:spacing w:val="-20"/>
          <w:sz w:val="19"/>
        </w:rPr>
        <w:t xml:space="preserve"> </w:t>
      </w:r>
      <w:r>
        <w:rPr>
          <w:color w:val="8E8E8E"/>
          <w:w w:val="19"/>
          <w:sz w:val="19"/>
        </w:rPr>
        <w:t>／</w:t>
      </w:r>
      <w:r>
        <w:rPr>
          <w:color w:val="8E8E8E"/>
          <w:sz w:val="19"/>
        </w:rPr>
        <w:tab/>
      </w:r>
      <w:r>
        <w:rPr>
          <w:rFonts w:ascii="Times New Roman" w:eastAsia="Times New Roman"/>
          <w:color w:val="9EA19E"/>
          <w:w w:val="75"/>
          <w:sz w:val="59"/>
        </w:rPr>
        <w:t>r,</w:t>
      </w:r>
      <w:r>
        <w:rPr>
          <w:rFonts w:ascii="Times New Roman" w:eastAsia="Times New Roman"/>
          <w:color w:val="9EA19E"/>
          <w:spacing w:val="-35"/>
          <w:sz w:val="59"/>
        </w:rPr>
        <w:t xml:space="preserve"> </w:t>
      </w:r>
      <w:r>
        <w:rPr>
          <w:rFonts w:ascii="Times New Roman" w:eastAsia="Times New Roman"/>
          <w:color w:val="342134"/>
          <w:w w:val="82"/>
          <w:sz w:val="14"/>
        </w:rPr>
        <w:t>1</w:t>
      </w:r>
      <w:r>
        <w:rPr>
          <w:rFonts w:ascii="Times New Roman" w:eastAsia="Times New Roman"/>
          <w:color w:val="342134"/>
          <w:sz w:val="14"/>
        </w:rPr>
        <w:t xml:space="preserve">     </w:t>
      </w:r>
      <w:r>
        <w:rPr>
          <w:rFonts w:ascii="Times New Roman" w:eastAsia="Times New Roman"/>
          <w:color w:val="342134"/>
          <w:spacing w:val="-13"/>
          <w:sz w:val="14"/>
        </w:rPr>
        <w:t xml:space="preserve"> </w:t>
      </w:r>
      <w:r>
        <w:rPr>
          <w:color w:val="8E8E8E"/>
          <w:w w:val="82"/>
          <w:sz w:val="14"/>
        </w:rPr>
        <w:t>岛</w:t>
      </w:r>
      <w:r>
        <w:rPr>
          <w:color w:val="8E8E8E"/>
          <w:spacing w:val="-14"/>
          <w:sz w:val="14"/>
        </w:rPr>
        <w:t xml:space="preserve"> </w:t>
      </w:r>
      <w:r>
        <w:rPr>
          <w:rFonts w:ascii="Times New Roman" w:eastAsia="Times New Roman"/>
          <w:color w:val="8E8E8E"/>
          <w:w w:val="82"/>
          <w:sz w:val="21"/>
        </w:rPr>
        <w:t>m</w:t>
      </w:r>
      <w:r>
        <w:rPr>
          <w:rFonts w:ascii="Times New Roman" w:eastAsia="Times New Roman"/>
          <w:color w:val="8E8E8E"/>
          <w:w w:val="100"/>
          <w:sz w:val="21"/>
        </w:rPr>
        <w:t xml:space="preserve"> </w:t>
      </w:r>
      <w:r>
        <w:rPr>
          <w:rFonts w:ascii="Times New Roman" w:eastAsia="Times New Roman"/>
          <w:color w:val="8E8E8E"/>
          <w:sz w:val="21"/>
        </w:rPr>
        <w:tab/>
      </w:r>
      <w:r>
        <w:rPr>
          <w:color w:val="8E8E8E"/>
          <w:spacing w:val="-149"/>
          <w:w w:val="105"/>
          <w:sz w:val="17"/>
        </w:rPr>
        <w:t>气</w:t>
      </w:r>
      <w:r>
        <w:rPr>
          <w:rFonts w:ascii="Times New Roman" w:eastAsia="Times New Roman"/>
          <w:color w:val="9EA19E"/>
          <w:w w:val="105"/>
          <w:sz w:val="21"/>
        </w:rPr>
        <w:t>.</w:t>
      </w:r>
      <w:r>
        <w:rPr>
          <w:rFonts w:ascii="Times New Roman" w:eastAsia="Times New Roman"/>
          <w:color w:val="9EA19E"/>
          <w:spacing w:val="-45"/>
          <w:w w:val="105"/>
          <w:sz w:val="21"/>
        </w:rPr>
        <w:t>.</w:t>
      </w:r>
      <w:r>
        <w:rPr>
          <w:rFonts w:ascii="Arial" w:eastAsia="Arial"/>
          <w:color w:val="8E8E8E"/>
          <w:spacing w:val="47"/>
          <w:w w:val="105"/>
          <w:sz w:val="60"/>
        </w:rPr>
        <w:t>`</w:t>
      </w:r>
      <w:r>
        <w:rPr>
          <w:rFonts w:ascii="Arial" w:eastAsia="Arial"/>
          <w:spacing w:val="-10"/>
          <w:w w:val="10"/>
          <w:sz w:val="60"/>
        </w:rPr>
        <w:t>!</w:t>
      </w:r>
      <w:r>
        <w:rPr>
          <w:rFonts w:ascii="Arial" w:eastAsia="Arial"/>
          <w:color w:val="342134"/>
          <w:w w:val="24"/>
          <w:sz w:val="60"/>
        </w:rPr>
        <w:t>|</w:t>
      </w:r>
      <w:r>
        <w:rPr>
          <w:rFonts w:ascii="Arial" w:eastAsia="Arial"/>
          <w:color w:val="342134"/>
          <w:spacing w:val="-109"/>
          <w:sz w:val="60"/>
        </w:rPr>
        <w:t xml:space="preserve"> </w:t>
      </w:r>
      <w:r>
        <w:rPr>
          <w:rFonts w:ascii="Arial" w:eastAsia="Arial"/>
          <w:w w:val="8"/>
          <w:sz w:val="60"/>
        </w:rPr>
        <w:t>1</w:t>
      </w:r>
    </w:p>
    <w:p>
      <w:pPr>
        <w:spacing w:after="0" w:line="590" w:lineRule="exact"/>
        <w:jc w:val="left"/>
        <w:rPr>
          <w:rFonts w:ascii="Arial" w:eastAsia="Arial"/>
          <w:sz w:val="60"/>
        </w:rPr>
        <w:sectPr>
          <w:type w:val="continuous"/>
          <w:pgSz w:w="17860" w:h="25260"/>
          <w:pgMar w:top="2420" w:right="1760" w:bottom="280" w:left="1660" w:header="708" w:footer="708"/>
          <w:pgNumType w:start="15"/>
          <w:cols w:space="708"/>
        </w:sectPr>
      </w:pPr>
    </w:p>
    <w:p>
      <w:pPr>
        <w:pStyle w:val="Heading3"/>
        <w:tabs>
          <w:tab w:val="left" w:pos="713"/>
        </w:tabs>
        <w:jc w:val="right"/>
      </w:pPr>
      <w:r>
        <w:pict>
          <v:shape id="_x0000_s1082" type="#_x0000_t202" style="width:14.9pt;height:15.95pt;margin-top:3.42pt;margin-left:724.89pt;mso-position-horizontal-relative:page;position:absolute;z-index:251682816" filled="f" stroked="f">
            <v:textbox style="layout-flow:vertical-ideographic" inset="0,0,0,0">
              <w:txbxContent>
                <w:p>
                  <w:pPr>
                    <w:spacing w:before="0"/>
                    <w:ind w:left="20" w:right="0" w:firstLine="0"/>
                    <w:jc w:val="left"/>
                    <w:rPr>
                      <w:sz w:val="22"/>
                    </w:rPr>
                  </w:pPr>
                  <w:r>
                    <w:rPr>
                      <w:color w:val="6BFB6B"/>
                      <w:spacing w:val="-185"/>
                      <w:w w:val="100"/>
                      <w:sz w:val="22"/>
                    </w:rPr>
                    <w:t>.</w:t>
                  </w:r>
                  <w:r>
                    <w:rPr>
                      <w:color w:val="6BFB6B"/>
                      <w:w w:val="100"/>
                      <w:sz w:val="22"/>
                    </w:rPr>
                    <w:t>.</w:t>
                  </w:r>
                </w:p>
                <w:p>
                  <w:pPr>
                    <w:spacing w:before="0"/>
                    <w:ind w:left="78" w:right="0" w:firstLine="0"/>
                    <w:jc w:val="left"/>
                    <w:rPr>
                      <w:sz w:val="22"/>
                    </w:rPr>
                  </w:pPr>
                  <w:r>
                    <w:rPr>
                      <w:color w:val="545454"/>
                      <w:w w:val="100"/>
                      <w:sz w:val="22"/>
                    </w:rPr>
                    <w:t>A</w:t>
                  </w:r>
                </w:p>
              </w:txbxContent>
            </v:textbox>
          </v:shape>
        </w:pict>
      </w:r>
      <w:r>
        <w:rPr>
          <w:color w:val="443844"/>
          <w:w w:val="40"/>
        </w:rPr>
        <w:t>上</w:t>
        <w:tab/>
      </w:r>
      <w:r>
        <w:rPr>
          <w:color w:val="342134"/>
          <w:spacing w:val="-215"/>
          <w:w w:val="40"/>
        </w:rPr>
        <w:t>二</w:t>
      </w:r>
      <w:r>
        <w:rPr>
          <w:w w:val="40"/>
        </w:rPr>
        <w:t>：</w:t>
      </w:r>
    </w:p>
    <w:p>
      <w:pPr>
        <w:tabs>
          <w:tab w:val="left" w:pos="4529"/>
          <w:tab w:val="left" w:pos="7233"/>
        </w:tabs>
        <w:spacing w:before="0" w:line="328" w:lineRule="exact"/>
        <w:ind w:left="1991" w:right="0" w:firstLine="0"/>
        <w:jc w:val="left"/>
        <w:rPr>
          <w:rFonts w:ascii="Arial"/>
          <w:sz w:val="56"/>
        </w:rPr>
      </w:pPr>
      <w:r>
        <w:rPr>
          <w:rFonts w:ascii="Times New Roman"/>
          <w:color w:val="934F93"/>
          <w:w w:val="40"/>
          <w:sz w:val="44"/>
        </w:rPr>
        <w:t>|</w:t>
        <w:tab/>
        <w:t>|</w:t>
        <w:tab/>
      </w:r>
      <w:r>
        <w:rPr>
          <w:rFonts w:ascii="Arial"/>
          <w:color w:val="934F93"/>
          <w:w w:val="75"/>
          <w:position w:val="-8"/>
          <w:sz w:val="56"/>
        </w:rPr>
        <w:t>l</w:t>
      </w:r>
    </w:p>
    <w:p>
      <w:pPr>
        <w:pStyle w:val="Heading3"/>
        <w:spacing w:line="685" w:lineRule="exact"/>
        <w:ind w:left="634"/>
      </w:pPr>
      <w:r>
        <w:br w:type="column"/>
      </w:r>
      <w:r>
        <w:rPr>
          <w:color w:val="342134"/>
          <w:w w:val="50"/>
        </w:rPr>
        <w:t>云 ：：</w:t>
      </w:r>
      <w:r>
        <w:rPr>
          <w:emboss/>
          <w:color w:val="342134"/>
          <w:w w:val="50"/>
        </w:rPr>
        <w:t>：</w:t>
      </w:r>
      <w:r>
        <w:rPr>
          <w:shadow w:val="0"/>
          <w:color w:val="342134"/>
          <w:spacing w:val="-48"/>
          <w:w w:val="50"/>
        </w:rPr>
        <w:t xml:space="preserve">：： 』 </w:t>
      </w:r>
      <w:r>
        <w:rPr>
          <w:shadow w:val="0"/>
          <w:spacing w:val="26"/>
          <w:w w:val="50"/>
        </w:rPr>
        <w:t xml:space="preserve">二 </w:t>
      </w:r>
      <w:r>
        <w:rPr>
          <w:shadow w:val="0"/>
          <w:color w:val="934F93"/>
          <w:w w:val="70"/>
        </w:rPr>
        <w:t>—</w:t>
      </w:r>
    </w:p>
    <w:p>
      <w:pPr>
        <w:spacing w:after="0" w:line="685" w:lineRule="exact"/>
        <w:sectPr>
          <w:type w:val="continuous"/>
          <w:pgSz w:w="17860" w:h="25260"/>
          <w:pgMar w:top="2420" w:right="1760" w:bottom="280" w:left="1660" w:header="708" w:footer="708"/>
          <w:pgNumType w:start="16"/>
          <w:cols w:num="2" w:space="708" w:equalWidth="0">
            <w:col w:w="7804" w:space="40"/>
            <w:col w:w="6596" w:space="0"/>
          </w:cols>
        </w:sectPr>
      </w:pPr>
    </w:p>
    <w:p>
      <w:pPr>
        <w:tabs>
          <w:tab w:val="left" w:pos="4457"/>
          <w:tab w:val="left" w:pos="6956"/>
          <w:tab w:val="left" w:pos="10373"/>
        </w:tabs>
        <w:spacing w:before="0" w:line="372" w:lineRule="exact"/>
        <w:ind w:left="1961" w:right="0" w:firstLine="0"/>
        <w:jc w:val="left"/>
        <w:rPr>
          <w:rFonts w:ascii="Times New Roman" w:eastAsia="Times New Roman"/>
          <w:sz w:val="20"/>
        </w:rPr>
      </w:pPr>
      <w:r>
        <w:pict>
          <v:shape id="_x0000_s1083" type="#_x0000_t202" style="width:31.1pt;height:60.1pt;margin-top:23.19pt;margin-left:788.67pt;mso-position-horizontal-relative:page;mso-position-vertical-relative:page;position:absolute;z-index:251684864" filled="f" stroked="f">
            <v:textbox style="layout-flow:vertical-ideographic" inset="0,0,0,0">
              <w:txbxContent>
                <w:p>
                  <w:pPr>
                    <w:spacing w:before="0" w:line="96" w:lineRule="auto"/>
                    <w:ind w:left="20" w:right="0" w:firstLine="0"/>
                    <w:jc w:val="left"/>
                    <w:rPr>
                      <w:sz w:val="116"/>
                    </w:rPr>
                  </w:pPr>
                  <w:r>
                    <w:rPr>
                      <w:color w:val="16111A"/>
                      <w:w w:val="100"/>
                      <w:sz w:val="116"/>
                    </w:rPr>
                    <w:t>l</w:t>
                  </w:r>
                </w:p>
              </w:txbxContent>
            </v:textbox>
          </v:shape>
        </w:pict>
      </w:r>
      <w:r>
        <w:pict>
          <v:shape id="_x0000_s1084" type="#_x0000_t202" style="width:23.55pt;height:45.05pt;margin-top:29.33pt;margin-left:661.64pt;mso-position-horizontal-relative:page;mso-position-vertical-relative:page;position:absolute;z-index:-251607040" filled="f" stroked="f">
            <v:textbox style="layout-flow:vertical-ideographic" inset="0,0,0,0">
              <w:txbxContent>
                <w:p>
                  <w:pPr>
                    <w:spacing w:before="0" w:line="108" w:lineRule="auto"/>
                    <w:ind w:left="20" w:right="0" w:firstLine="0"/>
                    <w:jc w:val="left"/>
                    <w:rPr>
                      <w:sz w:val="86"/>
                    </w:rPr>
                  </w:pPr>
                  <w:r>
                    <w:rPr>
                      <w:color w:val="16111A"/>
                      <w:w w:val="100"/>
                      <w:sz w:val="86"/>
                    </w:rPr>
                    <w:t>l</w:t>
                  </w:r>
                </w:p>
              </w:txbxContent>
            </v:textbox>
          </v:shape>
        </w:pict>
      </w:r>
      <w:r>
        <w:rPr>
          <w:rFonts w:ascii="Arial" w:eastAsia="Arial"/>
          <w:color w:val="696969"/>
          <w:w w:val="90"/>
          <w:sz w:val="33"/>
        </w:rPr>
        <w:t>9</w:t>
        <w:tab/>
      </w:r>
      <w:r>
        <w:rPr>
          <w:rFonts w:ascii="Arial" w:eastAsia="Arial"/>
          <w:color w:val="132D13"/>
          <w:w w:val="90"/>
          <w:sz w:val="21"/>
        </w:rPr>
        <w:t>J</w:t>
      </w:r>
      <w:r>
        <w:rPr>
          <w:rFonts w:ascii="Arial" w:eastAsia="Arial"/>
          <w:color w:val="132D13"/>
          <w:spacing w:val="-27"/>
          <w:w w:val="90"/>
          <w:sz w:val="21"/>
        </w:rPr>
        <w:t xml:space="preserve"> </w:t>
      </w:r>
      <w:r>
        <w:rPr>
          <w:rFonts w:ascii="Arial" w:eastAsia="Arial"/>
          <w:color w:val="696969"/>
          <w:w w:val="90"/>
          <w:sz w:val="21"/>
        </w:rPr>
        <w:t>O</w:t>
        <w:tab/>
      </w:r>
      <w:r>
        <w:rPr>
          <w:rFonts w:ascii="Arial" w:eastAsia="Arial"/>
          <w:color w:val="6BFB6B"/>
          <w:spacing w:val="-30"/>
          <w:w w:val="90"/>
          <w:sz w:val="21"/>
        </w:rPr>
        <w:t>,</w:t>
      </w:r>
      <w:r>
        <w:rPr>
          <w:color w:val="6BFB6B"/>
          <w:spacing w:val="-30"/>
          <w:w w:val="90"/>
          <w:sz w:val="26"/>
        </w:rPr>
        <w:t>，</w:t>
      </w:r>
      <w:r>
        <w:rPr>
          <w:color w:val="508C50"/>
          <w:w w:val="90"/>
          <w:sz w:val="26"/>
        </w:rPr>
        <w:t>拉</w:t>
        <w:tab/>
      </w:r>
      <w:r>
        <w:rPr>
          <w:rFonts w:ascii="Times New Roman" w:eastAsia="Times New Roman"/>
          <w:w w:val="90"/>
          <w:sz w:val="20"/>
        </w:rPr>
        <w:t>I</w:t>
      </w:r>
    </w:p>
    <w:p>
      <w:pPr>
        <w:pStyle w:val="BodyText"/>
        <w:spacing w:before="7"/>
        <w:rPr>
          <w:rFonts w:ascii="Times New Roman"/>
          <w:sz w:val="28"/>
        </w:rPr>
      </w:pPr>
    </w:p>
    <w:p>
      <w:pPr>
        <w:spacing w:before="50" w:line="446" w:lineRule="auto"/>
        <w:ind w:left="1188" w:right="2178" w:firstLine="0"/>
        <w:jc w:val="left"/>
        <w:rPr>
          <w:b/>
          <w:i/>
          <w:sz w:val="36"/>
        </w:rPr>
      </w:pPr>
      <w:r>
        <w:pict>
          <v:group id="_x0000_s1085" style="width:616pt;height:341.35pt;margin-top:93.43pt;margin-left:118.29pt;mso-position-horizontal-relative:page;position:absolute;z-index:251683840" coordorigin="2366,1869" coordsize="12320,6827">
            <v:shape id="_x0000_s1086" type="#_x0000_t75" style="width:7711;height:6812;left:3592;position:absolute;top:1883" stroked="f">
              <v:imagedata r:id="rId18" o:title=""/>
            </v:shape>
            <v:shape id="_x0000_s1087" type="#_x0000_t75" style="width:4227;height:3590;left:10458;position:absolute;top:5105" stroked="f">
              <v:imagedata r:id="rId19" o:title=""/>
            </v:shape>
            <v:line id="_x0000_s1088" style="position:absolute" from="2366,1876" to="4313,1876" stroked="t" strokecolor="black" strokeweight="0.72pt">
              <v:stroke dashstyle="solid"/>
            </v:line>
            <v:line id="_x0000_s1089" style="position:absolute" from="2366,8176" to="3599,8176" stroked="t" strokecolor="black" strokeweight="1.08pt">
              <v:stroke dashstyle="solid"/>
            </v:line>
          </v:group>
        </w:pict>
      </w:r>
      <w:r>
        <w:pict>
          <v:shape id="_x0000_s1090" type="#_x0000_t202" style="width:30.85pt;height:59.6pt;margin-top:238.9pt;margin-left:712.1pt;mso-position-horizontal-relative:page;position:absolute;z-index:251685888" filled="f" stroked="f">
            <v:textbox style="layout-flow:vertical-ideographic" inset="0,0,0,0">
              <w:txbxContent>
                <w:p>
                  <w:pPr>
                    <w:spacing w:before="0" w:line="96" w:lineRule="auto"/>
                    <w:ind w:left="20" w:right="0" w:firstLine="0"/>
                    <w:jc w:val="left"/>
                    <w:rPr>
                      <w:sz w:val="115"/>
                    </w:rPr>
                  </w:pPr>
                  <w:r>
                    <w:rPr>
                      <w:color w:val="696969"/>
                      <w:w w:val="100"/>
                      <w:sz w:val="115"/>
                    </w:rPr>
                    <w:t>`</w:t>
                  </w:r>
                </w:p>
              </w:txbxContent>
            </v:textbox>
          </v:shape>
        </w:pict>
      </w:r>
      <w:r>
        <w:pict>
          <v:shape id="_x0000_s1091" type="#_x0000_t202" style="width:30.85pt;height:59.6pt;margin-top:213.66pt;margin-left:708.59pt;mso-position-horizontal-relative:page;position:absolute;z-index:251686912" filled="f" stroked="f">
            <v:textbox style="layout-flow:vertical-ideographic" inset="0,0,0,0">
              <w:txbxContent>
                <w:p>
                  <w:pPr>
                    <w:spacing w:before="0" w:line="96" w:lineRule="auto"/>
                    <w:ind w:left="20" w:right="0" w:firstLine="0"/>
                    <w:jc w:val="left"/>
                    <w:rPr>
                      <w:sz w:val="115"/>
                    </w:rPr>
                  </w:pPr>
                  <w:r>
                    <w:rPr>
                      <w:color w:val="696969"/>
                      <w:w w:val="100"/>
                      <w:sz w:val="115"/>
                    </w:rPr>
                    <w:t>j</w:t>
                  </w:r>
                </w:p>
              </w:txbxContent>
            </v:textbox>
          </v:shape>
        </w:pict>
      </w:r>
      <w:r>
        <w:pict>
          <v:shape id="_x0000_s1092" type="#_x0000_t202" style="width:43.6pt;height:43.55pt;margin-top:234.11pt;margin-left:689.32pt;mso-position-horizontal-relative:page;position:absolute;z-index:251687936" filled="f" stroked="f">
            <v:textbox style="layout-flow:vertical-ideographic" inset="0,0,0,0">
              <w:txbxContent>
                <w:p>
                  <w:pPr>
                    <w:spacing w:before="0" w:line="156" w:lineRule="auto"/>
                    <w:ind w:left="20" w:right="0" w:firstLine="0"/>
                    <w:jc w:val="left"/>
                    <w:rPr>
                      <w:sz w:val="83"/>
                    </w:rPr>
                  </w:pPr>
                  <w:r>
                    <w:rPr>
                      <w:color w:val="696969"/>
                      <w:w w:val="100"/>
                      <w:sz w:val="83"/>
                    </w:rPr>
                    <w:t>、</w:t>
                  </w:r>
                </w:p>
              </w:txbxContent>
            </v:textbox>
          </v:shape>
        </w:pict>
      </w:r>
      <w:r>
        <w:pict>
          <v:shape id="_x0000_s1093" type="#_x0000_t202" style="width:22.8pt;height:43.55pt;margin-top:259.44pt;margin-left:710.06pt;mso-position-horizontal-relative:page;position:absolute;z-index:251688960" filled="f" stroked="f">
            <v:textbox style="layout-flow:vertical-ideographic" inset="0,0,0,0">
              <w:txbxContent>
                <w:p>
                  <w:pPr>
                    <w:spacing w:before="0" w:line="108" w:lineRule="auto"/>
                    <w:ind w:left="20" w:right="0" w:firstLine="0"/>
                    <w:jc w:val="left"/>
                    <w:rPr>
                      <w:sz w:val="83"/>
                    </w:rPr>
                  </w:pPr>
                  <w:r>
                    <w:rPr>
                      <w:color w:val="696969"/>
                      <w:w w:val="100"/>
                      <w:sz w:val="83"/>
                    </w:rPr>
                    <w:t>/</w:t>
                  </w:r>
                </w:p>
              </w:txbxContent>
            </v:textbox>
          </v:shape>
        </w:pict>
      </w:r>
      <w:r>
        <w:pict>
          <v:shape id="_x0000_s1094" type="#_x0000_t202" style="width:23.55pt;height:23.55pt;margin-top:238.52pt;margin-left:682.59pt;mso-position-horizontal-relative:page;position:absolute;z-index:251689984" filled="f" stroked="f">
            <v:textbox style="layout-flow:vertical-ideographic" inset="0,0,0,0">
              <w:txbxContent>
                <w:p>
                  <w:pPr>
                    <w:spacing w:before="0" w:line="156" w:lineRule="auto"/>
                    <w:ind w:left="20" w:right="0" w:firstLine="0"/>
                    <w:jc w:val="left"/>
                    <w:rPr>
                      <w:sz w:val="43"/>
                    </w:rPr>
                  </w:pPr>
                  <w:r>
                    <w:rPr>
                      <w:color w:val="696969"/>
                      <w:w w:val="100"/>
                      <w:sz w:val="43"/>
                    </w:rPr>
                    <w:t>＄</w:t>
                  </w:r>
                </w:p>
              </w:txbxContent>
            </v:textbox>
          </v:shape>
        </w:pict>
      </w:r>
      <w:r>
        <w:pict>
          <v:shape id="_x0000_s1095" type="#_x0000_t202" style="width:46.6pt;height:46.6pt;margin-top:279.66pt;margin-left:646.93pt;mso-position-horizontal-relative:page;position:absolute;z-index:251691008" filled="f" stroked="f">
            <v:textbox style="layout-flow:vertical-ideographic" inset="0,0,0,0">
              <w:txbxContent>
                <w:p>
                  <w:pPr>
                    <w:spacing w:before="0" w:line="156" w:lineRule="auto"/>
                    <w:ind w:left="20" w:right="0" w:firstLine="0"/>
                    <w:jc w:val="left"/>
                    <w:rPr>
                      <w:sz w:val="45"/>
                    </w:rPr>
                  </w:pPr>
                  <w:r>
                    <w:rPr>
                      <w:color w:val="9EA19E"/>
                      <w:spacing w:val="-764"/>
                      <w:w w:val="100"/>
                      <w:position w:val="-2"/>
                      <w:sz w:val="89"/>
                    </w:rPr>
                    <w:t>九</w:t>
                  </w:r>
                  <w:r>
                    <w:rPr>
                      <w:color w:val="7E7E7E"/>
                      <w:w w:val="100"/>
                      <w:sz w:val="45"/>
                    </w:rPr>
                    <w:t>．</w:t>
                  </w:r>
                </w:p>
              </w:txbxContent>
            </v:textbox>
          </v:shape>
        </w:pict>
      </w:r>
      <w:r>
        <w:pict>
          <v:shape id="_x0000_s1096" type="#_x0000_t202" style="width:13.3pt;height:24.55pt;margin-top:246.47pt;margin-left:669.22pt;mso-position-horizontal-relative:page;position:absolute;z-index:251692032" filled="f" stroked="f">
            <v:textbox style="layout-flow:vertical-ideographic" inset="0,0,0,0">
              <w:txbxContent>
                <w:p>
                  <w:pPr>
                    <w:spacing w:before="0" w:line="108" w:lineRule="auto"/>
                    <w:ind w:left="20" w:right="0" w:firstLine="0"/>
                    <w:jc w:val="left"/>
                    <w:rPr>
                      <w:sz w:val="45"/>
                    </w:rPr>
                  </w:pPr>
                  <w:r>
                    <w:rPr>
                      <w:color w:val="545454"/>
                      <w:w w:val="100"/>
                      <w:sz w:val="45"/>
                    </w:rPr>
                    <w:t>$</w:t>
                  </w:r>
                </w:p>
              </w:txbxContent>
            </v:textbox>
          </v:shape>
        </w:pict>
      </w:r>
      <w:r>
        <w:pict>
          <v:shape id="_x0000_s1097" type="#_x0000_t202" style="width:46.6pt;height:10.25pt;margin-top:266.18pt;margin-left:635.77pt;mso-position-horizontal-relative:page;position:absolute;z-index:251693056" filled="f" stroked="f">
            <v:textbox style="layout-flow:vertical-ideographic" inset="0,0,0,0">
              <w:txbxContent>
                <w:p>
                  <w:pPr>
                    <w:spacing w:before="0" w:line="156" w:lineRule="auto"/>
                    <w:ind w:left="20" w:right="0" w:firstLine="0"/>
                    <w:jc w:val="left"/>
                    <w:rPr>
                      <w:sz w:val="89"/>
                    </w:rPr>
                  </w:pPr>
                  <w:r>
                    <w:rPr>
                      <w:color w:val="545454"/>
                      <w:spacing w:val="-727"/>
                      <w:w w:val="100"/>
                      <w:sz w:val="89"/>
                    </w:rPr>
                    <w:t>。</w:t>
                  </w:r>
                </w:p>
              </w:txbxContent>
            </v:textbox>
          </v:shape>
        </w:pict>
      </w:r>
      <w:r>
        <w:pict>
          <v:shape id="_x0000_s1098" type="#_x0000_t202" style="width:12.55pt;height:12.55pt;margin-top:274.4pt;margin-left:653.88pt;mso-position-horizontal-relative:page;position:absolute;z-index:251694080" filled="f" stroked="f">
            <v:textbox style="layout-flow:vertical-ideographic" inset="0,0,0,0">
              <w:txbxContent>
                <w:p>
                  <w:pPr>
                    <w:spacing w:before="0" w:line="168" w:lineRule="auto"/>
                    <w:ind w:left="20" w:right="0" w:firstLine="0"/>
                    <w:jc w:val="left"/>
                    <w:rPr>
                      <w:sz w:val="21"/>
                    </w:rPr>
                  </w:pPr>
                  <w:r>
                    <w:rPr>
                      <w:color w:val="696969"/>
                      <w:w w:val="100"/>
                      <w:sz w:val="21"/>
                    </w:rPr>
                    <w:t>心</w:t>
                  </w:r>
                </w:p>
              </w:txbxContent>
            </v:textbox>
          </v:shape>
        </w:pict>
      </w:r>
      <w:r>
        <w:pict>
          <v:shape id="_x0000_s1099" type="#_x0000_t202" style="width:25.55pt;height:25.55pt;margin-top:232.96pt;margin-left:613.88pt;mso-position-horizontal-relative:page;position:absolute;z-index:251695104" filled="f" stroked="f">
            <v:textbox style="layout-flow:vertical-ideographic" inset="0,0,0,0">
              <w:txbxContent>
                <w:p>
                  <w:pPr>
                    <w:spacing w:before="0" w:line="156" w:lineRule="auto"/>
                    <w:ind w:left="20" w:right="0" w:firstLine="0"/>
                    <w:jc w:val="left"/>
                    <w:rPr>
                      <w:sz w:val="47"/>
                    </w:rPr>
                  </w:pPr>
                  <w:r>
                    <w:rPr>
                      <w:color w:val="545454"/>
                      <w:w w:val="100"/>
                      <w:sz w:val="47"/>
                    </w:rPr>
                    <w:t>。</w:t>
                  </w:r>
                </w:p>
              </w:txbxContent>
            </v:textbox>
          </v:shape>
        </w:pict>
      </w:r>
      <w:r>
        <w:pict>
          <v:shape id="_x0000_s1100" type="#_x0000_t202" style="width:24.05pt;height:24.05pt;margin-top:258.75pt;margin-left:583.97pt;mso-position-horizontal-relative:page;position:absolute;z-index:251697152" filled="f" stroked="f">
            <v:textbox style="layout-flow:vertical-ideographic" inset="0,0,0,0">
              <w:txbxContent>
                <w:p>
                  <w:pPr>
                    <w:spacing w:before="0" w:line="156" w:lineRule="auto"/>
                    <w:ind w:left="20" w:right="0" w:firstLine="0"/>
                    <w:jc w:val="left"/>
                    <w:rPr>
                      <w:sz w:val="44"/>
                    </w:rPr>
                  </w:pPr>
                  <w:r>
                    <w:rPr>
                      <w:color w:val="545454"/>
                      <w:w w:val="100"/>
                      <w:sz w:val="44"/>
                    </w:rPr>
                    <w:t>。</w:t>
                  </w:r>
                </w:p>
              </w:txbxContent>
            </v:textbox>
          </v:shape>
        </w:pict>
      </w:r>
      <w:r>
        <w:pict>
          <v:shape id="_x0000_s1101" type="#_x0000_t202" style="width:24.05pt;height:24.05pt;margin-top:227.76pt;margin-left:558.01pt;mso-position-horizontal-relative:page;position:absolute;z-index:251698176" filled="f" stroked="f">
            <v:textbox style="layout-flow:vertical-ideographic" inset="0,0,0,0">
              <w:txbxContent>
                <w:p>
                  <w:pPr>
                    <w:spacing w:before="0" w:line="156" w:lineRule="auto"/>
                    <w:ind w:left="20" w:right="0" w:firstLine="0"/>
                    <w:jc w:val="left"/>
                    <w:rPr>
                      <w:sz w:val="44"/>
                    </w:rPr>
                  </w:pPr>
                  <w:r>
                    <w:rPr>
                      <w:color w:val="696969"/>
                      <w:w w:val="100"/>
                      <w:sz w:val="44"/>
                    </w:rPr>
                    <w:t>。</w:t>
                  </w:r>
                </w:p>
              </w:txbxContent>
            </v:textbox>
          </v:shape>
        </w:pict>
      </w:r>
      <w:r>
        <w:pict>
          <v:shape id="_x0000_s1102" type="#_x0000_t202" style="width:72.15pt;height:38.4pt;margin-top:272.39pt;margin-left:506.35pt;mso-position-horizontal-relative:page;position:absolute;z-index:251699200" filled="f" stroked="f">
            <v:textbox style="layout-flow:vertical-ideographic" inset="0,0,0,0">
              <w:txbxContent>
                <w:p>
                  <w:pPr>
                    <w:spacing w:before="0" w:line="180" w:lineRule="auto"/>
                    <w:ind w:left="20" w:right="0" w:firstLine="0"/>
                    <w:jc w:val="left"/>
                    <w:rPr>
                      <w:sz w:val="47"/>
                    </w:rPr>
                  </w:pPr>
                  <w:r>
                    <w:rPr>
                      <w:color w:val="545454"/>
                      <w:spacing w:val="-184"/>
                      <w:w w:val="100"/>
                      <w:position w:val="-20"/>
                      <w:sz w:val="44"/>
                    </w:rPr>
                    <w:t>＼</w:t>
                  </w:r>
                  <w:r>
                    <w:rPr>
                      <w:color w:val="545454"/>
                      <w:w w:val="100"/>
                      <w:sz w:val="47"/>
                    </w:rPr>
                    <w:t>。</w:t>
                  </w:r>
                </w:p>
                <w:p>
                  <w:pPr>
                    <w:spacing w:before="172"/>
                    <w:ind w:left="20" w:right="0" w:firstLine="0"/>
                    <w:jc w:val="left"/>
                    <w:rPr>
                      <w:sz w:val="44"/>
                    </w:rPr>
                  </w:pPr>
                  <w:r>
                    <w:rPr>
                      <w:color w:val="545454"/>
                      <w:w w:val="100"/>
                      <w:sz w:val="44"/>
                    </w:rPr>
                    <w:t>＼</w:t>
                  </w:r>
                </w:p>
              </w:txbxContent>
            </v:textbox>
          </v:shape>
        </w:pict>
      </w:r>
      <w:r>
        <w:pict>
          <v:shape id="_x0000_s1103" type="#_x0000_t202" style="width:5.55pt;height:9.05pt;margin-top:277.42pt;margin-left:475.36pt;mso-position-horizontal-relative:page;position:absolute;z-index:251703296" filled="f" stroked="f">
            <v:textbox style="layout-flow:vertical-ideographic" inset="0,0,0,0">
              <w:txbxContent>
                <w:p>
                  <w:pPr>
                    <w:spacing w:before="0" w:line="132" w:lineRule="auto"/>
                    <w:ind w:left="20" w:right="0" w:firstLine="0"/>
                    <w:jc w:val="left"/>
                    <w:rPr>
                      <w:sz w:val="14"/>
                    </w:rPr>
                  </w:pPr>
                  <w:r>
                    <w:rPr>
                      <w:w w:val="100"/>
                      <w:sz w:val="14"/>
                    </w:rPr>
                    <w:t>0</w:t>
                  </w:r>
                </w:p>
              </w:txbxContent>
            </v:textbox>
          </v:shape>
        </w:pict>
      </w:r>
      <w:r>
        <w:pict>
          <v:shape id="_x0000_s1104" type="#_x0000_t202" style="width:69.05pt;height:104.25pt;margin-top:279.85pt;margin-left:406.8pt;mso-position-horizontal-relative:page;position:absolute;z-index:251707392" filled="f" stroked="f">
            <v:textbox style="layout-flow:vertical-ideographic" inset="0,0,0,0">
              <w:txbxContent>
                <w:p>
                  <w:pPr>
                    <w:spacing w:before="0" w:line="144" w:lineRule="auto"/>
                    <w:ind w:left="20" w:right="0" w:firstLine="0"/>
                    <w:jc w:val="left"/>
                    <w:rPr>
                      <w:sz w:val="89"/>
                    </w:rPr>
                  </w:pPr>
                  <w:r>
                    <w:rPr>
                      <w:color w:val="545454"/>
                      <w:spacing w:val="-884"/>
                      <w:w w:val="100"/>
                      <w:position w:val="10"/>
                      <w:sz w:val="89"/>
                    </w:rPr>
                    <w:t>飞</w:t>
                  </w:r>
                  <w:r>
                    <w:rPr>
                      <w:color w:val="545454"/>
                      <w:w w:val="100"/>
                      <w:sz w:val="89"/>
                    </w:rPr>
                    <w:t>。</w:t>
                  </w:r>
                  <w:r>
                    <w:rPr>
                      <w:color w:val="545454"/>
                      <w:spacing w:val="-190"/>
                      <w:sz w:val="89"/>
                    </w:rPr>
                    <w:t xml:space="preserve"> </w:t>
                  </w:r>
                  <w:r>
                    <w:rPr>
                      <w:color w:val="545454"/>
                      <w:w w:val="100"/>
                      <w:sz w:val="89"/>
                    </w:rPr>
                    <w:t>。</w:t>
                  </w:r>
                </w:p>
                <w:p>
                  <w:pPr>
                    <w:spacing w:before="0"/>
                    <w:ind w:left="504" w:right="0" w:firstLine="0"/>
                    <w:jc w:val="left"/>
                    <w:rPr>
                      <w:sz w:val="42"/>
                    </w:rPr>
                  </w:pPr>
                  <w:r>
                    <w:rPr>
                      <w:color w:val="545454"/>
                      <w:w w:val="100"/>
                      <w:sz w:val="42"/>
                    </w:rPr>
                    <w:t>。</w:t>
                  </w:r>
                </w:p>
              </w:txbxContent>
            </v:textbox>
          </v:shape>
        </w:pict>
      </w:r>
      <w:r>
        <w:pict>
          <v:shape id="_x0000_s1105" type="#_x0000_t202" style="width:23.9pt;height:107.35pt;margin-top:127.09pt;margin-left:195.33pt;mso-position-horizontal-relative:page;position:absolute;z-index:251708416" filled="f" stroked="f">
            <v:textbox style="layout-flow:vertical-ideographic" inset="0,0,0,0">
              <w:txbxContent>
                <w:p>
                  <w:pPr>
                    <w:spacing w:before="0" w:line="156" w:lineRule="auto"/>
                    <w:ind w:left="20" w:right="0" w:firstLine="0"/>
                    <w:jc w:val="left"/>
                    <w:rPr>
                      <w:sz w:val="35"/>
                    </w:rPr>
                  </w:pPr>
                  <w:r>
                    <w:rPr>
                      <w:color w:val="545454"/>
                      <w:spacing w:val="-7"/>
                      <w:w w:val="100"/>
                      <w:position w:val="1"/>
                      <w:sz w:val="43"/>
                    </w:rPr>
                    <w:t>总</w:t>
                  </w:r>
                  <w:r>
                    <w:rPr>
                      <w:color w:val="545454"/>
                      <w:spacing w:val="-45"/>
                      <w:w w:val="100"/>
                      <w:sz w:val="43"/>
                    </w:rPr>
                    <w:t>言二旮</w:t>
                  </w:r>
                  <w:r>
                    <w:rPr>
                      <w:w w:val="100"/>
                      <w:position w:val="-7"/>
                      <w:sz w:val="15"/>
                    </w:rPr>
                    <w:t>1</w:t>
                  </w:r>
                  <w:r>
                    <w:rPr>
                      <w:spacing w:val="-53"/>
                      <w:position w:val="-7"/>
                      <w:sz w:val="15"/>
                    </w:rPr>
                    <w:t xml:space="preserve"> </w:t>
                  </w:r>
                  <w:r>
                    <w:rPr>
                      <w:color w:val="545454"/>
                      <w:w w:val="100"/>
                      <w:position w:val="-2"/>
                      <w:sz w:val="35"/>
                    </w:rPr>
                    <w:t>至</w:t>
                  </w:r>
                </w:p>
              </w:txbxContent>
            </v:textbox>
          </v:shape>
        </w:pict>
      </w:r>
      <w:r>
        <w:rPr>
          <w:sz w:val="36"/>
        </w:rPr>
        <w:t>在跨中补设格构柱或剪刀撑（图中圆圈处</w:t>
      </w:r>
      <w:r>
        <w:rPr>
          <w:spacing w:val="-180"/>
          <w:sz w:val="36"/>
        </w:rPr>
        <w:t>）</w:t>
      </w:r>
      <w:r>
        <w:rPr>
          <w:spacing w:val="-12"/>
          <w:sz w:val="36"/>
        </w:rPr>
        <w:t xml:space="preserve">，具体做法详见 </w:t>
      </w:r>
      <w:r>
        <w:rPr>
          <w:sz w:val="36"/>
        </w:rPr>
        <w:t>130-201</w:t>
      </w:r>
      <w:r>
        <w:rPr>
          <w:spacing w:val="1"/>
          <w:sz w:val="36"/>
        </w:rPr>
        <w:t>0</w:t>
      </w:r>
      <w:r>
        <w:rPr>
          <w:spacing w:val="-19"/>
          <w:sz w:val="36"/>
        </w:rPr>
        <w:t>。</w:t>
      </w:r>
      <w:r>
        <w:rPr>
          <w:spacing w:val="-23"/>
          <w:sz w:val="36"/>
        </w:rPr>
        <w:t xml:space="preserve">下图为 </w:t>
      </w:r>
      <w:r>
        <w:rPr>
          <w:b/>
          <w:i/>
          <w:sz w:val="36"/>
        </w:rPr>
        <w:t>2#</w:t>
      </w:r>
      <w:r>
        <w:rPr>
          <w:b/>
          <w:spacing w:val="1"/>
          <w:sz w:val="36"/>
        </w:rPr>
        <w:t>厅最大框架梁下立杆布置图</w:t>
      </w:r>
      <w:r>
        <w:rPr>
          <w:b/>
          <w:i/>
          <w:sz w:val="36"/>
        </w:rPr>
        <w:t>:</w:t>
      </w: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spacing w:before="4"/>
        <w:rPr>
          <w:b/>
          <w:i/>
          <w:sz w:val="50"/>
        </w:rPr>
      </w:pPr>
    </w:p>
    <w:p>
      <w:pPr>
        <w:spacing w:before="0"/>
        <w:ind w:left="1019" w:right="912" w:firstLine="0"/>
        <w:jc w:val="center"/>
        <w:rPr>
          <w:sz w:val="27"/>
        </w:rPr>
      </w:pPr>
      <w:r>
        <w:pict>
          <v:shape id="_x0000_s1106" type="#_x0000_t202" style="width:24.05pt;height:24.05pt;margin-top:-199.42pt;margin-left:608.86pt;mso-position-horizontal-relative:page;position:absolute;z-index:251696128" filled="f" stroked="f">
            <v:textbox style="layout-flow:vertical-ideographic" inset="0,0,0,0">
              <w:txbxContent>
                <w:p>
                  <w:pPr>
                    <w:spacing w:before="0" w:line="156" w:lineRule="auto"/>
                    <w:ind w:left="20" w:right="0" w:firstLine="0"/>
                    <w:jc w:val="left"/>
                    <w:rPr>
                      <w:sz w:val="44"/>
                    </w:rPr>
                  </w:pPr>
                  <w:r>
                    <w:rPr>
                      <w:color w:val="696969"/>
                      <w:w w:val="100"/>
                      <w:sz w:val="44"/>
                    </w:rPr>
                    <w:t>。</w:t>
                  </w:r>
                </w:p>
              </w:txbxContent>
            </v:textbox>
          </v:shape>
        </w:pict>
      </w:r>
      <w:r>
        <w:pict>
          <v:shape id="_x0000_s1107" type="#_x0000_t202" style="width:24.05pt;height:24.05pt;margin-top:-87.34pt;margin-left:537.45pt;mso-position-horizontal-relative:page;position:absolute;z-index:251700224" filled="f" stroked="f">
            <v:textbox style="layout-flow:vertical-ideographic" inset="0,0,0,0">
              <w:txbxContent>
                <w:p>
                  <w:pPr>
                    <w:spacing w:before="0" w:line="156" w:lineRule="auto"/>
                    <w:ind w:left="20" w:right="0" w:firstLine="0"/>
                    <w:jc w:val="left"/>
                    <w:rPr>
                      <w:sz w:val="44"/>
                    </w:rPr>
                  </w:pPr>
                  <w:r>
                    <w:rPr>
                      <w:color w:val="545454"/>
                      <w:w w:val="100"/>
                      <w:sz w:val="44"/>
                    </w:rPr>
                    <w:t>。</w:t>
                  </w:r>
                </w:p>
              </w:txbxContent>
            </v:textbox>
          </v:shape>
        </w:pict>
      </w:r>
      <w:r>
        <w:pict>
          <v:shape id="_x0000_s1108" type="#_x0000_t202" style="width:24.05pt;height:24.05pt;margin-top:-118.33pt;margin-left:514.73pt;mso-position-horizontal-relative:page;position:absolute;z-index:251701248" filled="f" stroked="f">
            <v:textbox style="layout-flow:vertical-ideographic" inset="0,0,0,0">
              <w:txbxContent>
                <w:p>
                  <w:pPr>
                    <w:spacing w:before="0" w:line="156" w:lineRule="auto"/>
                    <w:ind w:left="20" w:right="0" w:firstLine="0"/>
                    <w:jc w:val="left"/>
                    <w:rPr>
                      <w:sz w:val="44"/>
                    </w:rPr>
                  </w:pPr>
                  <w:r>
                    <w:rPr>
                      <w:color w:val="696969"/>
                      <w:w w:val="100"/>
                      <w:sz w:val="44"/>
                    </w:rPr>
                    <w:t>。</w:t>
                  </w:r>
                </w:p>
              </w:txbxContent>
            </v:textbox>
          </v:shape>
        </w:pict>
      </w:r>
      <w:r>
        <w:pict>
          <v:shape id="_x0000_s1109" type="#_x0000_t202" style="width:5.55pt;height:9.05pt;margin-top:-104.23pt;margin-left:476.23pt;mso-position-horizontal-relative:page;position:absolute;z-index:251702272" filled="f" stroked="f">
            <v:textbox style="layout-flow:vertical-ideographic" inset="0,0,0,0">
              <w:txbxContent>
                <w:p>
                  <w:pPr>
                    <w:spacing w:before="0" w:line="132" w:lineRule="auto"/>
                    <w:ind w:left="20" w:right="0" w:firstLine="0"/>
                    <w:jc w:val="left"/>
                    <w:rPr>
                      <w:sz w:val="14"/>
                    </w:rPr>
                  </w:pPr>
                  <w:r>
                    <w:rPr>
                      <w:w w:val="100"/>
                      <w:sz w:val="14"/>
                    </w:rPr>
                    <w:t>.</w:t>
                  </w:r>
                </w:p>
              </w:txbxContent>
            </v:textbox>
          </v:shape>
        </w:pict>
      </w:r>
      <w:r>
        <w:pict>
          <v:shape id="_x0000_s1110" type="#_x0000_t202" style="width:5.55pt;height:9.05pt;margin-top:-187.02pt;margin-left:475.36pt;mso-position-horizontal-relative:page;position:absolute;z-index:251704320" filled="f" stroked="f">
            <v:textbox style="layout-flow:vertical-ideographic" inset="0,0,0,0">
              <w:txbxContent>
                <w:p>
                  <w:pPr>
                    <w:spacing w:before="0" w:line="132" w:lineRule="auto"/>
                    <w:ind w:left="20" w:right="0" w:firstLine="0"/>
                    <w:jc w:val="left"/>
                    <w:rPr>
                      <w:sz w:val="14"/>
                    </w:rPr>
                  </w:pPr>
                  <w:r>
                    <w:rPr>
                      <w:w w:val="100"/>
                      <w:sz w:val="14"/>
                    </w:rPr>
                    <w:t>•</w:t>
                  </w:r>
                </w:p>
              </w:txbxContent>
            </v:textbox>
          </v:shape>
        </w:pict>
      </w:r>
      <w:r>
        <w:pict>
          <v:shape id="_x0000_s1111" type="#_x0000_t202" style="width:5.55pt;height:9.05pt;margin-top:-155.67pt;margin-left:475.36pt;mso-position-horizontal-relative:page;position:absolute;z-index:251705344" filled="f" stroked="f">
            <v:textbox style="layout-flow:vertical-ideographic" inset="0,0,0,0">
              <w:txbxContent>
                <w:p>
                  <w:pPr>
                    <w:spacing w:before="0" w:line="132" w:lineRule="auto"/>
                    <w:ind w:left="20" w:right="0" w:firstLine="0"/>
                    <w:jc w:val="left"/>
                    <w:rPr>
                      <w:sz w:val="14"/>
                    </w:rPr>
                  </w:pPr>
                  <w:r>
                    <w:rPr>
                      <w:w w:val="100"/>
                      <w:sz w:val="14"/>
                    </w:rPr>
                    <w:t>•</w:t>
                  </w:r>
                </w:p>
              </w:txbxContent>
            </v:textbox>
          </v:shape>
        </w:pict>
      </w:r>
      <w:r>
        <w:pict>
          <v:shape id="_x0000_s1112" type="#_x0000_t202" style="width:5.95pt;height:15pt;margin-top:-130.54pt;margin-left:474.85pt;mso-position-horizontal-relative:page;position:absolute;z-index:251706368" filled="f" stroked="f">
            <v:textbox style="layout-flow:vertical-ideographic" inset="0,0,0,0">
              <w:txbxContent>
                <w:p>
                  <w:pPr>
                    <w:spacing w:before="0" w:line="132" w:lineRule="auto"/>
                    <w:ind w:left="20" w:right="0" w:firstLine="0"/>
                    <w:jc w:val="left"/>
                    <w:rPr>
                      <w:sz w:val="14"/>
                    </w:rPr>
                  </w:pPr>
                  <w:r>
                    <w:rPr>
                      <w:color w:val="16111A"/>
                      <w:w w:val="100"/>
                      <w:position w:val="1"/>
                      <w:sz w:val="14"/>
                    </w:rPr>
                    <w:t>,</w:t>
                  </w:r>
                  <w:r>
                    <w:rPr>
                      <w:color w:val="16111A"/>
                      <w:w w:val="100"/>
                      <w:sz w:val="14"/>
                    </w:rPr>
                    <w:t>]</w:t>
                  </w:r>
                </w:p>
              </w:txbxContent>
            </v:textbox>
          </v:shape>
        </w:pict>
      </w:r>
      <w:r>
        <w:rPr>
          <w:sz w:val="27"/>
        </w:rPr>
        <w:t xml:space="preserve">第 </w:t>
      </w:r>
      <w:r>
        <w:rPr>
          <w:rFonts w:ascii="Arial" w:eastAsia="Arial"/>
          <w:sz w:val="27"/>
        </w:rPr>
        <w:t xml:space="preserve">6 </w:t>
      </w:r>
      <w:r>
        <w:rPr>
          <w:sz w:val="27"/>
        </w:rPr>
        <w:t xml:space="preserve">页，共 </w:t>
      </w:r>
      <w:r>
        <w:rPr>
          <w:rFonts w:ascii="Arial" w:eastAsia="Arial"/>
          <w:sz w:val="27"/>
        </w:rPr>
        <w:t xml:space="preserve">38 </w:t>
      </w:r>
      <w:r>
        <w:rPr>
          <w:sz w:val="27"/>
        </w:rPr>
        <w:t>页</w:t>
      </w:r>
    </w:p>
    <w:p>
      <w:pPr>
        <w:spacing w:after="0"/>
        <w:jc w:val="center"/>
        <w:rPr>
          <w:sz w:val="27"/>
        </w:rPr>
        <w:sectPr>
          <w:type w:val="continuous"/>
          <w:pgSz w:w="17860" w:h="25260"/>
          <w:pgMar w:top="2420" w:right="1760" w:bottom="280" w:left="1660" w:header="708" w:footer="708"/>
          <w:pgNumType w:start="17"/>
          <w:cols w:space="708"/>
        </w:sectPr>
      </w:pPr>
    </w:p>
    <w:p>
      <w:pPr>
        <w:pStyle w:val="BodyText"/>
        <w:ind w:left="420"/>
        <w:rPr>
          <w:sz w:val="20"/>
        </w:rPr>
      </w:pPr>
      <w:r>
        <w:drawing>
          <wp:anchor distT="0" distB="0" distL="0" distR="0" simplePos="0" relativeHeight="251711488" behindDoc="1" locked="0" layoutInCell="1" allowOverlap="1">
            <wp:simplePos x="0" y="0"/>
            <wp:positionH relativeFrom="page">
              <wp:posOffset>0</wp:posOffset>
            </wp:positionH>
            <wp:positionV relativeFrom="page">
              <wp:posOffset>0</wp:posOffset>
            </wp:positionV>
            <wp:extent cx="11340845" cy="15849600"/>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20"/>
        </w:rPr>
        <w:pict>
          <v:group id="_x0000_i1113" style="width:686pt;height:42pt;mso-position-horizontal-relative:char;mso-position-vertical-relative:line" coordorigin="0,0" coordsize="13720,840">
            <v:shape id="_x0000_s1114" type="#_x0000_t75" style="width:13720;height:840;position:absolute" stroked="f">
              <v:imagedata r:id="rId14" o:title=""/>
            </v:shape>
            <v:shape id="_x0000_s1115" type="#_x0000_t202" style="width:1201;height:317;left:11689;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w10:wrap type="none"/>
          </v:group>
        </w:pict>
      </w:r>
    </w:p>
    <w:p>
      <w:pPr>
        <w:pStyle w:val="BodyText"/>
        <w:spacing w:before="6"/>
        <w:rPr>
          <w:sz w:val="12"/>
        </w:rPr>
      </w:pPr>
    </w:p>
    <w:p>
      <w:pPr>
        <w:pStyle w:val="BodyText"/>
        <w:spacing w:before="49"/>
        <w:ind w:left="1159"/>
      </w:pPr>
      <w:r>
        <w:t xml:space="preserve">竖直方向设置纵横双向水平钢管，最大步距为 </w:t>
      </w:r>
      <w:r>
        <w:rPr>
          <w:b/>
        </w:rPr>
        <w:t>1.5m</w:t>
      </w:r>
      <w:r>
        <w:t>，道扫地杆离地高度为 200mm，</w:t>
      </w:r>
    </w:p>
    <w:p>
      <w:pPr>
        <w:pStyle w:val="BodyText"/>
        <w:spacing w:before="11"/>
        <w:rPr>
          <w:sz w:val="30"/>
        </w:rPr>
      </w:pPr>
    </w:p>
    <w:p>
      <w:pPr>
        <w:pStyle w:val="BodyText"/>
        <w:spacing w:before="1"/>
        <w:ind w:left="468"/>
      </w:pPr>
      <w:r>
        <w:t>梁底共有 10 道双向水平杆。</w:t>
      </w:r>
    </w:p>
    <w:p>
      <w:pPr>
        <w:pStyle w:val="Heading6"/>
        <w:numPr>
          <w:ilvl w:val="1"/>
          <w:numId w:val="20"/>
        </w:numPr>
        <w:tabs>
          <w:tab w:val="left" w:pos="1728"/>
          <w:tab w:val="left" w:pos="1729"/>
        </w:tabs>
        <w:spacing w:before="236" w:after="0" w:line="240" w:lineRule="auto"/>
        <w:ind w:left="1728" w:right="0" w:hanging="1261"/>
        <w:jc w:val="left"/>
      </w:pPr>
      <w:bookmarkStart w:id="7" w:name="_TOC_250028"/>
      <w:bookmarkEnd w:id="7"/>
      <w:r>
        <w:t>模板支架构造要求</w:t>
      </w:r>
    </w:p>
    <w:p>
      <w:pPr>
        <w:pStyle w:val="ListParagraph"/>
        <w:numPr>
          <w:ilvl w:val="2"/>
          <w:numId w:val="20"/>
        </w:numPr>
        <w:tabs>
          <w:tab w:val="left" w:pos="1639"/>
        </w:tabs>
        <w:spacing w:before="337" w:after="0" w:line="240" w:lineRule="auto"/>
        <w:ind w:left="1638" w:right="0" w:hanging="631"/>
        <w:jc w:val="left"/>
        <w:rPr>
          <w:sz w:val="36"/>
        </w:rPr>
      </w:pPr>
      <w:r>
        <w:rPr>
          <w:sz w:val="36"/>
        </w:rPr>
        <w:t>纵向剪刀撑</w:t>
      </w:r>
    </w:p>
    <w:p>
      <w:pPr>
        <w:pStyle w:val="BodyText"/>
        <w:rPr>
          <w:sz w:val="20"/>
        </w:rPr>
      </w:pPr>
    </w:p>
    <w:p>
      <w:pPr>
        <w:pStyle w:val="BodyText"/>
        <w:rPr>
          <w:sz w:val="20"/>
        </w:rPr>
      </w:pPr>
    </w:p>
    <w:p>
      <w:pPr>
        <w:pStyle w:val="BodyText"/>
        <w:spacing w:before="4"/>
        <w:rPr>
          <w:sz w:val="20"/>
        </w:rPr>
      </w:pPr>
      <w:r>
        <w:drawing>
          <wp:anchor distT="0" distB="0" distL="0" distR="0" simplePos="0" relativeHeight="251710464" behindDoc="0" locked="0" layoutInCell="1" allowOverlap="1">
            <wp:simplePos x="0" y="0"/>
            <wp:positionH relativeFrom="page">
              <wp:posOffset>3289300</wp:posOffset>
            </wp:positionH>
            <wp:positionV relativeFrom="paragraph">
              <wp:posOffset>190436</wp:posOffset>
            </wp:positionV>
            <wp:extent cx="5105304" cy="5117973"/>
            <wp:effectExtent l="0" t="0" r="0" b="0"/>
            <wp:wrapTopAndBottom/>
            <wp:docPr id="2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7.png"/>
                    <pic:cNvPicPr/>
                  </pic:nvPicPr>
                  <pic:blipFill>
                    <a:blip xmlns:r="http://schemas.openxmlformats.org/officeDocument/2006/relationships" r:embed="rId20" cstate="print"/>
                    <a:stretch>
                      <a:fillRect/>
                    </a:stretch>
                  </pic:blipFill>
                  <pic:spPr>
                    <a:xfrm>
                      <a:off x="0" y="0"/>
                      <a:ext cx="5105304" cy="5117973"/>
                    </a:xfrm>
                    <a:prstGeom prst="rect">
                      <a:avLst/>
                    </a:prstGeom>
                  </pic:spPr>
                </pic:pic>
              </a:graphicData>
            </a:graphic>
          </wp:anchor>
        </w:drawing>
      </w:r>
    </w:p>
    <w:p>
      <w:pPr>
        <w:pStyle w:val="BodyText"/>
        <w:spacing w:before="9"/>
        <w:rPr>
          <w:sz w:val="47"/>
        </w:rPr>
      </w:pPr>
    </w:p>
    <w:p>
      <w:pPr>
        <w:pStyle w:val="BodyText"/>
        <w:spacing w:line="415" w:lineRule="auto"/>
        <w:ind w:left="468" w:right="364" w:firstLine="691"/>
      </w:pPr>
      <w:r>
        <w:rPr>
          <w:spacing w:val="-6"/>
        </w:rPr>
        <w:t>为保证支模架的稳定，满堂模板支架四边与中间每隔四排支架立杆设置一道纵向剪</w:t>
      </w:r>
      <w:r>
        <w:t>刀撑，由底至顶连续设置，详见支模架竖向示意图（上图</w:t>
      </w:r>
      <w:r>
        <w:rPr>
          <w:spacing w:val="-180"/>
        </w:rPr>
        <w:t>）</w:t>
      </w:r>
      <w:r>
        <w:t>。</w:t>
      </w:r>
    </w:p>
    <w:p>
      <w:pPr>
        <w:pStyle w:val="ListParagraph"/>
        <w:numPr>
          <w:ilvl w:val="2"/>
          <w:numId w:val="20"/>
        </w:numPr>
        <w:tabs>
          <w:tab w:val="left" w:pos="1639"/>
        </w:tabs>
        <w:spacing w:before="3" w:after="0" w:line="240" w:lineRule="auto"/>
        <w:ind w:left="1638" w:right="0" w:hanging="631"/>
        <w:jc w:val="left"/>
        <w:rPr>
          <w:sz w:val="36"/>
        </w:rPr>
      </w:pPr>
      <w:r>
        <w:rPr>
          <w:sz w:val="36"/>
        </w:rPr>
        <w:t>水平剪刀撑</w:t>
      </w:r>
    </w:p>
    <w:p>
      <w:pPr>
        <w:pStyle w:val="BodyText"/>
        <w:spacing w:before="4"/>
        <w:rPr>
          <w:sz w:val="26"/>
        </w:rPr>
      </w:pPr>
    </w:p>
    <w:p>
      <w:pPr>
        <w:pStyle w:val="BodyText"/>
        <w:spacing w:line="417" w:lineRule="auto"/>
        <w:ind w:left="468" w:right="363" w:firstLine="691"/>
      </w:pPr>
      <w:r>
        <w:rPr>
          <w:spacing w:val="-9"/>
        </w:rPr>
        <w:t xml:space="preserve">为保证支撑架的整体稳定性，本工程每隔 </w:t>
      </w:r>
      <w:r>
        <w:t>4</w:t>
      </w:r>
      <w:r>
        <w:rPr>
          <w:spacing w:val="-11"/>
        </w:rPr>
        <w:t xml:space="preserve"> 排立杆从顶层开始向下每隔三步设置一</w:t>
      </w:r>
      <w:r>
        <w:t>道水平剪刀撑，剪刀撑应用旋转扣件固定在与之相交的立杆上，与立杆连接成整体。</w:t>
      </w:r>
    </w:p>
    <w:p>
      <w:pPr>
        <w:pStyle w:val="ListParagraph"/>
        <w:numPr>
          <w:ilvl w:val="2"/>
          <w:numId w:val="20"/>
        </w:numPr>
        <w:tabs>
          <w:tab w:val="left" w:pos="1639"/>
        </w:tabs>
        <w:spacing w:before="0" w:after="0" w:line="459" w:lineRule="exact"/>
        <w:ind w:left="1638" w:right="0" w:hanging="631"/>
        <w:jc w:val="left"/>
        <w:rPr>
          <w:sz w:val="36"/>
        </w:rPr>
      </w:pPr>
      <w:r>
        <w:rPr>
          <w:sz w:val="36"/>
        </w:rPr>
        <w:t>连墙件</w:t>
      </w:r>
    </w:p>
    <w:p>
      <w:pPr>
        <w:pStyle w:val="BodyText"/>
        <w:spacing w:before="5"/>
        <w:rPr>
          <w:sz w:val="26"/>
        </w:rPr>
      </w:pPr>
    </w:p>
    <w:p>
      <w:pPr>
        <w:pStyle w:val="BodyText"/>
        <w:ind w:left="1159"/>
      </w:pPr>
      <w:r>
        <w:t>根据《建筑施工模板安全技术规范》，本工程模板承重架在立柱四周，按水平间距</w:t>
      </w:r>
    </w:p>
    <w:p>
      <w:pPr>
        <w:pStyle w:val="BodyText"/>
        <w:spacing w:before="5"/>
        <w:rPr>
          <w:sz w:val="26"/>
        </w:rPr>
      </w:pPr>
    </w:p>
    <w:p>
      <w:pPr>
        <w:pStyle w:val="BodyText"/>
        <w:ind w:left="468"/>
      </w:pPr>
      <w:r>
        <w:t>6m，竖向间距 3m 与建筑物设置固结点，以增加整体稳定性。</w:t>
      </w:r>
    </w:p>
    <w:p>
      <w:pPr>
        <w:pStyle w:val="BodyText"/>
        <w:spacing w:before="8"/>
        <w:rPr>
          <w:sz w:val="26"/>
        </w:rPr>
      </w:pPr>
    </w:p>
    <w:p>
      <w:pPr>
        <w:pStyle w:val="ListParagraph"/>
        <w:numPr>
          <w:ilvl w:val="2"/>
          <w:numId w:val="20"/>
        </w:numPr>
        <w:tabs>
          <w:tab w:val="left" w:pos="1639"/>
        </w:tabs>
        <w:spacing w:before="0" w:after="0" w:line="415" w:lineRule="auto"/>
        <w:ind w:left="1638" w:right="362" w:hanging="630"/>
        <w:jc w:val="left"/>
        <w:rPr>
          <w:sz w:val="36"/>
        </w:rPr>
      </w:pPr>
      <w:r>
        <w:rPr>
          <w:spacing w:val="-10"/>
          <w:sz w:val="36"/>
        </w:rPr>
        <w:t>支撑架必须严格按照设计尺寸搭设，立杆和水平杆的接头必须采用对接接头，相</w:t>
      </w:r>
      <w:r>
        <w:rPr>
          <w:sz w:val="36"/>
        </w:rPr>
        <w:t>邻接头均应相互错开设置一个步距（</w:t>
      </w:r>
      <w:r>
        <w:rPr>
          <w:spacing w:val="-12"/>
          <w:sz w:val="36"/>
        </w:rPr>
        <w:t xml:space="preserve">距主节点不小于 </w:t>
      </w:r>
      <w:r>
        <w:rPr>
          <w:sz w:val="36"/>
        </w:rPr>
        <w:t>500mm</w:t>
      </w:r>
      <w:r>
        <w:rPr>
          <w:spacing w:val="-180"/>
          <w:sz w:val="36"/>
        </w:rPr>
        <w:t>）</w:t>
      </w:r>
      <w:r>
        <w:rPr>
          <w:sz w:val="36"/>
        </w:rPr>
        <w:t>。</w:t>
      </w:r>
    </w:p>
    <w:p>
      <w:pPr>
        <w:pStyle w:val="ListParagraph"/>
        <w:numPr>
          <w:ilvl w:val="2"/>
          <w:numId w:val="20"/>
        </w:numPr>
        <w:tabs>
          <w:tab w:val="left" w:pos="1639"/>
        </w:tabs>
        <w:spacing w:before="3" w:after="0" w:line="240" w:lineRule="auto"/>
        <w:ind w:left="1638" w:right="0" w:hanging="631"/>
        <w:jc w:val="left"/>
        <w:rPr>
          <w:sz w:val="36"/>
        </w:rPr>
      </w:pPr>
      <w:r>
        <w:rPr>
          <w:sz w:val="36"/>
        </w:rPr>
        <w:t>必须确保立杆的垂直偏差和横杆的水平偏差符合相关规范要求。</w:t>
      </w:r>
    </w:p>
    <w:p>
      <w:pPr>
        <w:spacing w:before="307"/>
        <w:ind w:left="1019" w:right="912" w:firstLine="0"/>
        <w:jc w:val="center"/>
        <w:rPr>
          <w:sz w:val="27"/>
        </w:rPr>
      </w:pPr>
      <w:r>
        <w:rPr>
          <w:sz w:val="27"/>
        </w:rPr>
        <w:t xml:space="preserve">第 </w:t>
      </w:r>
      <w:r>
        <w:rPr>
          <w:rFonts w:ascii="Arial" w:eastAsia="Arial"/>
          <w:sz w:val="27"/>
        </w:rPr>
        <w:t xml:space="preserve">7 </w:t>
      </w:r>
      <w:r>
        <w:rPr>
          <w:sz w:val="27"/>
        </w:rPr>
        <w:t xml:space="preserve">页，共 </w:t>
      </w:r>
      <w:r>
        <w:rPr>
          <w:rFonts w:ascii="Arial" w:eastAsia="Arial"/>
          <w:sz w:val="27"/>
        </w:rPr>
        <w:t xml:space="preserve">38 </w:t>
      </w:r>
      <w:r>
        <w:rPr>
          <w:sz w:val="27"/>
        </w:rPr>
        <w:t>页</w:t>
      </w:r>
    </w:p>
    <w:p>
      <w:pPr>
        <w:spacing w:after="0"/>
        <w:jc w:val="center"/>
        <w:rPr>
          <w:sz w:val="27"/>
        </w:rPr>
        <w:sectPr>
          <w:pgSz w:w="17860" w:h="25260"/>
          <w:pgMar w:top="940" w:right="1760" w:bottom="280" w:left="1660" w:header="708" w:footer="708"/>
          <w:pgNumType w:start="18"/>
          <w:cols w:space="708"/>
        </w:sectPr>
      </w:pPr>
    </w:p>
    <w:p>
      <w:pPr>
        <w:pStyle w:val="BodyText"/>
        <w:ind w:left="420"/>
        <w:rPr>
          <w:sz w:val="20"/>
        </w:rPr>
      </w:pPr>
      <w:r>
        <w:drawing>
          <wp:anchor distT="0" distB="0" distL="0" distR="0" simplePos="0" relativeHeight="251712512" behindDoc="1" locked="0" layoutInCell="1" allowOverlap="1">
            <wp:simplePos x="0" y="0"/>
            <wp:positionH relativeFrom="page">
              <wp:posOffset>0</wp:posOffset>
            </wp:positionH>
            <wp:positionV relativeFrom="page">
              <wp:posOffset>0</wp:posOffset>
            </wp:positionV>
            <wp:extent cx="11340845" cy="15849600"/>
            <wp:effectExtent l="0" t="0" r="0" b="0"/>
            <wp:wrapNone/>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20"/>
        </w:rPr>
        <w:pict>
          <v:group id="_x0000_i1116" style="width:686pt;height:42pt;mso-position-horizontal-relative:char;mso-position-vertical-relative:line" coordorigin="0,0" coordsize="13720,840">
            <v:shape id="_x0000_s1117" type="#_x0000_t75" style="width:13720;height:840;position:absolute" stroked="f">
              <v:imagedata r:id="rId14" o:title=""/>
            </v:shape>
            <v:shape id="_x0000_s1118" type="#_x0000_t202" style="width:1201;height:317;left:11689;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w10:wrap type="none"/>
          </v:group>
        </w:pict>
      </w:r>
    </w:p>
    <w:p>
      <w:pPr>
        <w:pStyle w:val="Heading6"/>
        <w:numPr>
          <w:ilvl w:val="1"/>
          <w:numId w:val="28"/>
        </w:numPr>
        <w:tabs>
          <w:tab w:val="left" w:pos="1728"/>
          <w:tab w:val="left" w:pos="1729"/>
        </w:tabs>
        <w:spacing w:before="49" w:after="0" w:line="240" w:lineRule="auto"/>
        <w:ind w:left="1728" w:right="0" w:hanging="1261"/>
        <w:jc w:val="left"/>
      </w:pPr>
      <w:bookmarkStart w:id="8" w:name="_TOC_250027"/>
      <w:bookmarkEnd w:id="8"/>
      <w:r>
        <w:t>框架梁支模设计</w:t>
      </w:r>
    </w:p>
    <w:p>
      <w:pPr>
        <w:pStyle w:val="ListParagraph"/>
        <w:numPr>
          <w:ilvl w:val="2"/>
          <w:numId w:val="28"/>
        </w:numPr>
        <w:tabs>
          <w:tab w:val="left" w:pos="1639"/>
        </w:tabs>
        <w:spacing w:before="335" w:after="0" w:line="240" w:lineRule="auto"/>
        <w:ind w:left="1638" w:right="0" w:hanging="631"/>
        <w:jc w:val="left"/>
        <w:rPr>
          <w:sz w:val="36"/>
        </w:rPr>
      </w:pPr>
      <w:r>
        <w:rPr>
          <w:spacing w:val="-15"/>
          <w:sz w:val="36"/>
        </w:rPr>
        <w:t xml:space="preserve">模板：采用 </w:t>
      </w:r>
      <w:r>
        <w:rPr>
          <w:sz w:val="36"/>
        </w:rPr>
        <w:t>16mm</w:t>
      </w:r>
      <w:r>
        <w:rPr>
          <w:spacing w:val="-16"/>
          <w:sz w:val="36"/>
        </w:rPr>
        <w:t xml:space="preserve"> 厚木模板。</w:t>
      </w:r>
    </w:p>
    <w:p>
      <w:pPr>
        <w:pStyle w:val="BodyText"/>
        <w:spacing w:before="11"/>
        <w:rPr>
          <w:sz w:val="30"/>
        </w:rPr>
      </w:pPr>
    </w:p>
    <w:p>
      <w:pPr>
        <w:pStyle w:val="ListParagraph"/>
        <w:numPr>
          <w:ilvl w:val="2"/>
          <w:numId w:val="28"/>
        </w:numPr>
        <w:tabs>
          <w:tab w:val="left" w:pos="1639"/>
        </w:tabs>
        <w:spacing w:before="0" w:after="0" w:line="240" w:lineRule="auto"/>
        <w:ind w:left="1638" w:right="0" w:hanging="631"/>
        <w:jc w:val="left"/>
        <w:rPr>
          <w:sz w:val="36"/>
        </w:rPr>
      </w:pPr>
      <w:r>
        <w:rPr>
          <w:spacing w:val="-12"/>
          <w:sz w:val="36"/>
        </w:rPr>
        <w:t xml:space="preserve">横向木方楞：用 </w:t>
      </w:r>
      <w:r>
        <w:rPr>
          <w:sz w:val="36"/>
        </w:rPr>
        <w:t>40×90mm</w:t>
      </w:r>
      <w:r>
        <w:rPr>
          <w:spacing w:val="-22"/>
          <w:sz w:val="36"/>
        </w:rPr>
        <w:t xml:space="preserve"> 木方，水平间距 </w:t>
      </w:r>
      <w:r>
        <w:rPr>
          <w:sz w:val="36"/>
        </w:rPr>
        <w:t>200mm。</w:t>
      </w:r>
    </w:p>
    <w:p>
      <w:pPr>
        <w:pStyle w:val="BodyText"/>
        <w:rPr>
          <w:sz w:val="26"/>
        </w:rPr>
      </w:pPr>
    </w:p>
    <w:p>
      <w:pPr>
        <w:pStyle w:val="ListParagraph"/>
        <w:numPr>
          <w:ilvl w:val="2"/>
          <w:numId w:val="28"/>
        </w:numPr>
        <w:tabs>
          <w:tab w:val="left" w:pos="1639"/>
        </w:tabs>
        <w:spacing w:before="66" w:after="0" w:line="446" w:lineRule="auto"/>
        <w:ind w:left="1638" w:right="363" w:hanging="630"/>
        <w:jc w:val="both"/>
        <w:rPr>
          <w:sz w:val="36"/>
        </w:rPr>
      </w:pPr>
      <w:r>
        <w:rPr>
          <w:sz w:val="36"/>
        </w:rPr>
        <w:t>双钢管竖楞：用</w:t>
      </w:r>
      <w:r>
        <w:rPr>
          <w:rFonts w:ascii="Arial" w:eastAsia="Arial" w:hAnsi="Arial"/>
          <w:sz w:val="36"/>
        </w:rPr>
        <w:t>Ф</w:t>
      </w:r>
      <w:r>
        <w:rPr>
          <w:rFonts w:ascii="Arial" w:eastAsia="Arial" w:hAnsi="Arial"/>
          <w:spacing w:val="-14"/>
          <w:sz w:val="36"/>
        </w:rPr>
        <w:t xml:space="preserve"> </w:t>
      </w:r>
      <w:r>
        <w:rPr>
          <w:sz w:val="36"/>
        </w:rPr>
        <w:t>48×3.5mm</w:t>
      </w:r>
      <w:r>
        <w:rPr>
          <w:spacing w:val="-22"/>
          <w:sz w:val="36"/>
        </w:rPr>
        <w:t xml:space="preserve"> 钢管，间距为 </w:t>
      </w:r>
      <w:r>
        <w:rPr>
          <w:sz w:val="36"/>
        </w:rPr>
        <w:t>600mm</w:t>
      </w:r>
      <w:r>
        <w:rPr>
          <w:spacing w:val="-2"/>
          <w:sz w:val="36"/>
        </w:rPr>
        <w:t xml:space="preserve">。每端双螺母进行拉结紧贴， </w:t>
      </w:r>
      <w:r>
        <w:rPr>
          <w:sz w:val="36"/>
        </w:rPr>
        <w:t>固定竖向小楞，使梁模板满足梁的截面尺寸。</w:t>
      </w:r>
    </w:p>
    <w:p>
      <w:pPr>
        <w:pStyle w:val="ListParagraph"/>
        <w:numPr>
          <w:ilvl w:val="2"/>
          <w:numId w:val="28"/>
        </w:numPr>
        <w:tabs>
          <w:tab w:val="left" w:pos="1639"/>
        </w:tabs>
        <w:spacing w:before="0" w:after="0" w:line="446" w:lineRule="auto"/>
        <w:ind w:left="1638" w:right="313" w:hanging="630"/>
        <w:jc w:val="both"/>
        <w:rPr>
          <w:sz w:val="36"/>
        </w:rPr>
      </w:pPr>
      <w:r>
        <w:rPr>
          <w:spacing w:val="-1"/>
          <w:sz w:val="36"/>
        </w:rPr>
        <w:t>梁底模设置纵向木方，</w:t>
      </w:r>
      <w:r>
        <w:rPr>
          <w:spacing w:val="-7"/>
          <w:sz w:val="36"/>
        </w:rPr>
        <w:t>600</w:t>
      </w:r>
      <w:r>
        <w:rPr>
          <w:spacing w:val="-31"/>
          <w:sz w:val="36"/>
        </w:rPr>
        <w:t xml:space="preserve"> 宽的梁设 </w:t>
      </w:r>
      <w:r>
        <w:rPr>
          <w:sz w:val="36"/>
        </w:rPr>
        <w:t>4</w:t>
      </w:r>
      <w:r>
        <w:rPr>
          <w:spacing w:val="-11"/>
          <w:sz w:val="36"/>
        </w:rPr>
        <w:t xml:space="preserve"> 道木方，木方下为双钢管横楞，详见支模</w:t>
      </w:r>
      <w:r>
        <w:rPr>
          <w:sz w:val="36"/>
        </w:rPr>
        <w:t>示意图。</w:t>
      </w:r>
    </w:p>
    <w:p>
      <w:pPr>
        <w:pStyle w:val="ListParagraph"/>
        <w:numPr>
          <w:ilvl w:val="2"/>
          <w:numId w:val="28"/>
        </w:numPr>
        <w:tabs>
          <w:tab w:val="left" w:pos="1639"/>
        </w:tabs>
        <w:spacing w:before="0" w:after="0" w:line="446" w:lineRule="auto"/>
        <w:ind w:left="1638" w:right="360" w:hanging="630"/>
        <w:jc w:val="both"/>
        <w:rPr>
          <w:sz w:val="36"/>
        </w:rPr>
      </w:pPr>
      <w:r>
        <w:rPr>
          <w:spacing w:val="-10"/>
          <w:sz w:val="36"/>
        </w:rPr>
        <w:t xml:space="preserve">对梁高大于 </w:t>
      </w:r>
      <w:r>
        <w:rPr>
          <w:sz w:val="36"/>
        </w:rPr>
        <w:t>650</w:t>
      </w:r>
      <w:r>
        <w:rPr>
          <w:spacing w:val="-16"/>
          <w:sz w:val="36"/>
        </w:rPr>
        <w:t xml:space="preserve"> 的梁设置横向 </w:t>
      </w:r>
      <w:r>
        <w:rPr>
          <w:sz w:val="36"/>
        </w:rPr>
        <w:t>M12</w:t>
      </w:r>
      <w:r>
        <w:rPr>
          <w:spacing w:val="-12"/>
          <w:sz w:val="36"/>
        </w:rPr>
        <w:t xml:space="preserve"> 的对拉螺杆。本工程对于 </w:t>
      </w:r>
      <w:r>
        <w:rPr>
          <w:sz w:val="36"/>
        </w:rPr>
        <w:t>650≤</w:t>
      </w:r>
      <w:r>
        <w:rPr>
          <w:spacing w:val="-19"/>
          <w:sz w:val="36"/>
        </w:rPr>
        <w:t xml:space="preserve">梁高 </w:t>
      </w:r>
      <w:r>
        <w:rPr>
          <w:spacing w:val="-3"/>
          <w:sz w:val="36"/>
        </w:rPr>
        <w:t xml:space="preserve">h≤950 </w:t>
      </w:r>
      <w:r>
        <w:rPr>
          <w:spacing w:val="-19"/>
          <w:sz w:val="36"/>
        </w:rPr>
        <w:t xml:space="preserve">的大梁，设一道 </w:t>
      </w:r>
      <w:r>
        <w:rPr>
          <w:sz w:val="36"/>
        </w:rPr>
        <w:t>M12</w:t>
      </w:r>
      <w:r>
        <w:rPr>
          <w:spacing w:val="-24"/>
          <w:sz w:val="36"/>
        </w:rPr>
        <w:t xml:space="preserve"> 对拉螺杆，水平间距 </w:t>
      </w:r>
      <w:r>
        <w:rPr>
          <w:spacing w:val="-9"/>
          <w:sz w:val="36"/>
        </w:rPr>
        <w:t>450mm</w:t>
      </w:r>
      <w:r>
        <w:rPr>
          <w:spacing w:val="-26"/>
          <w:sz w:val="36"/>
        </w:rPr>
        <w:t xml:space="preserve">；对于 </w:t>
      </w:r>
      <w:r>
        <w:rPr>
          <w:sz w:val="36"/>
        </w:rPr>
        <w:t>1000≤</w:t>
      </w:r>
      <w:r>
        <w:rPr>
          <w:spacing w:val="-30"/>
          <w:sz w:val="36"/>
        </w:rPr>
        <w:t xml:space="preserve">梁高 </w:t>
      </w:r>
      <w:r>
        <w:rPr>
          <w:sz w:val="36"/>
        </w:rPr>
        <w:t>h≤1250</w:t>
      </w:r>
      <w:r>
        <w:rPr>
          <w:spacing w:val="-36"/>
          <w:sz w:val="36"/>
        </w:rPr>
        <w:t xml:space="preserve"> 的大</w:t>
      </w:r>
      <w:r>
        <w:rPr>
          <w:spacing w:val="-13"/>
          <w:sz w:val="36"/>
        </w:rPr>
        <w:t xml:space="preserve">梁，设两道 </w:t>
      </w:r>
      <w:r>
        <w:rPr>
          <w:sz w:val="36"/>
        </w:rPr>
        <w:t>M12</w:t>
      </w:r>
      <w:r>
        <w:rPr>
          <w:spacing w:val="-15"/>
          <w:sz w:val="36"/>
        </w:rPr>
        <w:t xml:space="preserve"> 对拉螺杆，竖向间距 </w:t>
      </w:r>
      <w:r>
        <w:rPr>
          <w:sz w:val="36"/>
        </w:rPr>
        <w:t>600mm，</w:t>
      </w:r>
      <w:r>
        <w:rPr>
          <w:spacing w:val="-15"/>
          <w:sz w:val="36"/>
        </w:rPr>
        <w:t xml:space="preserve">水平间距 </w:t>
      </w:r>
      <w:r>
        <w:rPr>
          <w:sz w:val="36"/>
        </w:rPr>
        <w:t>450mm；</w:t>
      </w:r>
      <w:r>
        <w:rPr>
          <w:spacing w:val="-24"/>
          <w:sz w:val="36"/>
        </w:rPr>
        <w:t xml:space="preserve">梁高 </w:t>
      </w:r>
      <w:r>
        <w:rPr>
          <w:sz w:val="36"/>
        </w:rPr>
        <w:t xml:space="preserve">h≥1300mm </w:t>
      </w:r>
      <w:r>
        <w:rPr>
          <w:spacing w:val="-18"/>
          <w:sz w:val="36"/>
        </w:rPr>
        <w:t xml:space="preserve">的设三道 </w:t>
      </w:r>
      <w:r>
        <w:rPr>
          <w:sz w:val="36"/>
        </w:rPr>
        <w:t>M12</w:t>
      </w:r>
      <w:r>
        <w:rPr>
          <w:spacing w:val="-19"/>
          <w:sz w:val="36"/>
        </w:rPr>
        <w:t xml:space="preserve"> 对拉螺杆，竖向间距 </w:t>
      </w:r>
      <w:r>
        <w:rPr>
          <w:sz w:val="36"/>
        </w:rPr>
        <w:t>400mm，</w:t>
      </w:r>
      <w:r>
        <w:rPr>
          <w:spacing w:val="-18"/>
          <w:sz w:val="36"/>
        </w:rPr>
        <w:t xml:space="preserve">水平间距 </w:t>
      </w:r>
      <w:r>
        <w:rPr>
          <w:sz w:val="36"/>
        </w:rPr>
        <w:t>600mm。</w:t>
      </w:r>
    </w:p>
    <w:p>
      <w:pPr>
        <w:pStyle w:val="BodyText"/>
        <w:spacing w:before="9"/>
        <w:rPr>
          <w:sz w:val="11"/>
        </w:rPr>
      </w:pPr>
      <w:r>
        <w:pict>
          <v:group id="_x0000_s1119" style="width:650.85pt;height:374.95pt;margin-top:9.49pt;margin-left:107.15pt;mso-position-horizontal-relative:page;mso-wrap-distance-left:0;mso-wrap-distance-right:0;position:absolute;z-index:-251602944" coordorigin="2143,190" coordsize="13017,7499">
            <v:shape id="_x0000_s1120" type="#_x0000_t75" style="width:13000;height:7200;left:2160;position:absolute;top:487" stroked="f">
              <v:imagedata r:id="rId21" o:title=""/>
            </v:shape>
            <v:shape id="_x0000_s1121" type="#_x0000_t202" style="width:2677;height:152;left:2520;position:absolute;top:411" filled="f" stroked="f">
              <v:textbox inset="0,0,0,0">
                <w:txbxContent>
                  <w:p>
                    <w:pPr>
                      <w:spacing w:before="0" w:line="152" w:lineRule="exact"/>
                      <w:ind w:left="0" w:right="0" w:firstLine="0"/>
                      <w:jc w:val="left"/>
                      <w:rPr>
                        <w:sz w:val="15"/>
                      </w:rPr>
                    </w:pPr>
                    <w:r>
                      <w:rPr>
                        <w:sz w:val="15"/>
                      </w:rPr>
                      <w:t>梁高≥1300时设置三道M12对拉螺杆@600</w:t>
                    </w:r>
                  </w:p>
                </w:txbxContent>
              </v:textbox>
            </v:shape>
            <v:shape id="_x0000_s1122" type="#_x0000_t202" style="width:779;height:152;left:6215;position:absolute;top:426" filled="f" stroked="f">
              <v:textbox inset="0,0,0,0">
                <w:txbxContent>
                  <w:p>
                    <w:pPr>
                      <w:spacing w:before="0" w:line="152" w:lineRule="exact"/>
                      <w:ind w:left="0" w:right="0" w:firstLine="0"/>
                      <w:jc w:val="left"/>
                      <w:rPr>
                        <w:sz w:val="15"/>
                      </w:rPr>
                    </w:pPr>
                    <w:r>
                      <w:rPr>
                        <w:sz w:val="15"/>
                      </w:rPr>
                      <w:t>40×90木方</w:t>
                    </w:r>
                  </w:p>
                </w:txbxContent>
              </v:textbox>
            </v:shape>
            <v:shape id="_x0000_s1123" type="#_x0000_t202" style="width:628;height:152;left:8290;position:absolute;top:428" filled="f" stroked="f">
              <v:textbox inset="0,0,0,0">
                <w:txbxContent>
                  <w:p>
                    <w:pPr>
                      <w:spacing w:before="0" w:line="152" w:lineRule="exact"/>
                      <w:ind w:left="0" w:right="0" w:firstLine="0"/>
                      <w:jc w:val="left"/>
                      <w:rPr>
                        <w:sz w:val="15"/>
                      </w:rPr>
                    </w:pPr>
                    <w:r>
                      <w:rPr>
                        <w:sz w:val="15"/>
                      </w:rPr>
                      <w:t>现浇砼板</w:t>
                    </w:r>
                  </w:p>
                </w:txbxContent>
              </v:textbox>
            </v:shape>
            <v:shape id="_x0000_s1124" type="#_x0000_t202" style="width:3132;height:374;left:10654;position:absolute;top:189" filled="f" stroked="f">
              <v:textbox inset="0,0,0,0">
                <w:txbxContent>
                  <w:p>
                    <w:pPr>
                      <w:spacing w:before="0" w:line="173" w:lineRule="exact"/>
                      <w:ind w:left="10" w:right="0" w:firstLine="0"/>
                      <w:jc w:val="left"/>
                      <w:rPr>
                        <w:sz w:val="15"/>
                      </w:rPr>
                    </w:pPr>
                    <w:r>
                      <w:rPr>
                        <w:sz w:val="15"/>
                      </w:rPr>
                      <w:t>650≤梁高≤950时设置一道M12对拉螺杆@450</w:t>
                    </w:r>
                  </w:p>
                  <w:p>
                    <w:pPr>
                      <w:spacing w:before="29" w:line="171" w:lineRule="exact"/>
                      <w:ind w:left="0" w:right="0" w:firstLine="0"/>
                      <w:jc w:val="left"/>
                      <w:rPr>
                        <w:sz w:val="15"/>
                      </w:rPr>
                    </w:pPr>
                    <w:r>
                      <w:rPr>
                        <w:sz w:val="15"/>
                      </w:rPr>
                      <w:t>1000≤梁高≤1250时设置两道M12对拉螺杆@450</w:t>
                    </w:r>
                  </w:p>
                </w:txbxContent>
              </v:textbox>
            </v:shape>
            <v:shape id="_x0000_s1125" type="#_x0000_t202" style="width:400;height:152;left:9417;position:absolute;top:635" filled="f" stroked="f">
              <v:textbox inset="0,0,0,0">
                <w:txbxContent>
                  <w:p>
                    <w:pPr>
                      <w:spacing w:before="0" w:line="152" w:lineRule="exact"/>
                      <w:ind w:left="0" w:right="0" w:firstLine="0"/>
                      <w:jc w:val="left"/>
                      <w:rPr>
                        <w:sz w:val="15"/>
                      </w:rPr>
                    </w:pPr>
                    <w:r>
                      <w:rPr>
                        <w:sz w:val="15"/>
                      </w:rPr>
                      <w:t>25.4m</w:t>
                    </w:r>
                  </w:p>
                </w:txbxContent>
              </v:textbox>
            </v:shape>
            <v:shape id="_x0000_s1126" type="#_x0000_t202" style="width:781;height:348;left:2186;position:absolute;top:1637" filled="f" stroked="f">
              <v:textbox inset="0,0,0,0">
                <w:txbxContent>
                  <w:p>
                    <w:pPr>
                      <w:spacing w:before="0" w:line="173" w:lineRule="exact"/>
                      <w:ind w:left="1" w:right="0" w:firstLine="0"/>
                      <w:jc w:val="left"/>
                      <w:rPr>
                        <w:sz w:val="15"/>
                      </w:rPr>
                    </w:pPr>
                    <w:r>
                      <w:rPr>
                        <w:sz w:val="15"/>
                      </w:rPr>
                      <w:t>40×90木方</w:t>
                    </w:r>
                  </w:p>
                  <w:p>
                    <w:pPr>
                      <w:spacing w:before="3" w:line="171" w:lineRule="exact"/>
                      <w:ind w:left="0" w:right="0" w:firstLine="0"/>
                      <w:jc w:val="left"/>
                      <w:rPr>
                        <w:sz w:val="15"/>
                      </w:rPr>
                    </w:pPr>
                    <w:r>
                      <w:rPr>
                        <w:sz w:val="15"/>
                      </w:rPr>
                      <w:t>主龙骨</w:t>
                    </w:r>
                  </w:p>
                </w:txbxContent>
              </v:textbox>
            </v:shape>
            <v:shape id="_x0000_s1127" type="#_x0000_t202" style="width:99;height:316;left:3392;position:absolute;top:1849" filled="f" stroked="f">
              <v:textbox inset="0,0,0,0">
                <w:txbxContent>
                  <w:p>
                    <w:pPr>
                      <w:spacing w:before="0" w:line="160" w:lineRule="exact"/>
                      <w:ind w:left="0" w:right="0" w:firstLine="0"/>
                      <w:jc w:val="left"/>
                      <w:rPr>
                        <w:sz w:val="15"/>
                      </w:rPr>
                    </w:pPr>
                    <w:r>
                      <w:rPr>
                        <w:w w:val="105"/>
                        <w:sz w:val="15"/>
                      </w:rPr>
                      <w:t>0</w:t>
                    </w:r>
                  </w:p>
                  <w:p>
                    <w:pPr>
                      <w:spacing w:before="0" w:line="155" w:lineRule="exact"/>
                      <w:ind w:left="0" w:right="0" w:firstLine="0"/>
                      <w:jc w:val="left"/>
                      <w:rPr>
                        <w:sz w:val="15"/>
                      </w:rPr>
                    </w:pPr>
                    <w:r>
                      <w:rPr>
                        <w:w w:val="105"/>
                        <w:sz w:val="15"/>
                      </w:rPr>
                      <w:t>4</w:t>
                    </w:r>
                  </w:p>
                </w:txbxContent>
              </v:textbox>
            </v:shape>
            <v:shape id="_x0000_s1128" type="#_x0000_t202" style="width:99;height:315;left:14045;position:absolute;top:2008" filled="f" stroked="f">
              <v:textbox inset="0,0,0,0">
                <w:txbxContent>
                  <w:p>
                    <w:pPr>
                      <w:spacing w:before="0" w:line="160" w:lineRule="exact"/>
                      <w:ind w:left="0" w:right="0" w:firstLine="0"/>
                      <w:jc w:val="left"/>
                      <w:rPr>
                        <w:sz w:val="15"/>
                      </w:rPr>
                    </w:pPr>
                    <w:r>
                      <w:rPr>
                        <w:w w:val="105"/>
                        <w:sz w:val="15"/>
                      </w:rPr>
                      <w:t>0</w:t>
                    </w:r>
                  </w:p>
                  <w:p>
                    <w:pPr>
                      <w:spacing w:before="0" w:line="155" w:lineRule="exact"/>
                      <w:ind w:left="0" w:right="0" w:firstLine="0"/>
                      <w:jc w:val="left"/>
                      <w:rPr>
                        <w:sz w:val="15"/>
                      </w:rPr>
                    </w:pPr>
                    <w:r>
                      <w:rPr>
                        <w:w w:val="105"/>
                        <w:sz w:val="15"/>
                      </w:rPr>
                      <w:t>6</w:t>
                    </w:r>
                  </w:p>
                </w:txbxContent>
              </v:textbox>
            </v:shape>
            <v:shape id="_x0000_s1129" type="#_x0000_t202" style="width:99;height:743;left:3392;position:absolute;top:2375" filled="f" stroked="f">
              <v:textbox inset="0,0,0,0">
                <w:txbxContent>
                  <w:p>
                    <w:pPr>
                      <w:spacing w:before="0" w:line="160" w:lineRule="exact"/>
                      <w:ind w:left="0" w:right="0" w:firstLine="0"/>
                      <w:jc w:val="left"/>
                      <w:rPr>
                        <w:sz w:val="15"/>
                      </w:rPr>
                    </w:pPr>
                    <w:r>
                      <w:rPr>
                        <w:w w:val="105"/>
                        <w:sz w:val="15"/>
                      </w:rPr>
                      <w:t>0</w:t>
                    </w:r>
                  </w:p>
                  <w:p>
                    <w:pPr>
                      <w:spacing w:before="0" w:line="175" w:lineRule="exact"/>
                      <w:ind w:left="0" w:right="0" w:firstLine="0"/>
                      <w:jc w:val="left"/>
                      <w:rPr>
                        <w:sz w:val="15"/>
                      </w:rPr>
                    </w:pPr>
                    <w:r>
                      <w:rPr>
                        <w:w w:val="105"/>
                        <w:sz w:val="15"/>
                      </w:rPr>
                      <w:t>4</w:t>
                    </w:r>
                  </w:p>
                  <w:p>
                    <w:pPr>
                      <w:spacing w:before="78" w:line="175" w:lineRule="exact"/>
                      <w:ind w:left="0" w:right="0" w:firstLine="0"/>
                      <w:jc w:val="left"/>
                      <w:rPr>
                        <w:b/>
                        <w:sz w:val="15"/>
                      </w:rPr>
                    </w:pPr>
                    <w:r>
                      <w:rPr>
                        <w:b/>
                        <w:w w:val="104"/>
                        <w:sz w:val="15"/>
                      </w:rPr>
                      <w:t>0</w:t>
                    </w:r>
                  </w:p>
                  <w:p>
                    <w:pPr>
                      <w:spacing w:before="0" w:line="155" w:lineRule="exact"/>
                      <w:ind w:left="0" w:right="0" w:firstLine="0"/>
                      <w:jc w:val="left"/>
                      <w:rPr>
                        <w:sz w:val="15"/>
                      </w:rPr>
                    </w:pPr>
                    <w:r>
                      <w:rPr>
                        <w:w w:val="105"/>
                        <w:sz w:val="15"/>
                      </w:rPr>
                      <w:t>3</w:t>
                    </w:r>
                  </w:p>
                </w:txbxContent>
              </v:textbox>
            </v:shape>
            <v:shape id="_x0000_s1130" type="#_x0000_t202" style="width:779;height:152;left:6074;position:absolute;top:2709" filled="f" stroked="f">
              <v:textbox inset="0,0,0,0">
                <w:txbxContent>
                  <w:p>
                    <w:pPr>
                      <w:spacing w:before="0" w:line="152" w:lineRule="exact"/>
                      <w:ind w:left="0" w:right="0" w:firstLine="0"/>
                      <w:jc w:val="left"/>
                      <w:rPr>
                        <w:sz w:val="15"/>
                      </w:rPr>
                    </w:pPr>
                    <w:r>
                      <w:rPr>
                        <w:sz w:val="15"/>
                      </w:rPr>
                      <w:t>梁底小横杆</w:t>
                    </w:r>
                  </w:p>
                </w:txbxContent>
              </v:textbox>
            </v:shape>
            <v:shape id="_x0000_s1131" type="#_x0000_t202" style="width:99;height:315;left:14045;position:absolute;top:2486" filled="f" stroked="f">
              <v:textbox inset="0,0,0,0">
                <w:txbxContent>
                  <w:p>
                    <w:pPr>
                      <w:spacing w:before="0" w:line="160" w:lineRule="exact"/>
                      <w:ind w:left="0" w:right="0" w:firstLine="0"/>
                      <w:jc w:val="left"/>
                      <w:rPr>
                        <w:b/>
                        <w:sz w:val="15"/>
                      </w:rPr>
                    </w:pPr>
                    <w:r>
                      <w:rPr>
                        <w:b/>
                        <w:w w:val="104"/>
                        <w:sz w:val="15"/>
                      </w:rPr>
                      <w:t>0</w:t>
                    </w:r>
                  </w:p>
                  <w:p>
                    <w:pPr>
                      <w:spacing w:before="0" w:line="155" w:lineRule="exact"/>
                      <w:ind w:left="0" w:right="0" w:firstLine="0"/>
                      <w:jc w:val="left"/>
                      <w:rPr>
                        <w:sz w:val="15"/>
                      </w:rPr>
                    </w:pPr>
                    <w:r>
                      <w:rPr>
                        <w:w w:val="105"/>
                        <w:sz w:val="15"/>
                      </w:rPr>
                      <w:t>3</w:t>
                    </w:r>
                  </w:p>
                </w:txbxContent>
              </v:textbox>
            </v:shape>
            <v:shape id="_x0000_s1132" type="#_x0000_t202" style="width:726;height:359;left:2143;position:absolute;top:3438" filled="f" stroked="f">
              <v:textbox inset="0,0,0,0">
                <w:txbxContent>
                  <w:p>
                    <w:pPr>
                      <w:spacing w:before="0" w:line="180" w:lineRule="exact"/>
                      <w:ind w:left="0" w:right="0" w:firstLine="0"/>
                      <w:jc w:val="left"/>
                      <w:rPr>
                        <w:sz w:val="15"/>
                      </w:rPr>
                    </w:pPr>
                    <w:r>
                      <w:rPr>
                        <w:rFonts w:ascii="Arial" w:eastAsia="Arial" w:hAnsi="Arial"/>
                        <w:sz w:val="15"/>
                      </w:rPr>
                      <w:t xml:space="preserve">φ </w:t>
                    </w:r>
                    <w:r>
                      <w:rPr>
                        <w:sz w:val="15"/>
                      </w:rPr>
                      <w:t>48钢管</w:t>
                    </w:r>
                  </w:p>
                  <w:p>
                    <w:pPr>
                      <w:spacing w:before="8" w:line="171" w:lineRule="exact"/>
                      <w:ind w:left="22" w:right="0" w:firstLine="0"/>
                      <w:jc w:val="left"/>
                      <w:rPr>
                        <w:sz w:val="15"/>
                      </w:rPr>
                    </w:pPr>
                    <w:r>
                      <w:rPr>
                        <w:sz w:val="15"/>
                      </w:rPr>
                      <w:t>壁厚≥3.0</w:t>
                    </w:r>
                  </w:p>
                </w:txbxContent>
              </v:textbox>
            </v:shape>
            <v:shape id="_x0000_s1133" type="#_x0000_t202" style="width:1323;height:198;left:4112;position:absolute;top:3996" filled="f" stroked="f">
              <v:textbox inset="0,0,0,0">
                <w:txbxContent>
                  <w:p>
                    <w:pPr>
                      <w:spacing w:before="0" w:line="198" w:lineRule="exact"/>
                      <w:ind w:left="0" w:right="0" w:firstLine="0"/>
                      <w:jc w:val="left"/>
                      <w:rPr>
                        <w:sz w:val="19"/>
                      </w:rPr>
                    </w:pPr>
                    <w:r>
                      <w:rPr>
                        <w:w w:val="105"/>
                        <w:sz w:val="19"/>
                      </w:rPr>
                      <w:t>250</w:t>
                    </w:r>
                    <w:r>
                      <w:rPr>
                        <w:spacing w:val="-65"/>
                        <w:w w:val="105"/>
                        <w:sz w:val="19"/>
                      </w:rPr>
                      <w:t xml:space="preserve"> </w:t>
                    </w:r>
                    <w:r>
                      <w:rPr>
                        <w:w w:val="105"/>
                        <w:sz w:val="19"/>
                      </w:rPr>
                      <w:t>250</w:t>
                    </w:r>
                    <w:r>
                      <w:rPr>
                        <w:spacing w:val="-64"/>
                        <w:w w:val="105"/>
                        <w:sz w:val="19"/>
                      </w:rPr>
                      <w:t xml:space="preserve"> </w:t>
                    </w:r>
                    <w:r>
                      <w:rPr>
                        <w:w w:val="105"/>
                        <w:sz w:val="19"/>
                      </w:rPr>
                      <w:t>250</w:t>
                    </w:r>
                    <w:r>
                      <w:rPr>
                        <w:spacing w:val="-63"/>
                        <w:w w:val="105"/>
                        <w:sz w:val="19"/>
                      </w:rPr>
                      <w:t xml:space="preserve"> </w:t>
                    </w:r>
                    <w:r>
                      <w:rPr>
                        <w:w w:val="105"/>
                        <w:sz w:val="19"/>
                      </w:rPr>
                      <w:t>250</w:t>
                    </w:r>
                  </w:p>
                </w:txbxContent>
              </v:textbox>
            </v:shape>
            <v:shape id="_x0000_s1134" type="#_x0000_t202" style="width:316;height:198;left:5876;position:absolute;top:3969" filled="f" stroked="f">
              <v:textbox inset="0,0,0,0">
                <w:txbxContent>
                  <w:p>
                    <w:pPr>
                      <w:spacing w:before="0" w:line="197" w:lineRule="exact"/>
                      <w:ind w:left="0" w:right="0" w:firstLine="0"/>
                      <w:jc w:val="left"/>
                      <w:rPr>
                        <w:sz w:val="19"/>
                      </w:rPr>
                    </w:pPr>
                    <w:r>
                      <w:rPr>
                        <w:w w:val="105"/>
                        <w:sz w:val="19"/>
                      </w:rPr>
                      <w:t>900</w:t>
                    </w:r>
                  </w:p>
                </w:txbxContent>
              </v:textbox>
            </v:shape>
            <v:shape id="_x0000_s1135" type="#_x0000_t202" style="width:316;height:198;left:7035;position:absolute;top:3969" filled="f" stroked="f">
              <v:textbox inset="0,0,0,0">
                <w:txbxContent>
                  <w:p>
                    <w:pPr>
                      <w:spacing w:before="0" w:line="197" w:lineRule="exact"/>
                      <w:ind w:left="0" w:right="0" w:firstLine="0"/>
                      <w:jc w:val="left"/>
                      <w:rPr>
                        <w:sz w:val="19"/>
                      </w:rPr>
                    </w:pPr>
                    <w:r>
                      <w:rPr>
                        <w:w w:val="105"/>
                        <w:sz w:val="19"/>
                      </w:rPr>
                      <w:t>900</w:t>
                    </w:r>
                  </w:p>
                </w:txbxContent>
              </v:textbox>
            </v:shape>
            <v:shape id="_x0000_s1136" type="#_x0000_t202" style="width:316;height:198;left:10433;position:absolute;top:3969" filled="f" stroked="f">
              <v:textbox inset="0,0,0,0">
                <w:txbxContent>
                  <w:p>
                    <w:pPr>
                      <w:spacing w:before="0" w:line="197" w:lineRule="exact"/>
                      <w:ind w:left="0" w:right="0" w:firstLine="0"/>
                      <w:jc w:val="left"/>
                      <w:rPr>
                        <w:sz w:val="19"/>
                      </w:rPr>
                    </w:pPr>
                    <w:r>
                      <w:rPr>
                        <w:w w:val="105"/>
                        <w:sz w:val="19"/>
                      </w:rPr>
                      <w:t>900</w:t>
                    </w:r>
                  </w:p>
                </w:txbxContent>
              </v:textbox>
            </v:shape>
            <v:shape id="_x0000_s1137" type="#_x0000_t202" style="width:316;height:198;left:11592;position:absolute;top:3969" filled="f" stroked="f">
              <v:textbox inset="0,0,0,0">
                <w:txbxContent>
                  <w:p>
                    <w:pPr>
                      <w:spacing w:before="0" w:line="197" w:lineRule="exact"/>
                      <w:ind w:left="0" w:right="0" w:firstLine="0"/>
                      <w:jc w:val="left"/>
                      <w:rPr>
                        <w:sz w:val="19"/>
                      </w:rPr>
                    </w:pPr>
                    <w:r>
                      <w:rPr>
                        <w:w w:val="105"/>
                        <w:sz w:val="19"/>
                      </w:rPr>
                      <w:t>900</w:t>
                    </w:r>
                  </w:p>
                </w:txbxContent>
              </v:textbox>
            </v:shape>
            <v:shape id="_x0000_s1138" type="#_x0000_t202" style="width:1211;height:198;left:12403;position:absolute;top:3996" filled="f" stroked="f">
              <v:textbox inset="0,0,0,0">
                <w:txbxContent>
                  <w:p>
                    <w:pPr>
                      <w:spacing w:before="0" w:line="198" w:lineRule="exact"/>
                      <w:ind w:left="0" w:right="0" w:firstLine="0"/>
                      <w:jc w:val="left"/>
                      <w:rPr>
                        <w:sz w:val="19"/>
                      </w:rPr>
                    </w:pPr>
                    <w:r>
                      <w:rPr>
                        <w:w w:val="105"/>
                        <w:sz w:val="19"/>
                      </w:rPr>
                      <w:t>300 300 300</w:t>
                    </w:r>
                  </w:p>
                </w:txbxContent>
              </v:textbox>
            </v:shape>
            <v:shape id="_x0000_s1139" type="#_x0000_t202" style="width:119;height:197;left:2468;position:absolute;top:4709" filled="f" stroked="f">
              <v:textbox inset="0,0,0,0">
                <w:txbxContent>
                  <w:p>
                    <w:pPr>
                      <w:spacing w:before="0" w:line="196" w:lineRule="exact"/>
                      <w:ind w:left="0" w:right="0" w:firstLine="0"/>
                      <w:jc w:val="left"/>
                      <w:rPr>
                        <w:sz w:val="19"/>
                      </w:rPr>
                    </w:pPr>
                    <w:r>
                      <w:rPr>
                        <w:w w:val="103"/>
                        <w:sz w:val="19"/>
                      </w:rPr>
                      <w:t>0</w:t>
                    </w:r>
                  </w:p>
                </w:txbxContent>
              </v:textbox>
            </v:shape>
            <v:shape id="_x0000_s1140" type="#_x0000_t202" style="width:119;height:197;left:2468;position:absolute;top:4807" filled="f" stroked="f">
              <v:textbox inset="0,0,0,0">
                <w:txbxContent>
                  <w:p>
                    <w:pPr>
                      <w:spacing w:before="0" w:line="196" w:lineRule="exact"/>
                      <w:ind w:left="0" w:right="0" w:firstLine="0"/>
                      <w:jc w:val="left"/>
                      <w:rPr>
                        <w:sz w:val="19"/>
                      </w:rPr>
                    </w:pPr>
                    <w:r>
                      <w:rPr>
                        <w:w w:val="103"/>
                        <w:sz w:val="19"/>
                      </w:rPr>
                      <w:t>0</w:t>
                    </w:r>
                  </w:p>
                </w:txbxContent>
              </v:textbox>
            </v:shape>
            <v:shape id="_x0000_s1141" type="#_x0000_t202" style="width:119;height:197;left:14893;position:absolute;top:4709" filled="f" stroked="f">
              <v:textbox inset="0,0,0,0">
                <w:txbxContent>
                  <w:p>
                    <w:pPr>
                      <w:spacing w:before="0" w:line="196" w:lineRule="exact"/>
                      <w:ind w:left="0" w:right="0" w:firstLine="0"/>
                      <w:jc w:val="left"/>
                      <w:rPr>
                        <w:sz w:val="19"/>
                      </w:rPr>
                    </w:pPr>
                    <w:r>
                      <w:rPr>
                        <w:w w:val="103"/>
                        <w:sz w:val="19"/>
                      </w:rPr>
                      <w:t>0</w:t>
                    </w:r>
                  </w:p>
                </w:txbxContent>
              </v:textbox>
            </v:shape>
            <v:shape id="_x0000_s1142" type="#_x0000_t202" style="width:119;height:197;left:2468;position:absolute;top:4906" filled="f" stroked="f">
              <v:textbox inset="0,0,0,0">
                <w:txbxContent>
                  <w:p>
                    <w:pPr>
                      <w:spacing w:before="0" w:line="196" w:lineRule="exact"/>
                      <w:ind w:left="0" w:right="0" w:firstLine="0"/>
                      <w:jc w:val="left"/>
                      <w:rPr>
                        <w:sz w:val="19"/>
                      </w:rPr>
                    </w:pPr>
                    <w:r>
                      <w:rPr>
                        <w:w w:val="103"/>
                        <w:sz w:val="19"/>
                      </w:rPr>
                      <w:t>5</w:t>
                    </w:r>
                  </w:p>
                </w:txbxContent>
              </v:textbox>
            </v:shape>
            <v:shape id="_x0000_s1143" type="#_x0000_t202" style="width:119;height:197;left:14893;position:absolute;top:4807" filled="f" stroked="f">
              <v:textbox inset="0,0,0,0">
                <w:txbxContent>
                  <w:p>
                    <w:pPr>
                      <w:spacing w:before="0" w:line="196" w:lineRule="exact"/>
                      <w:ind w:left="0" w:right="0" w:firstLine="0"/>
                      <w:jc w:val="left"/>
                      <w:rPr>
                        <w:sz w:val="19"/>
                      </w:rPr>
                    </w:pPr>
                    <w:r>
                      <w:rPr>
                        <w:w w:val="103"/>
                        <w:sz w:val="19"/>
                      </w:rPr>
                      <w:t>0</w:t>
                    </w:r>
                  </w:p>
                </w:txbxContent>
              </v:textbox>
            </v:shape>
            <v:shape id="_x0000_s1144" type="#_x0000_t202" style="width:119;height:197;left:2468;position:absolute;top:5005" filled="f" stroked="f">
              <v:textbox inset="0,0,0,0">
                <w:txbxContent>
                  <w:p>
                    <w:pPr>
                      <w:spacing w:before="0" w:line="196" w:lineRule="exact"/>
                      <w:ind w:left="0" w:right="0" w:firstLine="0"/>
                      <w:jc w:val="left"/>
                      <w:rPr>
                        <w:sz w:val="19"/>
                      </w:rPr>
                    </w:pPr>
                    <w:r>
                      <w:rPr>
                        <w:w w:val="103"/>
                        <w:sz w:val="19"/>
                      </w:rPr>
                      <w:t>1</w:t>
                    </w:r>
                  </w:p>
                </w:txbxContent>
              </v:textbox>
            </v:shape>
            <v:shape id="_x0000_s1145" type="#_x0000_t202" style="width:119;height:197;left:14893;position:absolute;top:4906" filled="f" stroked="f">
              <v:textbox inset="0,0,0,0">
                <w:txbxContent>
                  <w:p>
                    <w:pPr>
                      <w:spacing w:before="0" w:line="196" w:lineRule="exact"/>
                      <w:ind w:left="0" w:right="0" w:firstLine="0"/>
                      <w:jc w:val="left"/>
                      <w:rPr>
                        <w:sz w:val="19"/>
                      </w:rPr>
                    </w:pPr>
                    <w:r>
                      <w:rPr>
                        <w:w w:val="103"/>
                        <w:sz w:val="19"/>
                      </w:rPr>
                      <w:t>5</w:t>
                    </w:r>
                  </w:p>
                </w:txbxContent>
              </v:textbox>
            </v:shape>
            <v:shape id="_x0000_s1146" type="#_x0000_t202" style="width:217;height:394;left:2468;position:absolute;top:5104" filled="f" stroked="f">
              <v:textbox inset="0,0,0,0">
                <w:txbxContent>
                  <w:p>
                    <w:pPr>
                      <w:spacing w:before="15" w:line="194" w:lineRule="auto"/>
                      <w:ind w:left="0" w:right="18" w:firstLine="0"/>
                      <w:jc w:val="left"/>
                      <w:rPr>
                        <w:sz w:val="19"/>
                      </w:rPr>
                    </w:pPr>
                    <w:r>
                      <w:rPr>
                        <w:sz w:val="19"/>
                      </w:rPr>
                      <w:t>距步</w:t>
                    </w:r>
                  </w:p>
                </w:txbxContent>
              </v:textbox>
            </v:shape>
            <v:shape id="_x0000_s1147" type="#_x0000_t202" style="width:119;height:197;left:14893;position:absolute;top:5005" filled="f" stroked="f">
              <v:textbox inset="0,0,0,0">
                <w:txbxContent>
                  <w:p>
                    <w:pPr>
                      <w:spacing w:before="0" w:line="196" w:lineRule="exact"/>
                      <w:ind w:left="0" w:right="0" w:firstLine="0"/>
                      <w:jc w:val="left"/>
                      <w:rPr>
                        <w:sz w:val="19"/>
                      </w:rPr>
                    </w:pPr>
                    <w:r>
                      <w:rPr>
                        <w:w w:val="103"/>
                        <w:sz w:val="19"/>
                      </w:rPr>
                      <w:t>1</w:t>
                    </w:r>
                  </w:p>
                </w:txbxContent>
              </v:textbox>
            </v:shape>
            <v:shape id="_x0000_s1148" type="#_x0000_t202" style="width:217;height:394;left:14893;position:absolute;top:5104" filled="f" stroked="f">
              <v:textbox inset="0,0,0,0">
                <w:txbxContent>
                  <w:p>
                    <w:pPr>
                      <w:spacing w:before="15" w:line="194" w:lineRule="auto"/>
                      <w:ind w:left="0" w:right="18" w:firstLine="0"/>
                      <w:jc w:val="left"/>
                      <w:rPr>
                        <w:sz w:val="19"/>
                      </w:rPr>
                    </w:pPr>
                    <w:r>
                      <w:rPr>
                        <w:sz w:val="19"/>
                      </w:rPr>
                      <w:t>距步</w:t>
                    </w:r>
                  </w:p>
                </w:txbxContent>
              </v:textbox>
            </v:shape>
            <v:shape id="_x0000_s1149" type="#_x0000_t202" style="width:476;height:152;left:6077;position:absolute;top:5986" filled="f" stroked="f">
              <v:textbox inset="0,0,0,0">
                <w:txbxContent>
                  <w:p>
                    <w:pPr>
                      <w:spacing w:before="0" w:line="152" w:lineRule="exact"/>
                      <w:ind w:left="0" w:right="0" w:firstLine="0"/>
                      <w:jc w:val="left"/>
                      <w:rPr>
                        <w:sz w:val="15"/>
                      </w:rPr>
                    </w:pPr>
                    <w:r>
                      <w:rPr>
                        <w:sz w:val="15"/>
                      </w:rPr>
                      <w:t>剪刀撑</w:t>
                    </w:r>
                  </w:p>
                </w:txbxContent>
              </v:textbox>
            </v:shape>
            <v:shape id="_x0000_s1150" type="#_x0000_t202" style="width:476;height:152;left:6013;position:absolute;top:6747" filled="f" stroked="f">
              <v:textbox inset="0,0,0,0">
                <w:txbxContent>
                  <w:p>
                    <w:pPr>
                      <w:spacing w:before="0" w:line="152" w:lineRule="exact"/>
                      <w:ind w:left="0" w:right="0" w:firstLine="0"/>
                      <w:jc w:val="left"/>
                      <w:rPr>
                        <w:sz w:val="15"/>
                      </w:rPr>
                    </w:pPr>
                    <w:r>
                      <w:rPr>
                        <w:sz w:val="15"/>
                      </w:rPr>
                      <w:t>扫地杆</w:t>
                    </w:r>
                  </w:p>
                </w:txbxContent>
              </v:textbox>
            </v:shape>
            <w10:wrap type="topAndBottom"/>
          </v:group>
        </w:pict>
      </w:r>
    </w:p>
    <w:p>
      <w:pPr>
        <w:pStyle w:val="BodyText"/>
        <w:spacing w:before="1"/>
        <w:rPr>
          <w:sz w:val="6"/>
        </w:rPr>
      </w:pPr>
    </w:p>
    <w:p>
      <w:pPr>
        <w:pStyle w:val="Heading6"/>
        <w:numPr>
          <w:ilvl w:val="1"/>
          <w:numId w:val="28"/>
        </w:numPr>
        <w:tabs>
          <w:tab w:val="left" w:pos="1728"/>
          <w:tab w:val="left" w:pos="1729"/>
        </w:tabs>
        <w:spacing w:before="42" w:after="0" w:line="240" w:lineRule="auto"/>
        <w:ind w:left="1728" w:right="0" w:hanging="1261"/>
        <w:jc w:val="left"/>
      </w:pPr>
      <w:bookmarkStart w:id="9" w:name="_TOC_250026"/>
      <w:bookmarkEnd w:id="9"/>
      <w:r>
        <w:t>板支模设计</w:t>
      </w:r>
    </w:p>
    <w:p>
      <w:pPr>
        <w:pStyle w:val="ListParagraph"/>
        <w:numPr>
          <w:ilvl w:val="2"/>
          <w:numId w:val="28"/>
        </w:numPr>
        <w:tabs>
          <w:tab w:val="left" w:pos="1639"/>
        </w:tabs>
        <w:spacing w:before="334" w:after="0" w:line="240" w:lineRule="auto"/>
        <w:ind w:left="1638" w:right="0" w:hanging="631"/>
        <w:jc w:val="left"/>
        <w:rPr>
          <w:sz w:val="36"/>
        </w:rPr>
      </w:pPr>
      <w:r>
        <w:rPr>
          <w:spacing w:val="-18"/>
          <w:sz w:val="36"/>
        </w:rPr>
        <w:t xml:space="preserve">板底采用 </w:t>
      </w:r>
      <w:r>
        <w:rPr>
          <w:sz w:val="36"/>
        </w:rPr>
        <w:t>16mm</w:t>
      </w:r>
      <w:r>
        <w:rPr>
          <w:spacing w:val="-10"/>
          <w:sz w:val="36"/>
        </w:rPr>
        <w:t xml:space="preserve"> 厚木模板，沿梁长向铺钉于小楞上。</w:t>
      </w:r>
    </w:p>
    <w:p>
      <w:pPr>
        <w:pStyle w:val="BodyText"/>
        <w:spacing w:before="2"/>
        <w:rPr>
          <w:sz w:val="31"/>
        </w:rPr>
      </w:pPr>
    </w:p>
    <w:p>
      <w:pPr>
        <w:pStyle w:val="ListParagraph"/>
        <w:numPr>
          <w:ilvl w:val="2"/>
          <w:numId w:val="28"/>
        </w:numPr>
        <w:tabs>
          <w:tab w:val="left" w:pos="1639"/>
        </w:tabs>
        <w:spacing w:before="0" w:after="0" w:line="240" w:lineRule="auto"/>
        <w:ind w:left="1638" w:right="0" w:hanging="631"/>
        <w:jc w:val="left"/>
        <w:rPr>
          <w:sz w:val="36"/>
        </w:rPr>
      </w:pPr>
      <w:r>
        <w:rPr>
          <w:spacing w:val="-18"/>
          <w:sz w:val="36"/>
        </w:rPr>
        <w:t xml:space="preserve">小楞：用 </w:t>
      </w:r>
      <w:r>
        <w:rPr>
          <w:sz w:val="36"/>
        </w:rPr>
        <w:t>40×90mm</w:t>
      </w:r>
      <w:r>
        <w:rPr>
          <w:spacing w:val="-14"/>
          <w:sz w:val="36"/>
        </w:rPr>
        <w:t xml:space="preserve"> 木方，垂直于梁长方向铺设于大楞上，间距 </w:t>
      </w:r>
      <w:r>
        <w:rPr>
          <w:sz w:val="36"/>
        </w:rPr>
        <w:t>200mm。</w:t>
      </w:r>
    </w:p>
    <w:p>
      <w:pPr>
        <w:pStyle w:val="BodyText"/>
        <w:spacing w:before="11"/>
        <w:rPr>
          <w:sz w:val="30"/>
        </w:rPr>
      </w:pPr>
    </w:p>
    <w:p>
      <w:pPr>
        <w:pStyle w:val="ListParagraph"/>
        <w:numPr>
          <w:ilvl w:val="2"/>
          <w:numId w:val="28"/>
        </w:numPr>
        <w:tabs>
          <w:tab w:val="left" w:pos="1639"/>
        </w:tabs>
        <w:spacing w:before="0" w:after="0" w:line="240" w:lineRule="auto"/>
        <w:ind w:left="1638" w:right="0" w:hanging="631"/>
        <w:jc w:val="left"/>
        <w:rPr>
          <w:sz w:val="36"/>
        </w:rPr>
      </w:pPr>
      <w:r>
        <w:rPr>
          <w:sz w:val="36"/>
        </w:rPr>
        <w:t>大楞：用</w:t>
      </w:r>
      <w:r>
        <w:rPr>
          <w:rFonts w:ascii="Arial" w:eastAsia="Arial" w:hAnsi="Arial"/>
          <w:sz w:val="36"/>
        </w:rPr>
        <w:t>Ф</w:t>
      </w:r>
      <w:r>
        <w:rPr>
          <w:rFonts w:ascii="Arial" w:eastAsia="Arial" w:hAnsi="Arial"/>
          <w:spacing w:val="-14"/>
          <w:sz w:val="36"/>
        </w:rPr>
        <w:t xml:space="preserve"> </w:t>
      </w:r>
      <w:r>
        <w:rPr>
          <w:sz w:val="36"/>
        </w:rPr>
        <w:t>48×3.0mm</w:t>
      </w:r>
      <w:r>
        <w:rPr>
          <w:spacing w:val="-10"/>
          <w:sz w:val="36"/>
        </w:rPr>
        <w:t xml:space="preserve"> 钢管，沿梁长向设置，承于支撑架立杆的上托面。</w:t>
      </w:r>
    </w:p>
    <w:p>
      <w:pPr>
        <w:pStyle w:val="BodyText"/>
        <w:rPr>
          <w:sz w:val="40"/>
        </w:rPr>
      </w:pPr>
    </w:p>
    <w:p>
      <w:pPr>
        <w:pStyle w:val="BodyText"/>
        <w:spacing w:before="5"/>
        <w:rPr>
          <w:sz w:val="37"/>
        </w:rPr>
      </w:pPr>
    </w:p>
    <w:p>
      <w:pPr>
        <w:spacing w:before="0"/>
        <w:ind w:left="1019" w:right="912" w:firstLine="0"/>
        <w:jc w:val="center"/>
        <w:rPr>
          <w:sz w:val="27"/>
        </w:rPr>
      </w:pPr>
      <w:r>
        <w:rPr>
          <w:sz w:val="27"/>
        </w:rPr>
        <w:t xml:space="preserve">第 </w:t>
      </w:r>
      <w:r>
        <w:rPr>
          <w:rFonts w:ascii="Arial" w:eastAsia="Arial"/>
          <w:sz w:val="27"/>
        </w:rPr>
        <w:t xml:space="preserve">8 </w:t>
      </w:r>
      <w:r>
        <w:rPr>
          <w:sz w:val="27"/>
        </w:rPr>
        <w:t xml:space="preserve">页，共 </w:t>
      </w:r>
      <w:r>
        <w:rPr>
          <w:rFonts w:ascii="Arial" w:eastAsia="Arial"/>
          <w:sz w:val="27"/>
        </w:rPr>
        <w:t xml:space="preserve">38 </w:t>
      </w:r>
      <w:r>
        <w:rPr>
          <w:sz w:val="27"/>
        </w:rPr>
        <w:t>页</w:t>
      </w:r>
    </w:p>
    <w:p>
      <w:pPr>
        <w:spacing w:after="0"/>
        <w:jc w:val="center"/>
        <w:rPr>
          <w:sz w:val="27"/>
        </w:rPr>
        <w:sectPr>
          <w:pgSz w:w="17860" w:h="25260"/>
          <w:pgMar w:top="940" w:right="1760" w:bottom="280" w:left="1660" w:header="708" w:footer="708"/>
          <w:pgNumType w:start="19"/>
          <w:cols w:space="708"/>
        </w:sectPr>
      </w:pPr>
    </w:p>
    <w:p>
      <w:pPr>
        <w:pStyle w:val="BodyText"/>
        <w:ind w:left="420"/>
        <w:rPr>
          <w:sz w:val="20"/>
        </w:rPr>
      </w:pPr>
      <w:r>
        <w:rPr>
          <w:sz w:val="20"/>
        </w:rPr>
        <w:pict>
          <v:group id="_x0000_i1151" style="width:686pt;height:42pt;mso-position-horizontal-relative:char;mso-position-vertical-relative:line" coordorigin="0,0" coordsize="13720,840">
            <v:shape id="_x0000_s1152" type="#_x0000_t75" style="width:13720;height:840;position:absolute" stroked="f">
              <v:imagedata r:id="rId14" o:title=""/>
            </v:shape>
            <v:shape id="_x0000_s1153" type="#_x0000_t202" style="width:1201;height:317;left:11689;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w10:wrap type="none"/>
          </v:group>
        </w:pict>
      </w:r>
    </w:p>
    <w:p>
      <w:pPr>
        <w:pStyle w:val="BodyText"/>
        <w:spacing w:before="11"/>
        <w:rPr>
          <w:sz w:val="10"/>
        </w:rPr>
      </w:pPr>
    </w:p>
    <w:p>
      <w:pPr>
        <w:pStyle w:val="Heading4"/>
        <w:numPr>
          <w:ilvl w:val="2"/>
          <w:numId w:val="29"/>
        </w:numPr>
        <w:tabs>
          <w:tab w:val="left" w:pos="6622"/>
        </w:tabs>
        <w:spacing w:before="32" w:after="0" w:line="240" w:lineRule="auto"/>
        <w:ind w:left="6621" w:right="0" w:hanging="631"/>
        <w:jc w:val="left"/>
      </w:pPr>
      <w:bookmarkStart w:id="10" w:name="_TOC_250025"/>
      <w:bookmarkEnd w:id="10"/>
      <w:r>
        <w:t>施工计划</w:t>
      </w:r>
    </w:p>
    <w:p>
      <w:pPr>
        <w:pStyle w:val="BodyText"/>
        <w:spacing w:before="4"/>
        <w:rPr>
          <w:b/>
          <w:sz w:val="28"/>
        </w:rPr>
      </w:pPr>
    </w:p>
    <w:p>
      <w:pPr>
        <w:pStyle w:val="Heading6"/>
        <w:numPr>
          <w:ilvl w:val="1"/>
          <w:numId w:val="19"/>
        </w:numPr>
        <w:tabs>
          <w:tab w:val="left" w:pos="1728"/>
          <w:tab w:val="left" w:pos="1729"/>
        </w:tabs>
        <w:spacing w:before="42" w:after="0" w:line="240" w:lineRule="auto"/>
        <w:ind w:left="1728" w:right="0" w:hanging="1261"/>
        <w:jc w:val="left"/>
      </w:pPr>
      <w:bookmarkStart w:id="11" w:name="_TOC_250024"/>
      <w:bookmarkEnd w:id="11"/>
      <w:r>
        <w:t>施工进度计划</w:t>
      </w:r>
    </w:p>
    <w:p>
      <w:pPr>
        <w:pStyle w:val="BodyText"/>
        <w:spacing w:before="13" w:line="856" w:lineRule="exact"/>
        <w:ind w:left="468" w:right="180" w:firstLine="691"/>
      </w:pPr>
      <w:r>
        <w:rPr>
          <w:spacing w:val="-3"/>
        </w:rPr>
        <w:t>三层楼板混凝土施工完成后开始进行高支模施工，有关楼层计划安排具体以实际施</w:t>
      </w:r>
      <w:r>
        <w:rPr>
          <w:spacing w:val="-10"/>
        </w:rPr>
        <w:t xml:space="preserve">工时间为准。高支模施工总工期 </w:t>
      </w:r>
      <w:r>
        <w:t>16</w:t>
      </w:r>
      <w:r>
        <w:rPr>
          <w:spacing w:val="-30"/>
        </w:rPr>
        <w:t xml:space="preserve"> 天，支模架 </w:t>
      </w:r>
      <w:r>
        <w:t>7</w:t>
      </w:r>
      <w:r>
        <w:rPr>
          <w:spacing w:val="-26"/>
        </w:rPr>
        <w:t xml:space="preserve"> 天，模板加固 </w:t>
      </w:r>
      <w:r>
        <w:t>7</w:t>
      </w:r>
      <w:r>
        <w:rPr>
          <w:spacing w:val="-24"/>
        </w:rPr>
        <w:t xml:space="preserve"> 天，检查及验收 </w:t>
      </w:r>
      <w:r>
        <w:t>1</w:t>
      </w:r>
      <w:r>
        <w:rPr>
          <w:spacing w:val="-36"/>
        </w:rPr>
        <w:t xml:space="preserve"> 天， </w:t>
      </w:r>
      <w:r>
        <w:rPr>
          <w:spacing w:val="-16"/>
        </w:rPr>
        <w:t xml:space="preserve">混凝土浇筑 </w:t>
      </w:r>
      <w:r>
        <w:t>1</w:t>
      </w:r>
      <w:r>
        <w:rPr>
          <w:spacing w:val="-30"/>
        </w:rPr>
        <w:t xml:space="preserve"> 天。</w:t>
      </w:r>
    </w:p>
    <w:p>
      <w:pPr>
        <w:pStyle w:val="Heading6"/>
        <w:numPr>
          <w:ilvl w:val="1"/>
          <w:numId w:val="19"/>
        </w:numPr>
        <w:tabs>
          <w:tab w:val="left" w:pos="1728"/>
          <w:tab w:val="left" w:pos="1729"/>
        </w:tabs>
        <w:spacing w:before="168" w:after="0" w:line="240" w:lineRule="auto"/>
        <w:ind w:left="1728" w:right="0" w:hanging="1261"/>
        <w:jc w:val="left"/>
      </w:pPr>
      <w:bookmarkStart w:id="12" w:name="_TOC_250023"/>
      <w:bookmarkEnd w:id="12"/>
      <w:r>
        <w:t>材料及设备计划</w:t>
      </w:r>
    </w:p>
    <w:p>
      <w:pPr>
        <w:pStyle w:val="BodyText"/>
        <w:spacing w:before="337" w:line="446" w:lineRule="auto"/>
        <w:ind w:left="468" w:right="331" w:firstLine="691"/>
        <w:jc w:val="both"/>
      </w:pPr>
      <w:r>
        <w:rPr>
          <w:spacing w:val="-1"/>
        </w:rPr>
        <w:t xml:space="preserve">本工程高支模范围主体结构模板工程施工所用主要材料有 </w:t>
      </w:r>
      <w:r>
        <w:t>16</w:t>
      </w:r>
      <w:r>
        <w:rPr>
          <w:spacing w:val="-5"/>
        </w:rPr>
        <w:t xml:space="preserve"> 厚胶合板、木枋、</w:t>
      </w:r>
      <w:r>
        <w:rPr>
          <w:rFonts w:ascii="Arial" w:eastAsia="Arial" w:hAnsi="Arial"/>
        </w:rPr>
        <w:t xml:space="preserve">Φ </w:t>
      </w:r>
      <w:r>
        <w:t>48×3.0</w:t>
      </w:r>
      <w:r>
        <w:rPr>
          <w:spacing w:val="-14"/>
        </w:rPr>
        <w:t xml:space="preserve"> 钢管、扣件、可调托撑、</w:t>
      </w:r>
      <w:r>
        <w:rPr>
          <w:rFonts w:ascii="Arial" w:eastAsia="Arial" w:hAnsi="Arial"/>
        </w:rPr>
        <w:t xml:space="preserve">Φ </w:t>
      </w:r>
      <w:r>
        <w:t>12</w:t>
      </w:r>
      <w:r>
        <w:rPr>
          <w:spacing w:val="-11"/>
        </w:rPr>
        <w:t xml:space="preserve"> 高强螺杆；主要施工设备有钢管切割机、木工机</w:t>
      </w:r>
      <w:r>
        <w:t>械等。具体数量及进场计划见下表：</w:t>
      </w:r>
    </w:p>
    <w:p>
      <w:pPr>
        <w:pStyle w:val="BodyText"/>
        <w:spacing w:line="459" w:lineRule="exact"/>
        <w:ind w:left="1159"/>
      </w:pPr>
      <w:r>
        <w:drawing>
          <wp:anchor distT="0" distB="0" distL="0" distR="0" simplePos="0" relativeHeight="251714560" behindDoc="1" locked="0" layoutInCell="1" allowOverlap="1">
            <wp:simplePos x="0" y="0"/>
            <wp:positionH relativeFrom="page">
              <wp:posOffset>1231900</wp:posOffset>
            </wp:positionH>
            <wp:positionV relativeFrom="paragraph">
              <wp:posOffset>422163</wp:posOffset>
            </wp:positionV>
            <wp:extent cx="8145684" cy="5586698"/>
            <wp:effectExtent l="0" t="0" r="0" b="0"/>
            <wp:wrapNone/>
            <wp:docPr id="3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9.png"/>
                    <pic:cNvPicPr/>
                  </pic:nvPicPr>
                  <pic:blipFill>
                    <a:blip xmlns:r="http://schemas.openxmlformats.org/officeDocument/2006/relationships" r:embed="rId22" cstate="print"/>
                    <a:stretch>
                      <a:fillRect/>
                    </a:stretch>
                  </pic:blipFill>
                  <pic:spPr>
                    <a:xfrm>
                      <a:off x="0" y="0"/>
                      <a:ext cx="8145684" cy="5586698"/>
                    </a:xfrm>
                    <a:prstGeom prst="rect">
                      <a:avLst/>
                    </a:prstGeom>
                  </pic:spPr>
                </pic:pic>
              </a:graphicData>
            </a:graphic>
          </wp:anchor>
        </w:drawing>
      </w:r>
      <w:r>
        <w:t>主要材料及设备计划表</w:t>
      </w:r>
    </w:p>
    <w:p>
      <w:pPr>
        <w:pStyle w:val="BodyText"/>
        <w:rPr>
          <w:sz w:val="20"/>
        </w:rPr>
      </w:pPr>
    </w:p>
    <w:p>
      <w:pPr>
        <w:pStyle w:val="BodyText"/>
        <w:spacing w:before="7"/>
        <w:rPr>
          <w:sz w:val="16"/>
        </w:rPr>
      </w:pPr>
    </w:p>
    <w:tbl>
      <w:tblPr>
        <w:tblStyle w:val="TableNormal1"/>
        <w:tblW w:w="0" w:type="auto"/>
        <w:jc w:val="left"/>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73"/>
        <w:gridCol w:w="2407"/>
        <w:gridCol w:w="2592"/>
        <w:gridCol w:w="4640"/>
      </w:tblGrid>
      <w:tr>
        <w:tblPrEx>
          <w:tblW w:w="0" w:type="auto"/>
          <w:jc w:val="left"/>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21"/>
          <w:jc w:val="left"/>
        </w:trPr>
        <w:tc>
          <w:tcPr>
            <w:tcW w:w="2773" w:type="dxa"/>
          </w:tcPr>
          <w:p>
            <w:pPr>
              <w:pStyle w:val="TableParagraph"/>
              <w:spacing w:line="411" w:lineRule="exact"/>
              <w:ind w:left="30" w:right="182"/>
              <w:jc w:val="center"/>
              <w:rPr>
                <w:sz w:val="36"/>
              </w:rPr>
            </w:pPr>
            <w:r>
              <w:rPr>
                <w:sz w:val="36"/>
              </w:rPr>
              <w:t>材料及设备名称</w:t>
            </w:r>
          </w:p>
        </w:tc>
        <w:tc>
          <w:tcPr>
            <w:tcW w:w="2407" w:type="dxa"/>
          </w:tcPr>
          <w:p>
            <w:pPr>
              <w:pStyle w:val="TableParagraph"/>
              <w:spacing w:line="411" w:lineRule="exact"/>
              <w:ind w:left="203"/>
              <w:rPr>
                <w:sz w:val="36"/>
              </w:rPr>
            </w:pPr>
            <w:r>
              <w:rPr>
                <w:sz w:val="36"/>
              </w:rPr>
              <w:t>计划数量</w:t>
            </w:r>
          </w:p>
        </w:tc>
        <w:tc>
          <w:tcPr>
            <w:tcW w:w="2592" w:type="dxa"/>
          </w:tcPr>
          <w:p>
            <w:pPr>
              <w:pStyle w:val="TableParagraph"/>
              <w:spacing w:line="411" w:lineRule="exact"/>
              <w:ind w:left="162"/>
              <w:rPr>
                <w:sz w:val="36"/>
              </w:rPr>
            </w:pPr>
            <w:r>
              <w:rPr>
                <w:sz w:val="36"/>
              </w:rPr>
              <w:t>计划进场时间</w:t>
            </w:r>
          </w:p>
        </w:tc>
        <w:tc>
          <w:tcPr>
            <w:tcW w:w="4640" w:type="dxa"/>
          </w:tcPr>
          <w:p>
            <w:pPr>
              <w:pStyle w:val="TableParagraph"/>
              <w:spacing w:line="411" w:lineRule="exact"/>
              <w:ind w:left="962"/>
              <w:rPr>
                <w:sz w:val="36"/>
              </w:rPr>
            </w:pPr>
            <w:r>
              <w:rPr>
                <w:sz w:val="36"/>
              </w:rPr>
              <w:t>备注</w:t>
            </w:r>
          </w:p>
        </w:tc>
      </w:tr>
      <w:tr>
        <w:tblPrEx>
          <w:tblW w:w="0" w:type="auto"/>
          <w:jc w:val="left"/>
          <w:tblInd w:w="425" w:type="dxa"/>
          <w:tblLayout w:type="fixed"/>
          <w:tblCellMar>
            <w:top w:w="0" w:type="dxa"/>
            <w:left w:w="0" w:type="dxa"/>
            <w:bottom w:w="0" w:type="dxa"/>
            <w:right w:w="0" w:type="dxa"/>
          </w:tblCellMar>
          <w:tblLook w:val="01E0"/>
        </w:tblPrEx>
        <w:trPr>
          <w:trHeight w:val="880"/>
          <w:jc w:val="left"/>
        </w:trPr>
        <w:tc>
          <w:tcPr>
            <w:tcW w:w="2773" w:type="dxa"/>
          </w:tcPr>
          <w:p>
            <w:pPr>
              <w:pStyle w:val="TableParagraph"/>
              <w:spacing w:before="210"/>
              <w:ind w:left="30" w:right="102"/>
              <w:jc w:val="center"/>
              <w:rPr>
                <w:sz w:val="36"/>
              </w:rPr>
            </w:pPr>
            <w:r>
              <w:rPr>
                <w:sz w:val="36"/>
              </w:rPr>
              <w:t>钢管</w:t>
            </w:r>
          </w:p>
        </w:tc>
        <w:tc>
          <w:tcPr>
            <w:tcW w:w="2407" w:type="dxa"/>
          </w:tcPr>
          <w:p>
            <w:pPr>
              <w:pStyle w:val="TableParagraph"/>
              <w:spacing w:before="210"/>
              <w:ind w:left="895"/>
              <w:rPr>
                <w:sz w:val="36"/>
              </w:rPr>
            </w:pPr>
            <w:r>
              <w:rPr>
                <w:sz w:val="36"/>
              </w:rPr>
              <w:t>180t</w:t>
            </w:r>
          </w:p>
        </w:tc>
        <w:tc>
          <w:tcPr>
            <w:tcW w:w="2592" w:type="dxa"/>
          </w:tcPr>
          <w:p>
            <w:pPr>
              <w:pStyle w:val="TableParagraph"/>
              <w:spacing w:before="210"/>
              <w:ind w:left="853"/>
              <w:rPr>
                <w:sz w:val="36"/>
              </w:rPr>
            </w:pPr>
            <w:r>
              <w:rPr>
                <w:sz w:val="36"/>
              </w:rPr>
              <w:t>施工前</w:t>
            </w:r>
          </w:p>
        </w:tc>
        <w:tc>
          <w:tcPr>
            <w:tcW w:w="4640" w:type="dxa"/>
          </w:tcPr>
          <w:p>
            <w:pPr>
              <w:pStyle w:val="TableParagraph"/>
              <w:spacing w:before="210"/>
              <w:ind w:left="271"/>
              <w:rPr>
                <w:sz w:val="36"/>
              </w:rPr>
            </w:pPr>
            <w:r>
              <w:rPr>
                <w:sz w:val="36"/>
              </w:rPr>
              <w:t>经监理、施工单位验收合格</w:t>
            </w:r>
          </w:p>
        </w:tc>
      </w:tr>
      <w:tr>
        <w:tblPrEx>
          <w:tblW w:w="0" w:type="auto"/>
          <w:jc w:val="left"/>
          <w:tblInd w:w="425" w:type="dxa"/>
          <w:tblLayout w:type="fixed"/>
          <w:tblCellMar>
            <w:top w:w="0" w:type="dxa"/>
            <w:left w:w="0" w:type="dxa"/>
            <w:bottom w:w="0" w:type="dxa"/>
            <w:right w:w="0" w:type="dxa"/>
          </w:tblCellMar>
          <w:tblLook w:val="01E0"/>
        </w:tblPrEx>
        <w:trPr>
          <w:trHeight w:val="878"/>
          <w:jc w:val="left"/>
        </w:trPr>
        <w:tc>
          <w:tcPr>
            <w:tcW w:w="2773" w:type="dxa"/>
          </w:tcPr>
          <w:p>
            <w:pPr>
              <w:pStyle w:val="TableParagraph"/>
              <w:spacing w:before="208"/>
              <w:ind w:left="30" w:right="102"/>
              <w:jc w:val="center"/>
              <w:rPr>
                <w:sz w:val="36"/>
              </w:rPr>
            </w:pPr>
            <w:r>
              <w:rPr>
                <w:sz w:val="36"/>
              </w:rPr>
              <w:t>扣件</w:t>
            </w:r>
          </w:p>
        </w:tc>
        <w:tc>
          <w:tcPr>
            <w:tcW w:w="2407" w:type="dxa"/>
          </w:tcPr>
          <w:p>
            <w:pPr>
              <w:pStyle w:val="TableParagraph"/>
              <w:spacing w:before="208"/>
              <w:ind w:left="895"/>
              <w:rPr>
                <w:sz w:val="36"/>
              </w:rPr>
            </w:pPr>
            <w:r>
              <w:rPr>
                <w:sz w:val="36"/>
              </w:rPr>
              <w:t>3.9 万个</w:t>
            </w:r>
          </w:p>
        </w:tc>
        <w:tc>
          <w:tcPr>
            <w:tcW w:w="2592" w:type="dxa"/>
          </w:tcPr>
          <w:p>
            <w:pPr>
              <w:pStyle w:val="TableParagraph"/>
              <w:spacing w:before="208"/>
              <w:ind w:left="853"/>
              <w:rPr>
                <w:sz w:val="36"/>
              </w:rPr>
            </w:pPr>
            <w:r>
              <w:rPr>
                <w:sz w:val="36"/>
              </w:rPr>
              <w:t>施工前</w:t>
            </w:r>
          </w:p>
        </w:tc>
        <w:tc>
          <w:tcPr>
            <w:tcW w:w="4640" w:type="dxa"/>
          </w:tcPr>
          <w:p>
            <w:pPr>
              <w:pStyle w:val="TableParagraph"/>
              <w:spacing w:before="208"/>
              <w:ind w:left="271"/>
              <w:rPr>
                <w:sz w:val="36"/>
              </w:rPr>
            </w:pPr>
            <w:r>
              <w:rPr>
                <w:sz w:val="36"/>
              </w:rPr>
              <w:t>经监理、施工单位验收合格</w:t>
            </w:r>
          </w:p>
        </w:tc>
      </w:tr>
      <w:tr>
        <w:tblPrEx>
          <w:tblW w:w="0" w:type="auto"/>
          <w:jc w:val="left"/>
          <w:tblInd w:w="425" w:type="dxa"/>
          <w:tblLayout w:type="fixed"/>
          <w:tblCellMar>
            <w:top w:w="0" w:type="dxa"/>
            <w:left w:w="0" w:type="dxa"/>
            <w:bottom w:w="0" w:type="dxa"/>
            <w:right w:w="0" w:type="dxa"/>
          </w:tblCellMar>
          <w:tblLook w:val="01E0"/>
        </w:tblPrEx>
        <w:trPr>
          <w:trHeight w:val="872"/>
          <w:jc w:val="left"/>
        </w:trPr>
        <w:tc>
          <w:tcPr>
            <w:tcW w:w="2773" w:type="dxa"/>
          </w:tcPr>
          <w:p>
            <w:pPr>
              <w:pStyle w:val="TableParagraph"/>
              <w:spacing w:before="209"/>
              <w:ind w:left="30" w:right="101"/>
              <w:jc w:val="center"/>
              <w:rPr>
                <w:sz w:val="36"/>
              </w:rPr>
            </w:pPr>
            <w:r>
              <w:rPr>
                <w:sz w:val="36"/>
              </w:rPr>
              <w:t>可调托撑</w:t>
            </w:r>
          </w:p>
        </w:tc>
        <w:tc>
          <w:tcPr>
            <w:tcW w:w="2407" w:type="dxa"/>
          </w:tcPr>
          <w:p>
            <w:pPr>
              <w:pStyle w:val="TableParagraph"/>
              <w:spacing w:before="209"/>
              <w:ind w:left="895"/>
              <w:rPr>
                <w:sz w:val="36"/>
              </w:rPr>
            </w:pPr>
            <w:r>
              <w:rPr>
                <w:sz w:val="36"/>
              </w:rPr>
              <w:t>2300 个</w:t>
            </w:r>
          </w:p>
        </w:tc>
        <w:tc>
          <w:tcPr>
            <w:tcW w:w="2592" w:type="dxa"/>
          </w:tcPr>
          <w:p>
            <w:pPr>
              <w:pStyle w:val="TableParagraph"/>
              <w:spacing w:before="209"/>
              <w:ind w:left="853"/>
              <w:rPr>
                <w:sz w:val="36"/>
              </w:rPr>
            </w:pPr>
            <w:r>
              <w:rPr>
                <w:sz w:val="36"/>
              </w:rPr>
              <w:t>施工前</w:t>
            </w:r>
          </w:p>
        </w:tc>
        <w:tc>
          <w:tcPr>
            <w:tcW w:w="4640" w:type="dxa"/>
          </w:tcPr>
          <w:p>
            <w:pPr>
              <w:pStyle w:val="TableParagraph"/>
              <w:spacing w:before="209"/>
              <w:ind w:left="271"/>
              <w:rPr>
                <w:sz w:val="36"/>
              </w:rPr>
            </w:pPr>
            <w:r>
              <w:rPr>
                <w:sz w:val="36"/>
              </w:rPr>
              <w:t>经监理、施工单位验收合格</w:t>
            </w:r>
          </w:p>
        </w:tc>
      </w:tr>
      <w:tr>
        <w:tblPrEx>
          <w:tblW w:w="0" w:type="auto"/>
          <w:jc w:val="left"/>
          <w:tblInd w:w="425" w:type="dxa"/>
          <w:tblLayout w:type="fixed"/>
          <w:tblCellMar>
            <w:top w:w="0" w:type="dxa"/>
            <w:left w:w="0" w:type="dxa"/>
            <w:bottom w:w="0" w:type="dxa"/>
            <w:right w:w="0" w:type="dxa"/>
          </w:tblCellMar>
          <w:tblLook w:val="01E0"/>
        </w:tblPrEx>
        <w:trPr>
          <w:trHeight w:val="901"/>
          <w:jc w:val="left"/>
        </w:trPr>
        <w:tc>
          <w:tcPr>
            <w:tcW w:w="2773" w:type="dxa"/>
          </w:tcPr>
          <w:p>
            <w:pPr>
              <w:pStyle w:val="TableParagraph"/>
              <w:spacing w:before="218"/>
              <w:ind w:left="30" w:right="98"/>
              <w:jc w:val="center"/>
              <w:rPr>
                <w:sz w:val="36"/>
              </w:rPr>
            </w:pPr>
            <w:r>
              <w:rPr>
                <w:rFonts w:ascii="Arial" w:eastAsia="Arial" w:hAnsi="Arial"/>
                <w:sz w:val="36"/>
              </w:rPr>
              <w:t xml:space="preserve">Φ </w:t>
            </w:r>
            <w:r>
              <w:rPr>
                <w:sz w:val="36"/>
              </w:rPr>
              <w:t>12 高强螺杆</w:t>
            </w:r>
          </w:p>
        </w:tc>
        <w:tc>
          <w:tcPr>
            <w:tcW w:w="2407" w:type="dxa"/>
          </w:tcPr>
          <w:p>
            <w:pPr>
              <w:pStyle w:val="TableParagraph"/>
              <w:spacing w:before="218"/>
              <w:ind w:left="895"/>
              <w:rPr>
                <w:sz w:val="36"/>
              </w:rPr>
            </w:pPr>
            <w:r>
              <w:rPr>
                <w:sz w:val="36"/>
              </w:rPr>
              <w:t>3500 套</w:t>
            </w:r>
          </w:p>
        </w:tc>
        <w:tc>
          <w:tcPr>
            <w:tcW w:w="2592" w:type="dxa"/>
          </w:tcPr>
          <w:p>
            <w:pPr>
              <w:pStyle w:val="TableParagraph"/>
              <w:spacing w:before="218"/>
              <w:ind w:left="853"/>
              <w:rPr>
                <w:sz w:val="36"/>
              </w:rPr>
            </w:pPr>
            <w:r>
              <w:rPr>
                <w:sz w:val="36"/>
              </w:rPr>
              <w:t>施工前</w:t>
            </w:r>
          </w:p>
        </w:tc>
        <w:tc>
          <w:tcPr>
            <w:tcW w:w="4640" w:type="dxa"/>
          </w:tcPr>
          <w:p>
            <w:pPr>
              <w:pStyle w:val="TableParagraph"/>
              <w:spacing w:before="218"/>
              <w:ind w:left="271"/>
              <w:rPr>
                <w:sz w:val="36"/>
              </w:rPr>
            </w:pPr>
            <w:r>
              <w:rPr>
                <w:sz w:val="36"/>
              </w:rPr>
              <w:t>经监理、施工单位验收合格</w:t>
            </w:r>
          </w:p>
        </w:tc>
      </w:tr>
      <w:tr>
        <w:tblPrEx>
          <w:tblW w:w="0" w:type="auto"/>
          <w:jc w:val="left"/>
          <w:tblInd w:w="425" w:type="dxa"/>
          <w:tblLayout w:type="fixed"/>
          <w:tblCellMar>
            <w:top w:w="0" w:type="dxa"/>
            <w:left w:w="0" w:type="dxa"/>
            <w:bottom w:w="0" w:type="dxa"/>
            <w:right w:w="0" w:type="dxa"/>
          </w:tblCellMar>
          <w:tblLook w:val="01E0"/>
        </w:tblPrEx>
        <w:trPr>
          <w:trHeight w:val="867"/>
          <w:jc w:val="left"/>
        </w:trPr>
        <w:tc>
          <w:tcPr>
            <w:tcW w:w="2773" w:type="dxa"/>
          </w:tcPr>
          <w:p>
            <w:pPr>
              <w:pStyle w:val="TableParagraph"/>
              <w:spacing w:before="195"/>
              <w:ind w:left="30" w:right="103"/>
              <w:jc w:val="center"/>
              <w:rPr>
                <w:sz w:val="36"/>
              </w:rPr>
            </w:pPr>
            <w:r>
              <w:rPr>
                <w:sz w:val="36"/>
              </w:rPr>
              <w:t>模板 16 厚</w:t>
            </w:r>
          </w:p>
        </w:tc>
        <w:tc>
          <w:tcPr>
            <w:tcW w:w="2407" w:type="dxa"/>
          </w:tcPr>
          <w:p>
            <w:pPr>
              <w:pStyle w:val="TableParagraph"/>
              <w:spacing w:before="195"/>
              <w:ind w:left="895"/>
              <w:rPr>
                <w:sz w:val="36"/>
              </w:rPr>
            </w:pPr>
            <w:r>
              <w:rPr>
                <w:sz w:val="36"/>
              </w:rPr>
              <w:t>6000 ㎡</w:t>
            </w:r>
          </w:p>
        </w:tc>
        <w:tc>
          <w:tcPr>
            <w:tcW w:w="2592" w:type="dxa"/>
          </w:tcPr>
          <w:p>
            <w:pPr>
              <w:pStyle w:val="TableParagraph"/>
              <w:spacing w:before="195"/>
              <w:ind w:left="853"/>
              <w:rPr>
                <w:sz w:val="36"/>
              </w:rPr>
            </w:pPr>
            <w:r>
              <w:rPr>
                <w:sz w:val="36"/>
              </w:rPr>
              <w:t>施工前</w:t>
            </w:r>
          </w:p>
        </w:tc>
        <w:tc>
          <w:tcPr>
            <w:tcW w:w="4640" w:type="dxa"/>
          </w:tcPr>
          <w:p>
            <w:pPr>
              <w:pStyle w:val="TableParagraph"/>
              <w:spacing w:before="195"/>
              <w:ind w:left="271"/>
              <w:rPr>
                <w:sz w:val="36"/>
              </w:rPr>
            </w:pPr>
            <w:r>
              <w:rPr>
                <w:sz w:val="36"/>
              </w:rPr>
              <w:t>经监理、施工单位验收合格</w:t>
            </w:r>
          </w:p>
        </w:tc>
      </w:tr>
      <w:tr>
        <w:tblPrEx>
          <w:tblW w:w="0" w:type="auto"/>
          <w:jc w:val="left"/>
          <w:tblInd w:w="425" w:type="dxa"/>
          <w:tblLayout w:type="fixed"/>
          <w:tblCellMar>
            <w:top w:w="0" w:type="dxa"/>
            <w:left w:w="0" w:type="dxa"/>
            <w:bottom w:w="0" w:type="dxa"/>
            <w:right w:w="0" w:type="dxa"/>
          </w:tblCellMar>
          <w:tblLook w:val="01E0"/>
        </w:tblPrEx>
        <w:trPr>
          <w:trHeight w:val="880"/>
          <w:jc w:val="left"/>
        </w:trPr>
        <w:tc>
          <w:tcPr>
            <w:tcW w:w="2773" w:type="dxa"/>
          </w:tcPr>
          <w:p>
            <w:pPr>
              <w:pStyle w:val="TableParagraph"/>
              <w:spacing w:before="210"/>
              <w:ind w:left="30" w:right="98"/>
              <w:jc w:val="center"/>
              <w:rPr>
                <w:sz w:val="36"/>
              </w:rPr>
            </w:pPr>
            <w:r>
              <w:rPr>
                <w:sz w:val="36"/>
              </w:rPr>
              <w:t>40×90 木枋</w:t>
            </w:r>
          </w:p>
        </w:tc>
        <w:tc>
          <w:tcPr>
            <w:tcW w:w="2407" w:type="dxa"/>
          </w:tcPr>
          <w:p>
            <w:pPr>
              <w:pStyle w:val="TableParagraph"/>
              <w:spacing w:before="210"/>
              <w:ind w:left="743" w:right="816"/>
              <w:jc w:val="center"/>
              <w:rPr>
                <w:sz w:val="36"/>
              </w:rPr>
            </w:pPr>
            <w:r>
              <w:rPr>
                <w:sz w:val="36"/>
              </w:rPr>
              <w:t>150</w:t>
            </w:r>
          </w:p>
        </w:tc>
        <w:tc>
          <w:tcPr>
            <w:tcW w:w="2592" w:type="dxa"/>
          </w:tcPr>
          <w:p>
            <w:pPr>
              <w:pStyle w:val="TableParagraph"/>
              <w:spacing w:before="210"/>
              <w:ind w:left="853"/>
              <w:rPr>
                <w:sz w:val="36"/>
              </w:rPr>
            </w:pPr>
            <w:r>
              <w:rPr>
                <w:sz w:val="36"/>
              </w:rPr>
              <w:t>施工前</w:t>
            </w:r>
          </w:p>
        </w:tc>
        <w:tc>
          <w:tcPr>
            <w:tcW w:w="4640" w:type="dxa"/>
          </w:tcPr>
          <w:p>
            <w:pPr>
              <w:pStyle w:val="TableParagraph"/>
              <w:spacing w:before="210"/>
              <w:ind w:left="271"/>
              <w:rPr>
                <w:sz w:val="36"/>
              </w:rPr>
            </w:pPr>
            <w:r>
              <w:rPr>
                <w:sz w:val="36"/>
              </w:rPr>
              <w:t>经监理、施工单位验收合格</w:t>
            </w:r>
          </w:p>
        </w:tc>
      </w:tr>
      <w:tr>
        <w:tblPrEx>
          <w:tblW w:w="0" w:type="auto"/>
          <w:jc w:val="left"/>
          <w:tblInd w:w="425" w:type="dxa"/>
          <w:tblLayout w:type="fixed"/>
          <w:tblCellMar>
            <w:top w:w="0" w:type="dxa"/>
            <w:left w:w="0" w:type="dxa"/>
            <w:bottom w:w="0" w:type="dxa"/>
            <w:right w:w="0" w:type="dxa"/>
          </w:tblCellMar>
          <w:tblLook w:val="01E0"/>
        </w:tblPrEx>
        <w:trPr>
          <w:trHeight w:val="878"/>
          <w:jc w:val="left"/>
        </w:trPr>
        <w:tc>
          <w:tcPr>
            <w:tcW w:w="2773" w:type="dxa"/>
          </w:tcPr>
          <w:p>
            <w:pPr>
              <w:pStyle w:val="TableParagraph"/>
              <w:spacing w:before="208"/>
              <w:ind w:left="30" w:right="101"/>
              <w:jc w:val="center"/>
              <w:rPr>
                <w:sz w:val="36"/>
              </w:rPr>
            </w:pPr>
            <w:r>
              <w:rPr>
                <w:sz w:val="36"/>
              </w:rPr>
              <w:t>砂轮切割机</w:t>
            </w:r>
          </w:p>
        </w:tc>
        <w:tc>
          <w:tcPr>
            <w:tcW w:w="2407" w:type="dxa"/>
          </w:tcPr>
          <w:p>
            <w:pPr>
              <w:pStyle w:val="TableParagraph"/>
              <w:spacing w:before="208"/>
              <w:ind w:left="830" w:right="816"/>
              <w:jc w:val="center"/>
              <w:rPr>
                <w:sz w:val="36"/>
              </w:rPr>
            </w:pPr>
            <w:r>
              <w:rPr>
                <w:sz w:val="36"/>
              </w:rPr>
              <w:t>2 套</w:t>
            </w:r>
          </w:p>
        </w:tc>
        <w:tc>
          <w:tcPr>
            <w:tcW w:w="2592" w:type="dxa"/>
          </w:tcPr>
          <w:p>
            <w:pPr>
              <w:pStyle w:val="TableParagraph"/>
              <w:spacing w:before="208"/>
              <w:ind w:left="853"/>
              <w:rPr>
                <w:sz w:val="36"/>
              </w:rPr>
            </w:pPr>
            <w:r>
              <w:rPr>
                <w:sz w:val="36"/>
              </w:rPr>
              <w:t>施工前</w:t>
            </w:r>
          </w:p>
        </w:tc>
        <w:tc>
          <w:tcPr>
            <w:tcW w:w="4640" w:type="dxa"/>
          </w:tcPr>
          <w:p>
            <w:pPr>
              <w:pStyle w:val="TableParagraph"/>
              <w:spacing w:before="208"/>
              <w:ind w:left="271"/>
              <w:rPr>
                <w:sz w:val="36"/>
              </w:rPr>
            </w:pPr>
            <w:r>
              <w:rPr>
                <w:sz w:val="36"/>
              </w:rPr>
              <w:t>经监理、施工单位验收合格</w:t>
            </w:r>
          </w:p>
        </w:tc>
      </w:tr>
      <w:tr>
        <w:tblPrEx>
          <w:tblW w:w="0" w:type="auto"/>
          <w:jc w:val="left"/>
          <w:tblInd w:w="425" w:type="dxa"/>
          <w:tblLayout w:type="fixed"/>
          <w:tblCellMar>
            <w:top w:w="0" w:type="dxa"/>
            <w:left w:w="0" w:type="dxa"/>
            <w:bottom w:w="0" w:type="dxa"/>
            <w:right w:w="0" w:type="dxa"/>
          </w:tblCellMar>
          <w:tblLook w:val="01E0"/>
        </w:tblPrEx>
        <w:trPr>
          <w:trHeight w:val="880"/>
          <w:jc w:val="left"/>
        </w:trPr>
        <w:tc>
          <w:tcPr>
            <w:tcW w:w="2773" w:type="dxa"/>
          </w:tcPr>
          <w:p>
            <w:pPr>
              <w:pStyle w:val="TableParagraph"/>
              <w:spacing w:before="208"/>
              <w:ind w:left="30" w:right="101"/>
              <w:jc w:val="center"/>
              <w:rPr>
                <w:sz w:val="36"/>
              </w:rPr>
            </w:pPr>
            <w:r>
              <w:rPr>
                <w:sz w:val="36"/>
              </w:rPr>
              <w:t>木工机械</w:t>
            </w:r>
          </w:p>
        </w:tc>
        <w:tc>
          <w:tcPr>
            <w:tcW w:w="2407" w:type="dxa"/>
          </w:tcPr>
          <w:p>
            <w:pPr>
              <w:pStyle w:val="TableParagraph"/>
              <w:spacing w:before="208"/>
              <w:ind w:left="830" w:right="816"/>
              <w:jc w:val="center"/>
              <w:rPr>
                <w:sz w:val="36"/>
              </w:rPr>
            </w:pPr>
            <w:r>
              <w:rPr>
                <w:sz w:val="36"/>
              </w:rPr>
              <w:t>2 套</w:t>
            </w:r>
          </w:p>
        </w:tc>
        <w:tc>
          <w:tcPr>
            <w:tcW w:w="2592" w:type="dxa"/>
          </w:tcPr>
          <w:p>
            <w:pPr>
              <w:pStyle w:val="TableParagraph"/>
              <w:spacing w:before="208"/>
              <w:ind w:left="853"/>
              <w:rPr>
                <w:sz w:val="36"/>
              </w:rPr>
            </w:pPr>
            <w:r>
              <w:rPr>
                <w:sz w:val="36"/>
              </w:rPr>
              <w:t>施工前</w:t>
            </w:r>
          </w:p>
        </w:tc>
        <w:tc>
          <w:tcPr>
            <w:tcW w:w="4640" w:type="dxa"/>
          </w:tcPr>
          <w:p>
            <w:pPr>
              <w:pStyle w:val="TableParagraph"/>
              <w:spacing w:before="208"/>
              <w:ind w:left="271"/>
              <w:rPr>
                <w:sz w:val="36"/>
              </w:rPr>
            </w:pPr>
            <w:r>
              <w:rPr>
                <w:sz w:val="36"/>
              </w:rPr>
              <w:t>经监理、施工单位验收合格</w:t>
            </w:r>
          </w:p>
        </w:tc>
      </w:tr>
      <w:tr>
        <w:tblPrEx>
          <w:tblW w:w="0" w:type="auto"/>
          <w:jc w:val="left"/>
          <w:tblInd w:w="425" w:type="dxa"/>
          <w:tblLayout w:type="fixed"/>
          <w:tblCellMar>
            <w:top w:w="0" w:type="dxa"/>
            <w:left w:w="0" w:type="dxa"/>
            <w:bottom w:w="0" w:type="dxa"/>
            <w:right w:w="0" w:type="dxa"/>
          </w:tblCellMar>
          <w:tblLook w:val="01E0"/>
        </w:tblPrEx>
        <w:trPr>
          <w:trHeight w:val="621"/>
          <w:jc w:val="left"/>
        </w:trPr>
        <w:tc>
          <w:tcPr>
            <w:tcW w:w="2773" w:type="dxa"/>
          </w:tcPr>
          <w:p>
            <w:pPr>
              <w:pStyle w:val="TableParagraph"/>
              <w:spacing w:before="211" w:line="391" w:lineRule="exact"/>
              <w:ind w:left="30" w:right="98"/>
              <w:jc w:val="center"/>
              <w:rPr>
                <w:sz w:val="36"/>
              </w:rPr>
            </w:pPr>
            <w:r>
              <w:rPr>
                <w:sz w:val="36"/>
              </w:rPr>
              <w:t>630 塔吊</w:t>
            </w:r>
          </w:p>
        </w:tc>
        <w:tc>
          <w:tcPr>
            <w:tcW w:w="2407" w:type="dxa"/>
          </w:tcPr>
          <w:p>
            <w:pPr>
              <w:pStyle w:val="TableParagraph"/>
              <w:spacing w:before="211" w:line="391" w:lineRule="exact"/>
              <w:ind w:left="830" w:right="816"/>
              <w:jc w:val="center"/>
              <w:rPr>
                <w:sz w:val="36"/>
              </w:rPr>
            </w:pPr>
            <w:r>
              <w:rPr>
                <w:sz w:val="36"/>
              </w:rPr>
              <w:t>2 台</w:t>
            </w:r>
          </w:p>
        </w:tc>
        <w:tc>
          <w:tcPr>
            <w:tcW w:w="2592" w:type="dxa"/>
          </w:tcPr>
          <w:p>
            <w:pPr>
              <w:pStyle w:val="TableParagraph"/>
              <w:spacing w:before="211" w:line="391" w:lineRule="exact"/>
              <w:ind w:left="853"/>
              <w:rPr>
                <w:sz w:val="36"/>
              </w:rPr>
            </w:pPr>
            <w:r>
              <w:rPr>
                <w:sz w:val="36"/>
              </w:rPr>
              <w:t>施工前</w:t>
            </w:r>
          </w:p>
        </w:tc>
        <w:tc>
          <w:tcPr>
            <w:tcW w:w="4640" w:type="dxa"/>
          </w:tcPr>
          <w:p>
            <w:pPr>
              <w:pStyle w:val="TableParagraph"/>
              <w:spacing w:before="211" w:line="391" w:lineRule="exact"/>
              <w:ind w:left="271"/>
              <w:rPr>
                <w:sz w:val="36"/>
              </w:rPr>
            </w:pPr>
            <w:r>
              <w:rPr>
                <w:sz w:val="36"/>
              </w:rPr>
              <w:t>验收检测合格</w:t>
            </w:r>
          </w:p>
        </w:tc>
      </w:tr>
    </w:tbl>
    <w:p>
      <w:pPr>
        <w:pStyle w:val="BodyText"/>
        <w:spacing w:before="6"/>
      </w:pPr>
    </w:p>
    <w:p>
      <w:pPr>
        <w:pStyle w:val="BodyText"/>
        <w:ind w:left="1159"/>
      </w:pPr>
      <w:r>
        <w:t>架体材料质量满足 JGJ130-2011 的要求。具体要求如下：</w:t>
      </w:r>
    </w:p>
    <w:p>
      <w:pPr>
        <w:pStyle w:val="BodyText"/>
        <w:spacing w:before="6"/>
        <w:rPr>
          <w:sz w:val="17"/>
        </w:rPr>
      </w:pPr>
    </w:p>
    <w:p>
      <w:pPr>
        <w:spacing w:after="0"/>
        <w:rPr>
          <w:sz w:val="17"/>
        </w:rPr>
        <w:sectPr>
          <w:pgSz w:w="17860" w:h="25260"/>
          <w:pgMar w:top="940" w:right="1760" w:bottom="280" w:left="1660" w:header="708" w:footer="708"/>
          <w:pgNumType w:start="20"/>
          <w:cols w:space="708"/>
        </w:sectPr>
      </w:pPr>
    </w:p>
    <w:p>
      <w:pPr>
        <w:pStyle w:val="BodyText"/>
        <w:spacing w:before="50"/>
        <w:ind w:left="536"/>
        <w:jc w:val="center"/>
      </w:pPr>
      <w:r>
        <w:drawing>
          <wp:anchor distT="0" distB="0" distL="0" distR="0" simplePos="0" relativeHeight="251715584" behindDoc="1" locked="0" layoutInCell="1" allowOverlap="1">
            <wp:simplePos x="0" y="0"/>
            <wp:positionH relativeFrom="page">
              <wp:posOffset>0</wp:posOffset>
            </wp:positionH>
            <wp:positionV relativeFrom="page">
              <wp:posOffset>0</wp:posOffset>
            </wp:positionV>
            <wp:extent cx="11340845" cy="15849600"/>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716608" behindDoc="1" locked="0" layoutInCell="1" allowOverlap="1">
            <wp:simplePos x="0" y="0"/>
            <wp:positionH relativeFrom="page">
              <wp:posOffset>1231900</wp:posOffset>
            </wp:positionH>
            <wp:positionV relativeFrom="paragraph">
              <wp:posOffset>-22478</wp:posOffset>
            </wp:positionV>
            <wp:extent cx="8382000" cy="1511300"/>
            <wp:effectExtent l="0" t="0" r="0" b="0"/>
            <wp:wrapNone/>
            <wp:docPr id="3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0.png"/>
                    <pic:cNvPicPr/>
                  </pic:nvPicPr>
                  <pic:blipFill>
                    <a:blip xmlns:r="http://schemas.openxmlformats.org/officeDocument/2006/relationships" r:embed="rId23" cstate="print"/>
                    <a:stretch>
                      <a:fillRect/>
                    </a:stretch>
                  </pic:blipFill>
                  <pic:spPr>
                    <a:xfrm>
                      <a:off x="0" y="0"/>
                      <a:ext cx="8382000" cy="1511300"/>
                    </a:xfrm>
                    <a:prstGeom prst="rect">
                      <a:avLst/>
                    </a:prstGeom>
                  </pic:spPr>
                </pic:pic>
              </a:graphicData>
            </a:graphic>
          </wp:anchor>
        </w:drawing>
      </w:r>
      <w:r>
        <w:t>材料名称</w:t>
      </w:r>
    </w:p>
    <w:p>
      <w:pPr>
        <w:pStyle w:val="BodyText"/>
        <w:spacing w:before="6"/>
        <w:rPr>
          <w:sz w:val="38"/>
        </w:rPr>
      </w:pPr>
    </w:p>
    <w:p>
      <w:pPr>
        <w:spacing w:before="0" w:line="345" w:lineRule="auto"/>
        <w:ind w:left="543" w:right="0" w:firstLine="0"/>
        <w:jc w:val="center"/>
        <w:rPr>
          <w:sz w:val="31"/>
        </w:rPr>
      </w:pPr>
      <w:r>
        <w:rPr>
          <w:sz w:val="31"/>
        </w:rPr>
        <w:t>聚酯面木胶合板</w:t>
      </w:r>
    </w:p>
    <w:p>
      <w:pPr>
        <w:pStyle w:val="BodyText"/>
        <w:tabs>
          <w:tab w:val="left" w:pos="6401"/>
        </w:tabs>
        <w:spacing w:before="50"/>
        <w:ind w:left="1223"/>
      </w:pPr>
      <w:r>
        <w:br w:type="column"/>
      </w:r>
      <w:r>
        <w:t>规格</w:t>
        <w:tab/>
        <w:t>质量要求</w:t>
      </w:r>
    </w:p>
    <w:p>
      <w:pPr>
        <w:tabs>
          <w:tab w:val="left" w:pos="3139"/>
        </w:tabs>
        <w:spacing w:before="205" w:line="345" w:lineRule="auto"/>
        <w:ind w:left="402" w:right="1211" w:firstLine="3367"/>
        <w:jc w:val="left"/>
        <w:rPr>
          <w:sz w:val="31"/>
        </w:rPr>
      </w:pPr>
      <w:r>
        <w:rPr>
          <w:sz w:val="31"/>
        </w:rPr>
        <w:t>强度高、不起层、不变形、表面平整光滑具有防水</w:t>
      </w:r>
      <w:r>
        <w:rPr>
          <w:spacing w:val="-15"/>
          <w:sz w:val="31"/>
        </w:rPr>
        <w:t>、</w:t>
      </w:r>
      <w:r>
        <w:rPr>
          <w:sz w:val="31"/>
        </w:rPr>
        <w:t>1830×915×16mm</w:t>
        <w:tab/>
        <w:t>耐磨、耐酸碱的保护膜，并具有保温性能好、易脱模和</w:t>
      </w:r>
      <w:r>
        <w:rPr>
          <w:spacing w:val="-19"/>
          <w:sz w:val="31"/>
        </w:rPr>
        <w:t>可</w:t>
      </w:r>
    </w:p>
    <w:p>
      <w:pPr>
        <w:spacing w:before="1"/>
        <w:ind w:left="3139" w:right="0" w:firstLine="0"/>
        <w:jc w:val="left"/>
        <w:rPr>
          <w:sz w:val="31"/>
        </w:rPr>
      </w:pPr>
      <w:r>
        <w:rPr>
          <w:sz w:val="31"/>
        </w:rPr>
        <w:t>两面使用等特点。</w:t>
      </w:r>
    </w:p>
    <w:p>
      <w:pPr>
        <w:pStyle w:val="BodyText"/>
        <w:rPr>
          <w:sz w:val="32"/>
        </w:rPr>
      </w:pPr>
    </w:p>
    <w:p>
      <w:pPr>
        <w:pStyle w:val="BodyText"/>
        <w:spacing w:before="2"/>
        <w:rPr>
          <w:sz w:val="33"/>
        </w:rPr>
      </w:pPr>
    </w:p>
    <w:p>
      <w:pPr>
        <w:spacing w:before="0"/>
        <w:ind w:left="4089" w:right="0" w:firstLine="0"/>
        <w:jc w:val="left"/>
        <w:rPr>
          <w:sz w:val="27"/>
        </w:rPr>
      </w:pPr>
      <w:r>
        <w:rPr>
          <w:sz w:val="27"/>
        </w:rPr>
        <w:t xml:space="preserve">第 </w:t>
      </w:r>
      <w:r>
        <w:rPr>
          <w:rFonts w:ascii="Arial" w:eastAsia="Arial"/>
          <w:sz w:val="27"/>
        </w:rPr>
        <w:t xml:space="preserve">9 </w:t>
      </w:r>
      <w:r>
        <w:rPr>
          <w:sz w:val="27"/>
        </w:rPr>
        <w:t xml:space="preserve">页，共 </w:t>
      </w:r>
      <w:r>
        <w:rPr>
          <w:rFonts w:ascii="Arial" w:eastAsia="Arial"/>
          <w:sz w:val="27"/>
        </w:rPr>
        <w:t xml:space="preserve">38 </w:t>
      </w:r>
      <w:r>
        <w:rPr>
          <w:sz w:val="27"/>
        </w:rPr>
        <w:t>页</w:t>
      </w:r>
    </w:p>
    <w:p>
      <w:pPr>
        <w:spacing w:after="0"/>
        <w:jc w:val="left"/>
        <w:rPr>
          <w:sz w:val="27"/>
        </w:rPr>
        <w:sectPr>
          <w:type w:val="continuous"/>
          <w:pgSz w:w="17860" w:h="25260"/>
          <w:pgMar w:top="2420" w:right="1760" w:bottom="280" w:left="1660" w:header="708" w:footer="708"/>
          <w:pgNumType w:start="21"/>
          <w:cols w:num="2" w:space="708" w:equalWidth="0">
            <w:col w:w="2129" w:space="40"/>
            <w:col w:w="12271" w:space="0"/>
          </w:cols>
        </w:sectPr>
      </w:pPr>
    </w:p>
    <w:p>
      <w:pPr>
        <w:pStyle w:val="BodyText"/>
        <w:spacing w:before="1"/>
        <w:rPr>
          <w:sz w:val="17"/>
        </w:rPr>
      </w:pPr>
    </w:p>
    <w:p>
      <w:pPr>
        <w:spacing w:before="63"/>
        <w:ind w:left="0" w:right="1147" w:firstLine="0"/>
        <w:jc w:val="right"/>
        <w:rPr>
          <w:rFonts w:ascii="楷体" w:eastAsia="楷体" w:hint="eastAsia"/>
          <w:b/>
          <w:sz w:val="31"/>
        </w:rPr>
      </w:pPr>
      <w:r>
        <w:drawing>
          <wp:anchor distT="0" distB="0" distL="0" distR="0" simplePos="0" relativeHeight="251717632" behindDoc="1" locked="0" layoutInCell="1" allowOverlap="1">
            <wp:simplePos x="0" y="0"/>
            <wp:positionH relativeFrom="page">
              <wp:posOffset>1231900</wp:posOffset>
            </wp:positionH>
            <wp:positionV relativeFrom="paragraph">
              <wp:posOffset>-137413</wp:posOffset>
            </wp:positionV>
            <wp:extent cx="8801100" cy="5715000"/>
            <wp:effectExtent l="0" t="0" r="0" b="0"/>
            <wp:wrapNone/>
            <wp:docPr id="3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1.png"/>
                    <pic:cNvPicPr/>
                  </pic:nvPicPr>
                  <pic:blipFill>
                    <a:blip xmlns:r="http://schemas.openxmlformats.org/officeDocument/2006/relationships" r:embed="rId24" cstate="print"/>
                    <a:stretch>
                      <a:fillRect/>
                    </a:stretch>
                  </pic:blipFill>
                  <pic:spPr>
                    <a:xfrm>
                      <a:off x="0" y="0"/>
                      <a:ext cx="8801100" cy="5715000"/>
                    </a:xfrm>
                    <a:prstGeom prst="rect">
                      <a:avLst/>
                    </a:prstGeom>
                  </pic:spPr>
                </pic:pic>
              </a:graphicData>
            </a:graphic>
          </wp:anchor>
        </w:drawing>
      </w:r>
      <w:r>
        <w:rPr>
          <w:rFonts w:ascii="楷体" w:eastAsia="楷体" w:hint="eastAsia"/>
          <w:b/>
          <w:sz w:val="31"/>
        </w:rPr>
        <w:t>专项方案</w:t>
      </w:r>
    </w:p>
    <w:p>
      <w:pPr>
        <w:pStyle w:val="BodyText"/>
        <w:spacing w:before="9"/>
        <w:rPr>
          <w:rFonts w:ascii="楷体"/>
          <w:b/>
          <w:sz w:val="25"/>
        </w:rPr>
      </w:pPr>
    </w:p>
    <w:p>
      <w:pPr>
        <w:spacing w:before="0"/>
        <w:ind w:left="5937" w:right="0" w:firstLine="0"/>
        <w:jc w:val="both"/>
        <w:rPr>
          <w:sz w:val="31"/>
        </w:rPr>
      </w:pPr>
      <w:r>
        <w:rPr>
          <w:sz w:val="31"/>
        </w:rPr>
        <w:t>抗剪强度＞1.4N/m ㎡，抗弯强度＞ 15N/m ㎡ 。</w:t>
      </w:r>
    </w:p>
    <w:p>
      <w:pPr>
        <w:spacing w:before="198" w:line="345" w:lineRule="auto"/>
        <w:ind w:left="5307" w:right="1130" w:firstLine="630"/>
        <w:jc w:val="both"/>
        <w:rPr>
          <w:sz w:val="31"/>
        </w:rPr>
      </w:pPr>
      <w:r>
        <w:rPr>
          <w:spacing w:val="15"/>
          <w:sz w:val="31"/>
        </w:rPr>
        <w:t xml:space="preserve">采用 </w:t>
      </w:r>
      <w:r>
        <w:rPr>
          <w:sz w:val="31"/>
        </w:rPr>
        <w:t>Q235A-3</w:t>
      </w:r>
      <w:r>
        <w:rPr>
          <w:spacing w:val="-1"/>
          <w:sz w:val="31"/>
        </w:rPr>
        <w:t xml:space="preserve"> 号钢，符合现行国家标准《直缝电焊钢</w:t>
      </w:r>
      <w:r>
        <w:rPr>
          <w:spacing w:val="-80"/>
          <w:sz w:val="31"/>
        </w:rPr>
        <w:t>管》</w:t>
      </w:r>
      <w:r>
        <w:rPr>
          <w:sz w:val="31"/>
        </w:rPr>
        <w:t>（GB/T13793）</w:t>
      </w:r>
      <w:r>
        <w:rPr>
          <w:spacing w:val="1"/>
          <w:sz w:val="31"/>
        </w:rPr>
        <w:t xml:space="preserve">中规定的 </w:t>
      </w:r>
      <w:r>
        <w:rPr>
          <w:sz w:val="31"/>
        </w:rPr>
        <w:t>Q235</w:t>
      </w:r>
      <w:r>
        <w:rPr>
          <w:spacing w:val="2"/>
          <w:sz w:val="31"/>
        </w:rPr>
        <w:t xml:space="preserve"> 普通钢管的要求， 并应</w:t>
      </w:r>
      <w:r>
        <w:rPr>
          <w:spacing w:val="-4"/>
          <w:sz w:val="31"/>
        </w:rPr>
        <w:t>符 合现行国家标准《碳素结构钢</w:t>
      </w:r>
      <w:r>
        <w:rPr>
          <w:spacing w:val="-245"/>
          <w:sz w:val="31"/>
        </w:rPr>
        <w:t>》</w:t>
      </w:r>
      <w:r>
        <w:rPr>
          <w:spacing w:val="-10"/>
          <w:sz w:val="31"/>
        </w:rPr>
        <w:t>（GB/T700）</w:t>
      </w:r>
      <w:r>
        <w:rPr>
          <w:spacing w:val="30"/>
          <w:sz w:val="31"/>
        </w:rPr>
        <w:t xml:space="preserve">中 </w:t>
      </w:r>
      <w:r>
        <w:rPr>
          <w:sz w:val="31"/>
        </w:rPr>
        <w:t>Q235A</w:t>
      </w:r>
      <w:r>
        <w:rPr>
          <w:spacing w:val="25"/>
          <w:sz w:val="31"/>
        </w:rPr>
        <w:t xml:space="preserve"> 级</w:t>
      </w:r>
    </w:p>
    <w:p>
      <w:pPr>
        <w:spacing w:before="0" w:line="395" w:lineRule="exact"/>
        <w:ind w:left="1015" w:right="0" w:firstLine="0"/>
        <w:jc w:val="both"/>
        <w:rPr>
          <w:sz w:val="31"/>
        </w:rPr>
      </w:pPr>
      <w:r>
        <w:rPr>
          <w:sz w:val="31"/>
        </w:rPr>
        <w:t xml:space="preserve">钢管 </w:t>
      </w:r>
      <w:r>
        <w:rPr>
          <w:rFonts w:ascii="Arial" w:eastAsia="Arial" w:hAnsi="Arial"/>
          <w:sz w:val="31"/>
        </w:rPr>
        <w:t xml:space="preserve">Φ </w:t>
      </w:r>
      <w:r>
        <w:rPr>
          <w:sz w:val="31"/>
        </w:rPr>
        <w:t>48×3.0 钢的规定；钢管表面应平直光滑，不应有裂纹、分层、严</w:t>
      </w:r>
    </w:p>
    <w:p>
      <w:pPr>
        <w:spacing w:before="175" w:line="345" w:lineRule="auto"/>
        <w:ind w:left="5307" w:right="1154" w:firstLine="0"/>
        <w:jc w:val="both"/>
        <w:rPr>
          <w:sz w:val="31"/>
        </w:rPr>
      </w:pPr>
      <w:r>
        <w:rPr>
          <w:sz w:val="31"/>
        </w:rPr>
        <w:t>重锈蚀、割痕和硬弯，两端面平整，严禁打孔，必须进行防锈处理，钢管应满足抗拉、抗压、抗弯强度</w:t>
      </w:r>
      <w:r>
        <w:rPr>
          <w:rFonts w:ascii="Arial" w:eastAsia="Arial" w:hAnsi="Arial"/>
          <w:sz w:val="31"/>
        </w:rPr>
        <w:t xml:space="preserve">σ </w:t>
      </w:r>
      <w:r>
        <w:rPr>
          <w:sz w:val="31"/>
        </w:rPr>
        <w:t>≥205N/m</w:t>
      </w:r>
    </w:p>
    <w:p>
      <w:pPr>
        <w:spacing w:before="1"/>
        <w:ind w:left="5307" w:right="0" w:firstLine="0"/>
        <w:jc w:val="left"/>
        <w:rPr>
          <w:sz w:val="31"/>
        </w:rPr>
      </w:pPr>
      <w:r>
        <w:rPr>
          <w:sz w:val="31"/>
        </w:rPr>
        <w:t>㎡。顶托与钢管间隙不大于 3mm。</w:t>
      </w:r>
    </w:p>
    <w:p>
      <w:pPr>
        <w:spacing w:before="197" w:line="322" w:lineRule="exact"/>
        <w:ind w:left="5937" w:right="0" w:firstLine="0"/>
        <w:jc w:val="left"/>
        <w:rPr>
          <w:sz w:val="31"/>
        </w:rPr>
      </w:pPr>
      <w:r>
        <w:rPr>
          <w:sz w:val="31"/>
        </w:rPr>
        <w:t>钢管扣件应符合现行国家标准《钢管脚手架扣件》</w:t>
      </w:r>
    </w:p>
    <w:p>
      <w:pPr>
        <w:spacing w:after="0" w:line="322" w:lineRule="exact"/>
        <w:jc w:val="left"/>
        <w:rPr>
          <w:sz w:val="31"/>
        </w:rPr>
        <w:sectPr>
          <w:pgSz w:w="17860" w:h="25260"/>
          <w:pgMar w:top="940" w:right="1760" w:bottom="280" w:left="1660" w:header="708" w:footer="708"/>
          <w:pgNumType w:start="22"/>
          <w:cols w:space="708"/>
        </w:sectPr>
      </w:pPr>
    </w:p>
    <w:p>
      <w:pPr>
        <w:spacing w:before="246"/>
        <w:ind w:left="1015" w:right="0" w:firstLine="0"/>
        <w:jc w:val="left"/>
        <w:rPr>
          <w:sz w:val="31"/>
        </w:rPr>
      </w:pPr>
      <w:r>
        <w:rPr>
          <w:sz w:val="31"/>
        </w:rPr>
        <w:t>扣件</w:t>
      </w:r>
    </w:p>
    <w:p>
      <w:pPr>
        <w:pStyle w:val="BodyText"/>
        <w:spacing w:before="8"/>
        <w:rPr>
          <w:sz w:val="44"/>
        </w:rPr>
      </w:pPr>
    </w:p>
    <w:p>
      <w:pPr>
        <w:spacing w:before="0" w:line="880" w:lineRule="atLeast"/>
        <w:ind w:left="702" w:right="0" w:firstLine="313"/>
        <w:jc w:val="left"/>
        <w:rPr>
          <w:sz w:val="31"/>
        </w:rPr>
      </w:pPr>
      <w:r>
        <w:rPr>
          <w:sz w:val="31"/>
        </w:rPr>
        <w:t>木 枋 高强螺栓</w:t>
      </w:r>
    </w:p>
    <w:p>
      <w:pPr>
        <w:spacing w:before="0" w:line="359" w:lineRule="exact"/>
        <w:ind w:left="535" w:right="25" w:firstLine="0"/>
        <w:jc w:val="center"/>
        <w:rPr>
          <w:sz w:val="31"/>
        </w:rPr>
      </w:pPr>
      <w:r>
        <w:br w:type="column"/>
      </w:r>
      <w:r>
        <w:rPr>
          <w:spacing w:val="-12"/>
          <w:sz w:val="31"/>
        </w:rPr>
        <w:t>直角扣件、对接扣</w:t>
      </w:r>
    </w:p>
    <w:p>
      <w:pPr>
        <w:spacing w:before="176"/>
        <w:ind w:left="535" w:right="22" w:firstLine="0"/>
        <w:jc w:val="center"/>
        <w:rPr>
          <w:sz w:val="31"/>
        </w:rPr>
      </w:pPr>
      <w:r>
        <w:rPr>
          <w:sz w:val="31"/>
        </w:rPr>
        <w:t>件、旋转扣件</w:t>
      </w:r>
    </w:p>
    <w:p>
      <w:pPr>
        <w:pStyle w:val="BodyText"/>
        <w:rPr>
          <w:sz w:val="32"/>
        </w:rPr>
      </w:pPr>
    </w:p>
    <w:p>
      <w:pPr>
        <w:pStyle w:val="BodyText"/>
        <w:spacing w:before="9"/>
        <w:rPr>
          <w:sz w:val="27"/>
        </w:rPr>
      </w:pPr>
    </w:p>
    <w:p>
      <w:pPr>
        <w:spacing w:before="1"/>
        <w:ind w:left="531" w:right="25" w:firstLine="0"/>
        <w:jc w:val="center"/>
        <w:rPr>
          <w:sz w:val="31"/>
        </w:rPr>
      </w:pPr>
      <w:r>
        <w:rPr>
          <w:sz w:val="31"/>
        </w:rPr>
        <w:t>40×90</w:t>
      </w:r>
    </w:p>
    <w:p>
      <w:pPr>
        <w:pStyle w:val="BodyText"/>
        <w:spacing w:before="10"/>
        <w:rPr>
          <w:sz w:val="37"/>
        </w:rPr>
      </w:pPr>
    </w:p>
    <w:p>
      <w:pPr>
        <w:spacing w:before="0"/>
        <w:ind w:left="531" w:right="25" w:firstLine="0"/>
        <w:jc w:val="center"/>
        <w:rPr>
          <w:sz w:val="31"/>
        </w:rPr>
      </w:pPr>
      <w:r>
        <w:rPr>
          <w:rFonts w:ascii="Arial" w:hAnsi="Arial"/>
          <w:sz w:val="31"/>
        </w:rPr>
        <w:t xml:space="preserve">Φ </w:t>
      </w:r>
      <w:r>
        <w:rPr>
          <w:sz w:val="31"/>
        </w:rPr>
        <w:t>12</w:t>
      </w:r>
    </w:p>
    <w:p>
      <w:pPr>
        <w:spacing w:before="246" w:line="345" w:lineRule="auto"/>
        <w:ind w:left="273" w:right="1055" w:firstLine="0"/>
        <w:jc w:val="left"/>
        <w:rPr>
          <w:sz w:val="31"/>
        </w:rPr>
      </w:pPr>
      <w:r>
        <w:br w:type="column"/>
      </w:r>
      <w:r>
        <w:rPr>
          <w:sz w:val="31"/>
        </w:rPr>
        <w:t>（GB15831）的规定，不应有裂纹、气孔，疏松、砂眼或其它影响使用性能的构造缺陷，扣件应进行防锈处理。</w:t>
      </w:r>
    </w:p>
    <w:p>
      <w:pPr>
        <w:spacing w:before="24"/>
        <w:ind w:left="903" w:right="0" w:firstLine="0"/>
        <w:jc w:val="left"/>
        <w:rPr>
          <w:sz w:val="31"/>
        </w:rPr>
      </w:pPr>
      <w:r>
        <w:rPr>
          <w:sz w:val="31"/>
        </w:rPr>
        <w:t>选用杉木、松木枋不得有裂纹、挠曲 、抗剪强度 ＞</w:t>
      </w:r>
    </w:p>
    <w:p>
      <w:pPr>
        <w:spacing w:before="175"/>
        <w:ind w:left="273" w:right="0" w:firstLine="0"/>
        <w:jc w:val="left"/>
        <w:rPr>
          <w:sz w:val="31"/>
        </w:rPr>
      </w:pPr>
      <w:r>
        <w:rPr>
          <w:sz w:val="31"/>
        </w:rPr>
        <w:t>1.4N/m ㎡,抗弯强度＞13N/m ㎡。</w:t>
      </w:r>
    </w:p>
    <w:p>
      <w:pPr>
        <w:spacing w:before="197"/>
        <w:ind w:left="903" w:right="0" w:firstLine="0"/>
        <w:jc w:val="left"/>
        <w:rPr>
          <w:sz w:val="31"/>
        </w:rPr>
      </w:pPr>
      <w:r>
        <w:rPr>
          <w:sz w:val="31"/>
        </w:rPr>
        <w:t>丝口完整、轴向拉力设计值应达到 170N/m ㎡。</w:t>
      </w:r>
    </w:p>
    <w:p>
      <w:pPr>
        <w:spacing w:after="0"/>
        <w:jc w:val="left"/>
        <w:rPr>
          <w:sz w:val="31"/>
        </w:rPr>
        <w:sectPr>
          <w:type w:val="continuous"/>
          <w:pgSz w:w="17860" w:h="25260"/>
          <w:pgMar w:top="2420" w:right="1760" w:bottom="280" w:left="1660" w:header="708" w:footer="708"/>
          <w:pgNumType w:start="23"/>
          <w:cols w:num="3" w:space="708" w:equalWidth="0">
            <w:col w:w="1970" w:space="40"/>
            <w:col w:w="2985" w:space="39"/>
            <w:col w:w="9406" w:space="0"/>
          </w:cols>
        </w:sectPr>
      </w:pPr>
    </w:p>
    <w:p>
      <w:pPr>
        <w:pStyle w:val="Heading6"/>
        <w:numPr>
          <w:ilvl w:val="1"/>
          <w:numId w:val="19"/>
        </w:numPr>
        <w:tabs>
          <w:tab w:val="left" w:pos="1728"/>
          <w:tab w:val="left" w:pos="1729"/>
        </w:tabs>
        <w:spacing w:before="109" w:after="0" w:line="240" w:lineRule="auto"/>
        <w:ind w:left="1728" w:right="0" w:hanging="1261"/>
        <w:jc w:val="left"/>
      </w:pPr>
      <w:r>
        <w:drawing>
          <wp:anchor distT="0" distB="0" distL="0" distR="0" simplePos="0" relativeHeight="251718656" behindDoc="1" locked="0" layoutInCell="1" allowOverlap="1">
            <wp:simplePos x="0" y="0"/>
            <wp:positionH relativeFrom="page">
              <wp:posOffset>0</wp:posOffset>
            </wp:positionH>
            <wp:positionV relativeFrom="page">
              <wp:posOffset>0</wp:posOffset>
            </wp:positionV>
            <wp:extent cx="11340845" cy="15849600"/>
            <wp:effectExtent l="0" t="0" r="0" b="0"/>
            <wp:wrapNone/>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pict>
          <v:group id="_x0000_s1154" style="width:643pt;height:412pt;margin-top:38.73pt;margin-left:97pt;mso-position-horizontal-relative:page;position:absolute;z-index:-251596800" coordorigin="1940,775" coordsize="12860,8240">
            <v:shape id="_x0000_s1155" type="#_x0000_t75" style="width:12860;height:8240;left:1940;position:absolute;top:774" stroked="f">
              <v:imagedata r:id="rId25" o:title=""/>
            </v:shape>
            <v:shape id="_x0000_s1156" type="#_x0000_t202" style="width:740;height:360;left:2214;position:absolute;top:1053" filled="f" stroked="f">
              <v:textbox inset="0,0,0,0">
                <w:txbxContent>
                  <w:p>
                    <w:pPr>
                      <w:spacing w:before="0" w:line="360" w:lineRule="exact"/>
                      <w:ind w:left="0" w:right="0" w:firstLine="0"/>
                      <w:jc w:val="left"/>
                      <w:rPr>
                        <w:b/>
                        <w:sz w:val="36"/>
                      </w:rPr>
                    </w:pPr>
                    <w:r>
                      <w:rPr>
                        <w:b/>
                        <w:sz w:val="36"/>
                      </w:rPr>
                      <w:t>序号</w:t>
                    </w:r>
                  </w:p>
                </w:txbxContent>
              </v:textbox>
            </v:shape>
            <v:shape id="_x0000_s1157" type="#_x0000_t202" style="width:1820;height:360;left:3773;position:absolute;top:1053" filled="f" stroked="f">
              <v:textbox inset="0,0,0,0">
                <w:txbxContent>
                  <w:p>
                    <w:pPr>
                      <w:spacing w:before="0" w:line="360" w:lineRule="exact"/>
                      <w:ind w:left="0" w:right="0" w:firstLine="0"/>
                      <w:jc w:val="left"/>
                      <w:rPr>
                        <w:b/>
                        <w:sz w:val="36"/>
                      </w:rPr>
                    </w:pPr>
                    <w:r>
                      <w:rPr>
                        <w:b/>
                        <w:sz w:val="36"/>
                      </w:rPr>
                      <w:t>人员及工种</w:t>
                    </w:r>
                  </w:p>
                </w:txbxContent>
              </v:textbox>
            </v:shape>
            <v:shape id="_x0000_s1158" type="#_x0000_t202" style="width:4013;height:360;left:6330;position:absolute;top:1053" filled="f" stroked="f">
              <v:textbox inset="0,0,0,0">
                <w:txbxContent>
                  <w:p>
                    <w:pPr>
                      <w:spacing w:before="0" w:line="360" w:lineRule="exact"/>
                      <w:ind w:left="0" w:right="0" w:firstLine="0"/>
                      <w:jc w:val="left"/>
                      <w:rPr>
                        <w:b/>
                        <w:sz w:val="36"/>
                      </w:rPr>
                    </w:pPr>
                    <w:r>
                      <w:rPr>
                        <w:b/>
                        <w:spacing w:val="-29"/>
                        <w:sz w:val="36"/>
                      </w:rPr>
                      <w:t>计划数量</w:t>
                    </w:r>
                    <w:r>
                      <w:rPr>
                        <w:b/>
                        <w:sz w:val="36"/>
                      </w:rPr>
                      <w:t>（人）</w:t>
                    </w:r>
                    <w:r>
                      <w:rPr>
                        <w:b/>
                        <w:spacing w:val="-10"/>
                        <w:sz w:val="36"/>
                      </w:rPr>
                      <w:t xml:space="preserve"> 操作内容</w:t>
                    </w:r>
                  </w:p>
                </w:txbxContent>
              </v:textbox>
            </v:shape>
            <v:shape id="_x0000_s1159" type="#_x0000_t202" style="width:200;height:360;left:2488;position:absolute;top:1935" filled="f" stroked="f">
              <v:textbox inset="0,0,0,0">
                <w:txbxContent>
                  <w:p>
                    <w:pPr>
                      <w:spacing w:before="0" w:line="360" w:lineRule="exact"/>
                      <w:ind w:left="0" w:right="0" w:firstLine="0"/>
                      <w:jc w:val="left"/>
                      <w:rPr>
                        <w:sz w:val="36"/>
                      </w:rPr>
                    </w:pPr>
                    <w:r>
                      <w:rPr>
                        <w:sz w:val="36"/>
                      </w:rPr>
                      <w:t>1</w:t>
                    </w:r>
                  </w:p>
                </w:txbxContent>
              </v:textbox>
            </v:shape>
            <v:shape id="_x0000_s1160" type="#_x0000_t202" style="width:1100;height:360;left:4137;position:absolute;top:1935" filled="f" stroked="f">
              <v:textbox inset="0,0,0,0">
                <w:txbxContent>
                  <w:p>
                    <w:pPr>
                      <w:spacing w:before="0" w:line="360" w:lineRule="exact"/>
                      <w:ind w:left="0" w:right="0" w:firstLine="0"/>
                      <w:jc w:val="left"/>
                      <w:rPr>
                        <w:sz w:val="36"/>
                      </w:rPr>
                    </w:pPr>
                    <w:r>
                      <w:rPr>
                        <w:sz w:val="36"/>
                      </w:rPr>
                      <w:t>安全员</w:t>
                    </w:r>
                  </w:p>
                </w:txbxContent>
              </v:textbox>
            </v:shape>
            <v:shape id="_x0000_s1161" type="#_x0000_t202" style="width:200;height:360;left:7352;position:absolute;top:1935" filled="f" stroked="f">
              <v:textbox inset="0,0,0,0">
                <w:txbxContent>
                  <w:p>
                    <w:pPr>
                      <w:spacing w:before="0" w:line="360" w:lineRule="exact"/>
                      <w:ind w:left="0" w:right="0" w:firstLine="0"/>
                      <w:jc w:val="left"/>
                      <w:rPr>
                        <w:sz w:val="36"/>
                      </w:rPr>
                    </w:pPr>
                    <w:r>
                      <w:rPr>
                        <w:sz w:val="36"/>
                      </w:rPr>
                      <w:t>1</w:t>
                    </w:r>
                  </w:p>
                </w:txbxContent>
              </v:textbox>
            </v:shape>
            <v:shape id="_x0000_s1162" type="#_x0000_t202" style="width:3980;height:360;left:8882;position:absolute;top:1935" filled="f" stroked="f">
              <v:textbox inset="0,0,0,0">
                <w:txbxContent>
                  <w:p>
                    <w:pPr>
                      <w:spacing w:before="0" w:line="360" w:lineRule="exact"/>
                      <w:ind w:left="0" w:right="0" w:firstLine="0"/>
                      <w:jc w:val="left"/>
                      <w:rPr>
                        <w:sz w:val="36"/>
                      </w:rPr>
                    </w:pPr>
                    <w:r>
                      <w:rPr>
                        <w:sz w:val="36"/>
                      </w:rPr>
                      <w:t>施工过程中专职安全检查</w:t>
                    </w:r>
                  </w:p>
                </w:txbxContent>
              </v:textbox>
            </v:shape>
            <v:shape id="_x0000_s1163" type="#_x0000_t202" style="width:200;height:360;left:2488;position:absolute;top:2958" filled="f" stroked="f">
              <v:textbox inset="0,0,0,0">
                <w:txbxContent>
                  <w:p>
                    <w:pPr>
                      <w:spacing w:before="0" w:line="360" w:lineRule="exact"/>
                      <w:ind w:left="0" w:right="0" w:firstLine="0"/>
                      <w:jc w:val="left"/>
                      <w:rPr>
                        <w:sz w:val="36"/>
                      </w:rPr>
                    </w:pPr>
                    <w:r>
                      <w:rPr>
                        <w:sz w:val="36"/>
                      </w:rPr>
                      <w:t>2</w:t>
                    </w:r>
                  </w:p>
                </w:txbxContent>
              </v:textbox>
            </v:shape>
            <v:shape id="_x0000_s1164" type="#_x0000_t202" style="width:2180;height:360;left:3597;position:absolute;top:2958" filled="f" stroked="f">
              <v:textbox inset="0,0,0,0">
                <w:txbxContent>
                  <w:p>
                    <w:pPr>
                      <w:spacing w:before="0" w:line="360" w:lineRule="exact"/>
                      <w:ind w:left="0" w:right="0" w:firstLine="0"/>
                      <w:jc w:val="left"/>
                      <w:rPr>
                        <w:sz w:val="36"/>
                      </w:rPr>
                    </w:pPr>
                    <w:r>
                      <w:rPr>
                        <w:sz w:val="36"/>
                      </w:rPr>
                      <w:t>施工管理人员</w:t>
                    </w:r>
                  </w:p>
                </w:txbxContent>
              </v:textbox>
            </v:shape>
            <v:shape id="_x0000_s1165" type="#_x0000_t202" style="width:200;height:360;left:7352;position:absolute;top:2958" filled="f" stroked="f">
              <v:textbox inset="0,0,0,0">
                <w:txbxContent>
                  <w:p>
                    <w:pPr>
                      <w:spacing w:before="0" w:line="360" w:lineRule="exact"/>
                      <w:ind w:left="0" w:right="0" w:firstLine="0"/>
                      <w:jc w:val="left"/>
                      <w:rPr>
                        <w:sz w:val="36"/>
                      </w:rPr>
                    </w:pPr>
                    <w:r>
                      <w:rPr>
                        <w:sz w:val="36"/>
                      </w:rPr>
                      <w:t>5</w:t>
                    </w:r>
                  </w:p>
                </w:txbxContent>
              </v:textbox>
            </v:shape>
            <v:shape id="_x0000_s1166" type="#_x0000_t202" style="width:5913;height:360;left:8882;position:absolute;top:2669" filled="f" stroked="f">
              <v:textbox inset="0,0,0,0">
                <w:txbxContent>
                  <w:p>
                    <w:pPr>
                      <w:spacing w:before="0" w:line="360" w:lineRule="exact"/>
                      <w:ind w:left="0" w:right="0" w:firstLine="0"/>
                      <w:jc w:val="left"/>
                      <w:rPr>
                        <w:sz w:val="36"/>
                      </w:rPr>
                    </w:pPr>
                    <w:r>
                      <w:rPr>
                        <w:spacing w:val="-16"/>
                        <w:sz w:val="36"/>
                      </w:rPr>
                      <w:t>施工过程中测量、施工、质量、材料、</w:t>
                    </w:r>
                  </w:p>
                </w:txbxContent>
              </v:textbox>
            </v:shape>
          </v:group>
        </w:pict>
      </w:r>
      <w:bookmarkStart w:id="13" w:name="_TOC_250022"/>
      <w:bookmarkEnd w:id="13"/>
      <w:r>
        <w:t>劳动力计划</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2"/>
        </w:rPr>
      </w:pPr>
    </w:p>
    <w:tbl>
      <w:tblPr>
        <w:tblStyle w:val="TableNormal2"/>
        <w:tblW w:w="0" w:type="auto"/>
        <w:jc w:val="left"/>
        <w:tblInd w:w="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4"/>
        <w:gridCol w:w="3197"/>
        <w:gridCol w:w="1833"/>
        <w:gridCol w:w="5000"/>
      </w:tblGrid>
      <w:tr>
        <w:tblPrEx>
          <w:tblW w:w="0" w:type="auto"/>
          <w:jc w:val="left"/>
          <w:tblInd w:w="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49"/>
          <w:jc w:val="left"/>
        </w:trPr>
        <w:tc>
          <w:tcPr>
            <w:tcW w:w="5814" w:type="dxa"/>
            <w:gridSpan w:val="3"/>
          </w:tcPr>
          <w:p>
            <w:pPr>
              <w:pStyle w:val="TableParagraph"/>
              <w:rPr>
                <w:rFonts w:ascii="Times New Roman"/>
                <w:sz w:val="32"/>
              </w:rPr>
            </w:pPr>
          </w:p>
        </w:tc>
        <w:tc>
          <w:tcPr>
            <w:tcW w:w="5000" w:type="dxa"/>
          </w:tcPr>
          <w:p>
            <w:pPr>
              <w:pStyle w:val="TableParagraph"/>
              <w:spacing w:line="411" w:lineRule="exact"/>
              <w:ind w:left="630"/>
              <w:rPr>
                <w:sz w:val="36"/>
              </w:rPr>
            </w:pPr>
            <w:r>
              <w:rPr>
                <w:sz w:val="36"/>
              </w:rPr>
              <w:t>后勤、机械管理</w:t>
            </w:r>
          </w:p>
        </w:tc>
      </w:tr>
      <w:tr>
        <w:tblPrEx>
          <w:tblW w:w="0" w:type="auto"/>
          <w:jc w:val="left"/>
          <w:tblInd w:w="785" w:type="dxa"/>
          <w:tblLayout w:type="fixed"/>
          <w:tblCellMar>
            <w:top w:w="0" w:type="dxa"/>
            <w:left w:w="0" w:type="dxa"/>
            <w:bottom w:w="0" w:type="dxa"/>
            <w:right w:w="0" w:type="dxa"/>
          </w:tblCellMar>
          <w:tblLook w:val="01E0"/>
        </w:tblPrEx>
        <w:trPr>
          <w:trHeight w:val="808"/>
          <w:jc w:val="left"/>
        </w:trPr>
        <w:tc>
          <w:tcPr>
            <w:tcW w:w="784" w:type="dxa"/>
          </w:tcPr>
          <w:p>
            <w:pPr>
              <w:pStyle w:val="TableParagraph"/>
              <w:spacing w:before="138"/>
              <w:ind w:left="50"/>
              <w:rPr>
                <w:sz w:val="36"/>
              </w:rPr>
            </w:pPr>
            <w:r>
              <w:rPr>
                <w:sz w:val="36"/>
              </w:rPr>
              <w:t>3</w:t>
            </w:r>
          </w:p>
        </w:tc>
        <w:tc>
          <w:tcPr>
            <w:tcW w:w="3197" w:type="dxa"/>
          </w:tcPr>
          <w:p>
            <w:pPr>
              <w:pStyle w:val="TableParagraph"/>
              <w:spacing w:before="138"/>
              <w:ind w:left="536" w:right="821"/>
              <w:jc w:val="center"/>
              <w:rPr>
                <w:sz w:val="36"/>
              </w:rPr>
            </w:pPr>
            <w:r>
              <w:rPr>
                <w:sz w:val="36"/>
              </w:rPr>
              <w:t>架子工</w:t>
            </w:r>
          </w:p>
        </w:tc>
        <w:tc>
          <w:tcPr>
            <w:tcW w:w="1833" w:type="dxa"/>
          </w:tcPr>
          <w:p>
            <w:pPr>
              <w:pStyle w:val="TableParagraph"/>
              <w:spacing w:before="138"/>
              <w:ind w:left="823" w:right="610"/>
              <w:jc w:val="center"/>
              <w:rPr>
                <w:sz w:val="36"/>
              </w:rPr>
            </w:pPr>
            <w:r>
              <w:rPr>
                <w:sz w:val="36"/>
              </w:rPr>
              <w:t>10</w:t>
            </w:r>
          </w:p>
        </w:tc>
        <w:tc>
          <w:tcPr>
            <w:tcW w:w="5000" w:type="dxa"/>
          </w:tcPr>
          <w:p>
            <w:pPr>
              <w:pStyle w:val="TableParagraph"/>
              <w:spacing w:before="138"/>
              <w:ind w:left="630"/>
              <w:rPr>
                <w:sz w:val="36"/>
              </w:rPr>
            </w:pPr>
            <w:r>
              <w:rPr>
                <w:sz w:val="36"/>
              </w:rPr>
              <w:t>支撑架体拆除</w:t>
            </w:r>
          </w:p>
        </w:tc>
      </w:tr>
      <w:tr>
        <w:tblPrEx>
          <w:tblW w:w="0" w:type="auto"/>
          <w:jc w:val="left"/>
          <w:tblInd w:w="785" w:type="dxa"/>
          <w:tblLayout w:type="fixed"/>
          <w:tblCellMar>
            <w:top w:w="0" w:type="dxa"/>
            <w:left w:w="0" w:type="dxa"/>
            <w:bottom w:w="0" w:type="dxa"/>
            <w:right w:w="0" w:type="dxa"/>
          </w:tblCellMar>
          <w:tblLook w:val="01E0"/>
        </w:tblPrEx>
        <w:trPr>
          <w:trHeight w:val="880"/>
          <w:jc w:val="left"/>
        </w:trPr>
        <w:tc>
          <w:tcPr>
            <w:tcW w:w="784" w:type="dxa"/>
          </w:tcPr>
          <w:p>
            <w:pPr>
              <w:pStyle w:val="TableParagraph"/>
              <w:spacing w:before="208"/>
              <w:ind w:left="50"/>
              <w:rPr>
                <w:sz w:val="36"/>
              </w:rPr>
            </w:pPr>
            <w:r>
              <w:rPr>
                <w:sz w:val="36"/>
              </w:rPr>
              <w:t>4</w:t>
            </w:r>
          </w:p>
        </w:tc>
        <w:tc>
          <w:tcPr>
            <w:tcW w:w="3197" w:type="dxa"/>
          </w:tcPr>
          <w:p>
            <w:pPr>
              <w:pStyle w:val="TableParagraph"/>
              <w:spacing w:before="208"/>
              <w:ind w:left="536" w:right="821"/>
              <w:jc w:val="center"/>
              <w:rPr>
                <w:sz w:val="36"/>
              </w:rPr>
            </w:pPr>
            <w:r>
              <w:rPr>
                <w:sz w:val="36"/>
              </w:rPr>
              <w:t>钢筋制安工</w:t>
            </w:r>
          </w:p>
        </w:tc>
        <w:tc>
          <w:tcPr>
            <w:tcW w:w="1833" w:type="dxa"/>
          </w:tcPr>
          <w:p>
            <w:pPr>
              <w:pStyle w:val="TableParagraph"/>
              <w:spacing w:before="208"/>
              <w:ind w:left="823" w:right="610"/>
              <w:jc w:val="center"/>
              <w:rPr>
                <w:sz w:val="36"/>
              </w:rPr>
            </w:pPr>
            <w:r>
              <w:rPr>
                <w:sz w:val="36"/>
              </w:rPr>
              <w:t>20</w:t>
            </w:r>
          </w:p>
        </w:tc>
        <w:tc>
          <w:tcPr>
            <w:tcW w:w="5000" w:type="dxa"/>
          </w:tcPr>
          <w:p>
            <w:pPr>
              <w:pStyle w:val="TableParagraph"/>
              <w:spacing w:before="208"/>
              <w:ind w:left="630"/>
              <w:rPr>
                <w:sz w:val="36"/>
              </w:rPr>
            </w:pPr>
            <w:r>
              <w:rPr>
                <w:sz w:val="36"/>
              </w:rPr>
              <w:t>钢筋制作安装</w:t>
            </w:r>
          </w:p>
        </w:tc>
      </w:tr>
      <w:tr>
        <w:tblPrEx>
          <w:tblW w:w="0" w:type="auto"/>
          <w:jc w:val="left"/>
          <w:tblInd w:w="785" w:type="dxa"/>
          <w:tblLayout w:type="fixed"/>
          <w:tblCellMar>
            <w:top w:w="0" w:type="dxa"/>
            <w:left w:w="0" w:type="dxa"/>
            <w:bottom w:w="0" w:type="dxa"/>
            <w:right w:w="0" w:type="dxa"/>
          </w:tblCellMar>
          <w:tblLook w:val="01E0"/>
        </w:tblPrEx>
        <w:trPr>
          <w:trHeight w:val="880"/>
          <w:jc w:val="left"/>
        </w:trPr>
        <w:tc>
          <w:tcPr>
            <w:tcW w:w="784" w:type="dxa"/>
          </w:tcPr>
          <w:p>
            <w:pPr>
              <w:pStyle w:val="TableParagraph"/>
              <w:spacing w:before="210"/>
              <w:ind w:left="50"/>
              <w:rPr>
                <w:sz w:val="36"/>
              </w:rPr>
            </w:pPr>
            <w:r>
              <w:rPr>
                <w:sz w:val="36"/>
              </w:rPr>
              <w:t>5</w:t>
            </w:r>
          </w:p>
        </w:tc>
        <w:tc>
          <w:tcPr>
            <w:tcW w:w="3197" w:type="dxa"/>
          </w:tcPr>
          <w:p>
            <w:pPr>
              <w:pStyle w:val="TableParagraph"/>
              <w:spacing w:before="210"/>
              <w:ind w:left="536" w:right="821"/>
              <w:jc w:val="center"/>
              <w:rPr>
                <w:sz w:val="36"/>
              </w:rPr>
            </w:pPr>
            <w:r>
              <w:rPr>
                <w:sz w:val="36"/>
              </w:rPr>
              <w:t>电工</w:t>
            </w:r>
          </w:p>
        </w:tc>
        <w:tc>
          <w:tcPr>
            <w:tcW w:w="1833" w:type="dxa"/>
          </w:tcPr>
          <w:p>
            <w:pPr>
              <w:pStyle w:val="TableParagraph"/>
              <w:spacing w:before="210"/>
              <w:ind w:left="213"/>
              <w:jc w:val="center"/>
              <w:rPr>
                <w:sz w:val="36"/>
              </w:rPr>
            </w:pPr>
            <w:r>
              <w:rPr>
                <w:sz w:val="36"/>
              </w:rPr>
              <w:t>3</w:t>
            </w:r>
          </w:p>
        </w:tc>
        <w:tc>
          <w:tcPr>
            <w:tcW w:w="5000" w:type="dxa"/>
          </w:tcPr>
          <w:p>
            <w:pPr>
              <w:pStyle w:val="TableParagraph"/>
              <w:spacing w:before="210"/>
              <w:ind w:left="630"/>
              <w:rPr>
                <w:sz w:val="36"/>
              </w:rPr>
            </w:pPr>
            <w:r>
              <w:rPr>
                <w:sz w:val="36"/>
              </w:rPr>
              <w:t>现场施工临时用电管理</w:t>
            </w:r>
          </w:p>
        </w:tc>
      </w:tr>
      <w:tr>
        <w:tblPrEx>
          <w:tblW w:w="0" w:type="auto"/>
          <w:jc w:val="left"/>
          <w:tblInd w:w="785" w:type="dxa"/>
          <w:tblLayout w:type="fixed"/>
          <w:tblCellMar>
            <w:top w:w="0" w:type="dxa"/>
            <w:left w:w="0" w:type="dxa"/>
            <w:bottom w:w="0" w:type="dxa"/>
            <w:right w:w="0" w:type="dxa"/>
          </w:tblCellMar>
          <w:tblLook w:val="01E0"/>
        </w:tblPrEx>
        <w:trPr>
          <w:trHeight w:val="878"/>
          <w:jc w:val="left"/>
        </w:trPr>
        <w:tc>
          <w:tcPr>
            <w:tcW w:w="784" w:type="dxa"/>
          </w:tcPr>
          <w:p>
            <w:pPr>
              <w:pStyle w:val="TableParagraph"/>
              <w:spacing w:before="208"/>
              <w:ind w:left="50"/>
              <w:rPr>
                <w:sz w:val="36"/>
              </w:rPr>
            </w:pPr>
            <w:r>
              <w:rPr>
                <w:sz w:val="36"/>
              </w:rPr>
              <w:t>6</w:t>
            </w:r>
          </w:p>
        </w:tc>
        <w:tc>
          <w:tcPr>
            <w:tcW w:w="3197" w:type="dxa"/>
          </w:tcPr>
          <w:p>
            <w:pPr>
              <w:pStyle w:val="TableParagraph"/>
              <w:spacing w:before="208"/>
              <w:ind w:left="536" w:right="821"/>
              <w:jc w:val="center"/>
              <w:rPr>
                <w:sz w:val="36"/>
              </w:rPr>
            </w:pPr>
            <w:r>
              <w:rPr>
                <w:sz w:val="36"/>
              </w:rPr>
              <w:t>混凝土工</w:t>
            </w:r>
          </w:p>
        </w:tc>
        <w:tc>
          <w:tcPr>
            <w:tcW w:w="1833" w:type="dxa"/>
          </w:tcPr>
          <w:p>
            <w:pPr>
              <w:pStyle w:val="TableParagraph"/>
              <w:spacing w:before="208"/>
              <w:ind w:left="823" w:right="610"/>
              <w:jc w:val="center"/>
              <w:rPr>
                <w:sz w:val="36"/>
              </w:rPr>
            </w:pPr>
            <w:r>
              <w:rPr>
                <w:sz w:val="36"/>
              </w:rPr>
              <w:t>12</w:t>
            </w:r>
          </w:p>
        </w:tc>
        <w:tc>
          <w:tcPr>
            <w:tcW w:w="5000" w:type="dxa"/>
          </w:tcPr>
          <w:p>
            <w:pPr>
              <w:pStyle w:val="TableParagraph"/>
              <w:spacing w:before="208"/>
              <w:ind w:left="630"/>
              <w:rPr>
                <w:sz w:val="36"/>
              </w:rPr>
            </w:pPr>
            <w:r>
              <w:rPr>
                <w:sz w:val="36"/>
              </w:rPr>
              <w:t>混凝土浇筑</w:t>
            </w:r>
          </w:p>
        </w:tc>
      </w:tr>
      <w:tr>
        <w:tblPrEx>
          <w:tblW w:w="0" w:type="auto"/>
          <w:jc w:val="left"/>
          <w:tblInd w:w="785" w:type="dxa"/>
          <w:tblLayout w:type="fixed"/>
          <w:tblCellMar>
            <w:top w:w="0" w:type="dxa"/>
            <w:left w:w="0" w:type="dxa"/>
            <w:bottom w:w="0" w:type="dxa"/>
            <w:right w:w="0" w:type="dxa"/>
          </w:tblCellMar>
          <w:tblLook w:val="01E0"/>
        </w:tblPrEx>
        <w:trPr>
          <w:trHeight w:val="880"/>
          <w:jc w:val="left"/>
        </w:trPr>
        <w:tc>
          <w:tcPr>
            <w:tcW w:w="784" w:type="dxa"/>
          </w:tcPr>
          <w:p>
            <w:pPr>
              <w:pStyle w:val="TableParagraph"/>
              <w:spacing w:before="208"/>
              <w:ind w:left="50"/>
              <w:rPr>
                <w:sz w:val="36"/>
              </w:rPr>
            </w:pPr>
            <w:r>
              <w:rPr>
                <w:sz w:val="36"/>
              </w:rPr>
              <w:t>7</w:t>
            </w:r>
          </w:p>
        </w:tc>
        <w:tc>
          <w:tcPr>
            <w:tcW w:w="3197" w:type="dxa"/>
          </w:tcPr>
          <w:p>
            <w:pPr>
              <w:pStyle w:val="TableParagraph"/>
              <w:spacing w:before="208"/>
              <w:ind w:left="536" w:right="821"/>
              <w:jc w:val="center"/>
              <w:rPr>
                <w:sz w:val="36"/>
              </w:rPr>
            </w:pPr>
            <w:r>
              <w:rPr>
                <w:sz w:val="36"/>
              </w:rPr>
              <w:t>木工</w:t>
            </w:r>
          </w:p>
        </w:tc>
        <w:tc>
          <w:tcPr>
            <w:tcW w:w="1833" w:type="dxa"/>
          </w:tcPr>
          <w:p>
            <w:pPr>
              <w:pStyle w:val="TableParagraph"/>
              <w:spacing w:before="208"/>
              <w:ind w:left="823" w:right="610"/>
              <w:jc w:val="center"/>
              <w:rPr>
                <w:sz w:val="36"/>
              </w:rPr>
            </w:pPr>
            <w:r>
              <w:rPr>
                <w:sz w:val="36"/>
              </w:rPr>
              <w:t>40</w:t>
            </w:r>
          </w:p>
        </w:tc>
        <w:tc>
          <w:tcPr>
            <w:tcW w:w="5000" w:type="dxa"/>
          </w:tcPr>
          <w:p>
            <w:pPr>
              <w:pStyle w:val="TableParagraph"/>
              <w:spacing w:before="208"/>
              <w:ind w:left="630"/>
              <w:rPr>
                <w:sz w:val="36"/>
              </w:rPr>
            </w:pPr>
            <w:r>
              <w:rPr>
                <w:sz w:val="36"/>
              </w:rPr>
              <w:t>模板制作安装</w:t>
            </w:r>
          </w:p>
        </w:tc>
      </w:tr>
      <w:tr>
        <w:tblPrEx>
          <w:tblW w:w="0" w:type="auto"/>
          <w:jc w:val="left"/>
          <w:tblInd w:w="785" w:type="dxa"/>
          <w:tblLayout w:type="fixed"/>
          <w:tblCellMar>
            <w:top w:w="0" w:type="dxa"/>
            <w:left w:w="0" w:type="dxa"/>
            <w:bottom w:w="0" w:type="dxa"/>
            <w:right w:w="0" w:type="dxa"/>
          </w:tblCellMar>
          <w:tblLook w:val="01E0"/>
        </w:tblPrEx>
        <w:trPr>
          <w:trHeight w:val="621"/>
          <w:jc w:val="left"/>
        </w:trPr>
        <w:tc>
          <w:tcPr>
            <w:tcW w:w="784" w:type="dxa"/>
          </w:tcPr>
          <w:p>
            <w:pPr>
              <w:pStyle w:val="TableParagraph"/>
              <w:spacing w:before="211" w:line="391" w:lineRule="exact"/>
              <w:ind w:left="50"/>
              <w:rPr>
                <w:sz w:val="36"/>
              </w:rPr>
            </w:pPr>
            <w:r>
              <w:rPr>
                <w:sz w:val="36"/>
              </w:rPr>
              <w:t>8</w:t>
            </w:r>
          </w:p>
        </w:tc>
        <w:tc>
          <w:tcPr>
            <w:tcW w:w="3197" w:type="dxa"/>
          </w:tcPr>
          <w:p>
            <w:pPr>
              <w:pStyle w:val="TableParagraph"/>
              <w:spacing w:before="211" w:line="391" w:lineRule="exact"/>
              <w:ind w:left="536" w:right="821"/>
              <w:jc w:val="center"/>
              <w:rPr>
                <w:sz w:val="36"/>
              </w:rPr>
            </w:pPr>
            <w:r>
              <w:rPr>
                <w:sz w:val="36"/>
              </w:rPr>
              <w:t>其他</w:t>
            </w:r>
          </w:p>
        </w:tc>
        <w:tc>
          <w:tcPr>
            <w:tcW w:w="1833" w:type="dxa"/>
          </w:tcPr>
          <w:p>
            <w:pPr>
              <w:pStyle w:val="TableParagraph"/>
              <w:spacing w:before="211" w:line="391" w:lineRule="exact"/>
              <w:ind w:left="823" w:right="610"/>
              <w:jc w:val="center"/>
              <w:rPr>
                <w:sz w:val="36"/>
              </w:rPr>
            </w:pPr>
            <w:r>
              <w:rPr>
                <w:sz w:val="36"/>
              </w:rPr>
              <w:t>10</w:t>
            </w:r>
          </w:p>
        </w:tc>
        <w:tc>
          <w:tcPr>
            <w:tcW w:w="5000" w:type="dxa"/>
          </w:tcPr>
          <w:p>
            <w:pPr>
              <w:pStyle w:val="TableParagraph"/>
              <w:spacing w:before="211" w:line="391" w:lineRule="exact"/>
              <w:ind w:left="630"/>
              <w:rPr>
                <w:sz w:val="36"/>
              </w:rPr>
            </w:pPr>
            <w:r>
              <w:rPr>
                <w:sz w:val="36"/>
              </w:rPr>
              <w:t>切割机、汽车吊等应急救援</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20"/>
        </w:rPr>
      </w:pPr>
    </w:p>
    <w:p>
      <w:pPr>
        <w:pStyle w:val="Heading4"/>
        <w:numPr>
          <w:ilvl w:val="2"/>
          <w:numId w:val="22"/>
        </w:numPr>
        <w:tabs>
          <w:tab w:val="left" w:pos="6139"/>
        </w:tabs>
        <w:spacing w:before="32" w:after="0" w:line="240" w:lineRule="auto"/>
        <w:ind w:left="6139" w:right="0" w:hanging="630"/>
        <w:jc w:val="left"/>
      </w:pPr>
      <w:bookmarkStart w:id="14" w:name="_TOC_250021"/>
      <w:bookmarkEnd w:id="14"/>
      <w:r>
        <w:t>高大模板施工</w:t>
      </w:r>
    </w:p>
    <w:p>
      <w:pPr>
        <w:pStyle w:val="BodyText"/>
        <w:spacing w:before="8"/>
        <w:rPr>
          <w:b/>
          <w:sz w:val="28"/>
        </w:rPr>
      </w:pPr>
    </w:p>
    <w:p>
      <w:pPr>
        <w:pStyle w:val="Heading6"/>
        <w:numPr>
          <w:ilvl w:val="1"/>
          <w:numId w:val="18"/>
        </w:numPr>
        <w:tabs>
          <w:tab w:val="left" w:pos="1728"/>
          <w:tab w:val="left" w:pos="1729"/>
        </w:tabs>
        <w:spacing w:before="42" w:after="0" w:line="240" w:lineRule="auto"/>
        <w:ind w:left="1728" w:right="0" w:hanging="1261"/>
        <w:jc w:val="left"/>
      </w:pPr>
      <w:bookmarkStart w:id="15" w:name="_TOC_250020"/>
      <w:bookmarkEnd w:id="15"/>
      <w:r>
        <w:t>施工准备</w:t>
      </w:r>
    </w:p>
    <w:p>
      <w:pPr>
        <w:pStyle w:val="BodyText"/>
        <w:spacing w:before="337"/>
        <w:ind w:left="1159"/>
      </w:pPr>
      <w:r>
        <w:t>因本工程属于高大模板支撑体系。模板施工前，必须组织相关人员对模板支撑体系</w:t>
      </w:r>
    </w:p>
    <w:p>
      <w:pPr>
        <w:pStyle w:val="BodyText"/>
        <w:spacing w:before="4"/>
        <w:rPr>
          <w:sz w:val="49"/>
        </w:rPr>
      </w:pPr>
    </w:p>
    <w:p>
      <w:pPr>
        <w:spacing w:before="0"/>
        <w:ind w:left="1019" w:right="916" w:firstLine="0"/>
        <w:jc w:val="center"/>
        <w:rPr>
          <w:sz w:val="27"/>
        </w:rPr>
      </w:pPr>
      <w:r>
        <w:rPr>
          <w:sz w:val="27"/>
        </w:rPr>
        <w:t xml:space="preserve">第 </w:t>
      </w:r>
      <w:r>
        <w:rPr>
          <w:rFonts w:ascii="Arial" w:eastAsia="Arial"/>
          <w:sz w:val="27"/>
        </w:rPr>
        <w:t xml:space="preserve">10 </w:t>
      </w:r>
      <w:r>
        <w:rPr>
          <w:sz w:val="27"/>
        </w:rPr>
        <w:t xml:space="preserve">页，共 </w:t>
      </w:r>
      <w:r>
        <w:rPr>
          <w:rFonts w:ascii="Arial" w:eastAsia="Arial"/>
          <w:sz w:val="27"/>
        </w:rPr>
        <w:t xml:space="preserve">38 </w:t>
      </w:r>
      <w:r>
        <w:rPr>
          <w:sz w:val="27"/>
        </w:rPr>
        <w:t>页</w:t>
      </w:r>
    </w:p>
    <w:p>
      <w:pPr>
        <w:spacing w:after="0"/>
        <w:jc w:val="center"/>
        <w:rPr>
          <w:sz w:val="27"/>
        </w:rPr>
        <w:sectPr>
          <w:type w:val="continuous"/>
          <w:pgSz w:w="17860" w:h="25260"/>
          <w:pgMar w:top="2420" w:right="1760" w:bottom="280" w:left="1660" w:header="708" w:footer="708"/>
          <w:pgNumType w:start="24"/>
          <w:cols w:space="708"/>
        </w:sectPr>
      </w:pPr>
    </w:p>
    <w:p>
      <w:pPr>
        <w:pStyle w:val="BodyText"/>
        <w:ind w:left="420"/>
        <w:rPr>
          <w:sz w:val="20"/>
        </w:rPr>
      </w:pPr>
      <w:r>
        <w:drawing>
          <wp:anchor distT="0" distB="0" distL="0" distR="0" simplePos="0" relativeHeight="251720704" behindDoc="1" locked="0" layoutInCell="1" allowOverlap="1">
            <wp:simplePos x="0" y="0"/>
            <wp:positionH relativeFrom="page">
              <wp:posOffset>0</wp:posOffset>
            </wp:positionH>
            <wp:positionV relativeFrom="page">
              <wp:posOffset>0</wp:posOffset>
            </wp:positionV>
            <wp:extent cx="11340845" cy="15849600"/>
            <wp:effectExtent l="0" t="0" r="0" b="0"/>
            <wp:wrapNone/>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20"/>
        </w:rPr>
        <w:pict>
          <v:group id="_x0000_i1167" style="width:686pt;height:42pt;mso-position-horizontal-relative:char;mso-position-vertical-relative:line" coordorigin="0,0" coordsize="13720,840">
            <v:shape id="_x0000_s1168" type="#_x0000_t75" style="width:13720;height:840;position:absolute" stroked="f">
              <v:imagedata r:id="rId14" o:title=""/>
            </v:shape>
            <v:shape id="_x0000_s1169" type="#_x0000_t202" style="width:1201;height:317;left:11689;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w10:wrap type="none"/>
          </v:group>
        </w:pict>
      </w:r>
    </w:p>
    <w:p>
      <w:pPr>
        <w:pStyle w:val="BodyText"/>
        <w:spacing w:before="6"/>
        <w:rPr>
          <w:sz w:val="12"/>
        </w:rPr>
      </w:pPr>
    </w:p>
    <w:p>
      <w:pPr>
        <w:pStyle w:val="BodyText"/>
        <w:spacing w:before="49" w:line="446" w:lineRule="auto"/>
        <w:ind w:left="1159" w:right="180" w:hanging="692"/>
      </w:pPr>
      <w:r>
        <w:rPr>
          <w:spacing w:val="-16"/>
        </w:rPr>
        <w:t>的安全性进行可行性分析，编制高大模板专项施工方案，并严格按照要求进行专家论证。</w:t>
      </w:r>
      <w:r>
        <w:t>模板施工前，必须对相关作业人员进行安全技术交底，确保架体搭设过程中严格按</w:t>
      </w:r>
    </w:p>
    <w:p>
      <w:pPr>
        <w:pStyle w:val="BodyText"/>
        <w:spacing w:line="459" w:lineRule="exact"/>
        <w:ind w:left="468"/>
      </w:pPr>
      <w:r>
        <w:t>照专项方案要求进行。</w:t>
      </w:r>
    </w:p>
    <w:p>
      <w:pPr>
        <w:pStyle w:val="BodyText"/>
        <w:spacing w:before="11"/>
        <w:rPr>
          <w:sz w:val="30"/>
        </w:rPr>
      </w:pPr>
    </w:p>
    <w:p>
      <w:pPr>
        <w:pStyle w:val="BodyText"/>
        <w:spacing w:before="1" w:line="446" w:lineRule="auto"/>
        <w:ind w:left="468" w:right="319" w:firstLine="691"/>
      </w:pPr>
      <w:r>
        <w:t>模板安装前，需做好模板的定位放线工作，保证模板的位置尺寸准确，其主要包括以下工作：</w:t>
      </w:r>
    </w:p>
    <w:p>
      <w:pPr>
        <w:pStyle w:val="ListParagraph"/>
        <w:numPr>
          <w:ilvl w:val="2"/>
          <w:numId w:val="18"/>
        </w:numPr>
        <w:tabs>
          <w:tab w:val="left" w:pos="2061"/>
        </w:tabs>
        <w:spacing w:before="0" w:after="0" w:line="446" w:lineRule="auto"/>
        <w:ind w:left="468" w:right="289" w:firstLine="691"/>
        <w:jc w:val="both"/>
        <w:rPr>
          <w:sz w:val="36"/>
        </w:rPr>
      </w:pPr>
      <w:r>
        <w:rPr>
          <w:spacing w:val="1"/>
          <w:sz w:val="36"/>
        </w:rPr>
        <w:t>放出柱轴线，作为安装模板的依据。同时，按照轴线位置放出</w:t>
      </w:r>
      <w:r>
        <w:rPr>
          <w:sz w:val="36"/>
        </w:rPr>
        <w:t>1000mm</w:t>
      </w:r>
      <w:r>
        <w:rPr>
          <w:spacing w:val="-23"/>
          <w:sz w:val="36"/>
        </w:rPr>
        <w:t xml:space="preserve"> 模板控制线，作为验收模板的依据。根据模板轴线在地面上弹出纵横立杆的位置线，以便控制</w:t>
      </w:r>
      <w:r>
        <w:rPr>
          <w:sz w:val="36"/>
        </w:rPr>
        <w:t>架体立杆间距。</w:t>
      </w:r>
    </w:p>
    <w:p>
      <w:pPr>
        <w:pStyle w:val="ListParagraph"/>
        <w:numPr>
          <w:ilvl w:val="2"/>
          <w:numId w:val="18"/>
        </w:numPr>
        <w:tabs>
          <w:tab w:val="left" w:pos="2068"/>
        </w:tabs>
        <w:spacing w:before="0" w:after="0" w:line="446" w:lineRule="auto"/>
        <w:ind w:left="468" w:right="492" w:firstLine="691"/>
        <w:jc w:val="left"/>
        <w:rPr>
          <w:sz w:val="36"/>
        </w:rPr>
      </w:pPr>
      <w:r>
        <w:rPr>
          <w:spacing w:val="-1"/>
          <w:sz w:val="36"/>
        </w:rPr>
        <w:t>做好标高测量工作：根据现场的标高控制点，用水准仪将标高点引测到框架</w:t>
      </w:r>
      <w:r>
        <w:rPr>
          <w:sz w:val="36"/>
        </w:rPr>
        <w:t>柱钢筋上，做好标记，作为模板搭设高度的控制依据。</w:t>
      </w:r>
    </w:p>
    <w:p>
      <w:pPr>
        <w:pStyle w:val="ListParagraph"/>
        <w:numPr>
          <w:ilvl w:val="2"/>
          <w:numId w:val="18"/>
        </w:numPr>
        <w:tabs>
          <w:tab w:val="left" w:pos="2061"/>
        </w:tabs>
        <w:spacing w:before="0" w:after="0" w:line="446" w:lineRule="auto"/>
        <w:ind w:left="468" w:right="138" w:firstLine="691"/>
        <w:jc w:val="left"/>
        <w:rPr>
          <w:sz w:val="36"/>
        </w:rPr>
      </w:pPr>
      <w:r>
        <w:rPr>
          <w:spacing w:val="-1"/>
          <w:sz w:val="36"/>
        </w:rPr>
        <w:t>根据模板翻样图，在木工车间进行模板加工，统一进行编号，分类堆放整齐。</w:t>
      </w:r>
      <w:r>
        <w:rPr>
          <w:sz w:val="36"/>
        </w:rPr>
        <w:t>安装时统一调运到楼层，尽量不在楼板上进行切割。现场所有需要裁割的模板必须用裁板机裁割，以保证模板边缘的光滑整齐。</w:t>
      </w:r>
    </w:p>
    <w:p>
      <w:pPr>
        <w:pStyle w:val="ListParagraph"/>
        <w:numPr>
          <w:ilvl w:val="2"/>
          <w:numId w:val="18"/>
        </w:numPr>
        <w:tabs>
          <w:tab w:val="left" w:pos="2061"/>
        </w:tabs>
        <w:spacing w:before="0" w:after="0" w:line="458" w:lineRule="exact"/>
        <w:ind w:left="2060" w:right="0" w:hanging="902"/>
        <w:jc w:val="left"/>
        <w:rPr>
          <w:sz w:val="36"/>
        </w:rPr>
      </w:pPr>
      <w:r>
        <w:rPr>
          <w:sz w:val="36"/>
        </w:rPr>
        <w:t>模板均应刷脱模剂，但不得使用废机油。</w:t>
      </w:r>
    </w:p>
    <w:p>
      <w:pPr>
        <w:pStyle w:val="Heading6"/>
        <w:numPr>
          <w:ilvl w:val="1"/>
          <w:numId w:val="18"/>
        </w:numPr>
        <w:tabs>
          <w:tab w:val="left" w:pos="1728"/>
          <w:tab w:val="left" w:pos="1729"/>
        </w:tabs>
        <w:spacing w:before="236" w:after="0" w:line="240" w:lineRule="auto"/>
        <w:ind w:left="1728" w:right="0" w:hanging="1261"/>
        <w:jc w:val="left"/>
      </w:pPr>
      <w:bookmarkStart w:id="16" w:name="_TOC_250019"/>
      <w:bookmarkEnd w:id="16"/>
      <w:r>
        <w:t>高大模板支撑架施工</w:t>
      </w:r>
    </w:p>
    <w:p>
      <w:pPr>
        <w:pStyle w:val="Heading8"/>
        <w:numPr>
          <w:ilvl w:val="2"/>
          <w:numId w:val="17"/>
        </w:numPr>
        <w:tabs>
          <w:tab w:val="left" w:pos="1559"/>
        </w:tabs>
        <w:spacing w:before="334" w:after="0" w:line="240" w:lineRule="auto"/>
        <w:ind w:left="1559" w:right="0" w:hanging="1091"/>
        <w:jc w:val="left"/>
      </w:pPr>
      <w:r>
        <w:t>施工工艺流程</w:t>
      </w:r>
    </w:p>
    <w:p>
      <w:pPr>
        <w:pStyle w:val="BodyText"/>
        <w:spacing w:before="11"/>
        <w:rPr>
          <w:b/>
          <w:sz w:val="30"/>
        </w:rPr>
      </w:pPr>
    </w:p>
    <w:p>
      <w:pPr>
        <w:pStyle w:val="BodyText"/>
        <w:spacing w:line="446" w:lineRule="auto"/>
        <w:ind w:left="468" w:right="649" w:firstLine="720"/>
        <w:jc w:val="both"/>
      </w:pPr>
      <w:r>
        <w:t>弹出立杆位置线—摆放垫板—摆放扫地杆—逐根竖立杆—随即与扫地杆扣紧—装扫地横向水平杆与立杆扣紧—安装纵向水平杆与各立杆扣紧—安横向水平杆—加设临时斜撑杆—继续安装上部纵向水平杆及横向水平杆—连墙加固件—接立杆—加设剪刀撑(直至完成支架的安装，支架安装完成后，进行模板安装)。</w:t>
      </w:r>
    </w:p>
    <w:p>
      <w:pPr>
        <w:pStyle w:val="Heading8"/>
        <w:numPr>
          <w:ilvl w:val="2"/>
          <w:numId w:val="17"/>
        </w:numPr>
        <w:tabs>
          <w:tab w:val="left" w:pos="1559"/>
        </w:tabs>
        <w:spacing w:before="0" w:after="0" w:line="240" w:lineRule="auto"/>
        <w:ind w:left="1559" w:right="0" w:hanging="1091"/>
        <w:jc w:val="left"/>
      </w:pPr>
      <w:r>
        <w:t>施工要求</w:t>
      </w:r>
    </w:p>
    <w:p>
      <w:pPr>
        <w:pStyle w:val="BodyText"/>
        <w:spacing w:before="11"/>
        <w:rPr>
          <w:b/>
          <w:sz w:val="30"/>
        </w:rPr>
      </w:pPr>
    </w:p>
    <w:p>
      <w:pPr>
        <w:pStyle w:val="ListParagraph"/>
        <w:numPr>
          <w:ilvl w:val="3"/>
          <w:numId w:val="17"/>
        </w:numPr>
        <w:tabs>
          <w:tab w:val="left" w:pos="1237"/>
        </w:tabs>
        <w:spacing w:before="0" w:after="0" w:line="446" w:lineRule="auto"/>
        <w:ind w:left="111" w:right="193" w:firstLine="584"/>
        <w:jc w:val="left"/>
        <w:rPr>
          <w:sz w:val="36"/>
        </w:rPr>
      </w:pPr>
      <w:r>
        <w:rPr>
          <w:spacing w:val="-6"/>
          <w:sz w:val="36"/>
        </w:rPr>
        <w:t>首先应根据结构楼板轴线位置放出立杆位置线，复核符合要求后，吊运钢管材料到</w:t>
      </w:r>
      <w:r>
        <w:rPr>
          <w:spacing w:val="-10"/>
          <w:sz w:val="36"/>
        </w:rPr>
        <w:t xml:space="preserve">搭设现场，再根据立杆位置线进行搭设。立杆底部设宽度为 </w:t>
      </w:r>
      <w:r>
        <w:rPr>
          <w:sz w:val="36"/>
        </w:rPr>
        <w:t>150mm</w:t>
      </w:r>
      <w:r>
        <w:rPr>
          <w:spacing w:val="-23"/>
          <w:sz w:val="36"/>
        </w:rPr>
        <w:t xml:space="preserve">、厚度 </w:t>
      </w:r>
      <w:r>
        <w:rPr>
          <w:sz w:val="36"/>
        </w:rPr>
        <w:t>50mm</w:t>
      </w:r>
      <w:r>
        <w:rPr>
          <w:spacing w:val="-19"/>
          <w:sz w:val="36"/>
        </w:rPr>
        <w:t xml:space="preserve"> 的木垫板</w:t>
      </w:r>
      <w:r>
        <w:rPr>
          <w:b/>
          <w:spacing w:val="-18"/>
          <w:sz w:val="36"/>
        </w:rPr>
        <w:t>。</w:t>
      </w:r>
      <w:r>
        <w:rPr>
          <w:sz w:val="36"/>
        </w:rPr>
        <w:t>垫板应准确地放在立杆位置线上。</w:t>
      </w:r>
    </w:p>
    <w:p>
      <w:pPr>
        <w:pStyle w:val="ListParagraph"/>
        <w:numPr>
          <w:ilvl w:val="3"/>
          <w:numId w:val="17"/>
        </w:numPr>
        <w:tabs>
          <w:tab w:val="left" w:pos="1417"/>
        </w:tabs>
        <w:spacing w:before="0" w:after="0" w:line="458" w:lineRule="exact"/>
        <w:ind w:left="1416" w:right="0" w:hanging="542"/>
        <w:jc w:val="left"/>
        <w:rPr>
          <w:sz w:val="36"/>
        </w:rPr>
      </w:pPr>
      <w:r>
        <w:rPr>
          <w:spacing w:val="4"/>
          <w:sz w:val="36"/>
        </w:rPr>
        <w:t>开始搭设立杆时，应每隔</w:t>
      </w:r>
      <w:r>
        <w:rPr>
          <w:sz w:val="36"/>
        </w:rPr>
        <w:t>6</w:t>
      </w:r>
      <w:r>
        <w:rPr>
          <w:spacing w:val="-10"/>
          <w:sz w:val="36"/>
        </w:rPr>
        <w:t xml:space="preserve"> 跨设置一根抛撑。每搭完一步脚手架后，应进行步距、</w:t>
      </w:r>
    </w:p>
    <w:p>
      <w:pPr>
        <w:spacing w:before="279"/>
        <w:ind w:left="1019" w:right="912" w:firstLine="0"/>
        <w:jc w:val="center"/>
        <w:rPr>
          <w:sz w:val="27"/>
        </w:rPr>
      </w:pPr>
      <w:r>
        <w:rPr>
          <w:sz w:val="27"/>
        </w:rPr>
        <w:t xml:space="preserve">第 </w:t>
      </w:r>
      <w:r>
        <w:rPr>
          <w:rFonts w:ascii="Arial" w:eastAsia="Arial"/>
          <w:sz w:val="27"/>
        </w:rPr>
        <w:t xml:space="preserve">11 </w:t>
      </w:r>
      <w:r>
        <w:rPr>
          <w:sz w:val="27"/>
        </w:rPr>
        <w:t xml:space="preserve">页，共 </w:t>
      </w:r>
      <w:r>
        <w:rPr>
          <w:rFonts w:ascii="Arial" w:eastAsia="Arial"/>
          <w:sz w:val="27"/>
        </w:rPr>
        <w:t xml:space="preserve">38 </w:t>
      </w:r>
      <w:r>
        <w:rPr>
          <w:sz w:val="27"/>
        </w:rPr>
        <w:t>页</w:t>
      </w:r>
    </w:p>
    <w:p>
      <w:pPr>
        <w:spacing w:after="0"/>
        <w:jc w:val="center"/>
        <w:rPr>
          <w:sz w:val="27"/>
        </w:rPr>
        <w:sectPr>
          <w:pgSz w:w="17860" w:h="25260"/>
          <w:pgMar w:top="940" w:right="1760" w:bottom="280" w:left="1660" w:header="708" w:footer="708"/>
          <w:pgNumType w:start="25"/>
          <w:cols w:space="708"/>
        </w:sectPr>
      </w:pPr>
    </w:p>
    <w:p>
      <w:pPr>
        <w:pStyle w:val="BodyText"/>
        <w:ind w:left="420"/>
        <w:rPr>
          <w:sz w:val="20"/>
        </w:rPr>
      </w:pPr>
      <w:r>
        <w:drawing>
          <wp:anchor distT="0" distB="0" distL="0" distR="0" simplePos="0" relativeHeight="251721728" behindDoc="1" locked="0" layoutInCell="1" allowOverlap="1">
            <wp:simplePos x="0" y="0"/>
            <wp:positionH relativeFrom="page">
              <wp:posOffset>0</wp:posOffset>
            </wp:positionH>
            <wp:positionV relativeFrom="page">
              <wp:posOffset>0</wp:posOffset>
            </wp:positionV>
            <wp:extent cx="11340845" cy="15849600"/>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20"/>
        </w:rPr>
        <w:pict>
          <v:group id="_x0000_i1170" style="width:686pt;height:42pt;mso-position-horizontal-relative:char;mso-position-vertical-relative:line" coordorigin="0,0" coordsize="13720,840">
            <v:shape id="_x0000_s1171" type="#_x0000_t75" style="width:13720;height:840;position:absolute" stroked="f">
              <v:imagedata r:id="rId14" o:title=""/>
            </v:shape>
            <v:shape id="_x0000_s1172" type="#_x0000_t202" style="width:1201;height:317;left:11689;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w10:wrap type="none"/>
          </v:group>
        </w:pict>
      </w:r>
    </w:p>
    <w:p>
      <w:pPr>
        <w:pStyle w:val="BodyText"/>
        <w:spacing w:before="6"/>
        <w:rPr>
          <w:sz w:val="12"/>
        </w:rPr>
      </w:pPr>
    </w:p>
    <w:p>
      <w:pPr>
        <w:pStyle w:val="BodyText"/>
        <w:spacing w:before="49"/>
        <w:ind w:left="111"/>
      </w:pPr>
      <w:r>
        <w:t>纵横距检查以及立杆垂直度的测量检查，确保立杆、水平杆连续设置，纵横贯通。</w:t>
      </w:r>
    </w:p>
    <w:p>
      <w:pPr>
        <w:pStyle w:val="BodyText"/>
        <w:spacing w:before="11"/>
        <w:rPr>
          <w:sz w:val="30"/>
        </w:rPr>
      </w:pPr>
    </w:p>
    <w:p>
      <w:pPr>
        <w:pStyle w:val="ListParagraph"/>
        <w:numPr>
          <w:ilvl w:val="3"/>
          <w:numId w:val="30"/>
        </w:numPr>
        <w:tabs>
          <w:tab w:val="left" w:pos="1237"/>
        </w:tabs>
        <w:spacing w:before="1" w:after="0" w:line="446" w:lineRule="auto"/>
        <w:ind w:left="111" w:right="180" w:firstLine="584"/>
        <w:jc w:val="left"/>
        <w:rPr>
          <w:sz w:val="36"/>
        </w:rPr>
      </w:pPr>
      <w:r>
        <w:rPr>
          <w:spacing w:val="4"/>
          <w:sz w:val="36"/>
        </w:rPr>
        <w:t>第一步立杆的长度应采用不小于</w:t>
      </w:r>
      <w:r>
        <w:rPr>
          <w:sz w:val="36"/>
        </w:rPr>
        <w:t>4m</w:t>
      </w:r>
      <w:r>
        <w:rPr>
          <w:spacing w:val="-20"/>
          <w:sz w:val="36"/>
        </w:rPr>
        <w:t xml:space="preserve"> 的钢管，最好是采用长度分别为</w:t>
      </w:r>
      <w:r>
        <w:rPr>
          <w:sz w:val="36"/>
        </w:rPr>
        <w:t>4m～6m</w:t>
      </w:r>
      <w:r>
        <w:rPr>
          <w:spacing w:val="-28"/>
          <w:sz w:val="36"/>
        </w:rPr>
        <w:t xml:space="preserve"> 的钢管， </w:t>
      </w:r>
      <w:r>
        <w:rPr>
          <w:sz w:val="36"/>
        </w:rPr>
        <w:t>以使立杆的接头能相互错开，相邻立杆的对接扣件不得在同一高度内（</w:t>
      </w:r>
      <w:r>
        <w:rPr>
          <w:spacing w:val="-87"/>
          <w:sz w:val="36"/>
        </w:rPr>
        <w:t xml:space="preserve"> </w:t>
      </w:r>
      <w:r>
        <w:rPr>
          <w:sz w:val="36"/>
        </w:rPr>
        <w:t>500mm）。所有架体立杆均采用对接扣件连接。</w:t>
      </w:r>
    </w:p>
    <w:p>
      <w:pPr>
        <w:pStyle w:val="ListParagraph"/>
        <w:numPr>
          <w:ilvl w:val="3"/>
          <w:numId w:val="30"/>
        </w:numPr>
        <w:tabs>
          <w:tab w:val="left" w:pos="1237"/>
        </w:tabs>
        <w:spacing w:before="0" w:after="0" w:line="446" w:lineRule="auto"/>
        <w:ind w:left="111" w:right="286" w:firstLine="584"/>
        <w:jc w:val="both"/>
        <w:rPr>
          <w:sz w:val="36"/>
        </w:rPr>
      </w:pPr>
      <w:r>
        <w:rPr>
          <w:spacing w:val="-10"/>
          <w:sz w:val="36"/>
        </w:rPr>
        <w:t xml:space="preserve">水平杆应符合以下规定：水平拉杆的长度不能小于 </w:t>
      </w:r>
      <w:r>
        <w:rPr>
          <w:sz w:val="36"/>
        </w:rPr>
        <w:t>4</w:t>
      </w:r>
      <w:r>
        <w:rPr>
          <w:spacing w:val="-14"/>
          <w:sz w:val="36"/>
        </w:rPr>
        <w:t xml:space="preserve"> 跨，拉杆接长宜采用对接扣件</w:t>
      </w:r>
      <w:r>
        <w:rPr>
          <w:spacing w:val="-15"/>
          <w:sz w:val="36"/>
        </w:rPr>
        <w:t>连接且对接应符合以下规定：水平杆的对接扣件应交错布置、两相邻水平杆的接头不宜设</w:t>
      </w:r>
      <w:r>
        <w:rPr>
          <w:sz w:val="36"/>
        </w:rPr>
        <w:t>置在同步或跨度内。</w:t>
      </w:r>
    </w:p>
    <w:p>
      <w:pPr>
        <w:pStyle w:val="ListParagraph"/>
        <w:numPr>
          <w:ilvl w:val="3"/>
          <w:numId w:val="30"/>
        </w:numPr>
        <w:tabs>
          <w:tab w:val="left" w:pos="1237"/>
        </w:tabs>
        <w:spacing w:before="0" w:after="0" w:line="240" w:lineRule="auto"/>
        <w:ind w:left="1236" w:right="0" w:hanging="542"/>
        <w:jc w:val="left"/>
        <w:rPr>
          <w:sz w:val="36"/>
        </w:rPr>
      </w:pPr>
      <w:r>
        <w:rPr>
          <w:sz w:val="36"/>
        </w:rPr>
        <w:t>剪刀撑必须按规定搭设，本工程的剪刀撑分为竖向剪刀撑和水平剪刀撑。</w:t>
      </w:r>
    </w:p>
    <w:p>
      <w:pPr>
        <w:pStyle w:val="BodyText"/>
        <w:spacing w:before="8"/>
        <w:rPr>
          <w:sz w:val="30"/>
        </w:rPr>
      </w:pPr>
    </w:p>
    <w:p>
      <w:pPr>
        <w:pStyle w:val="BodyText"/>
        <w:spacing w:line="446" w:lineRule="auto"/>
        <w:ind w:left="111" w:right="394" w:firstLine="944"/>
      </w:pPr>
      <w:r>
        <w:rPr>
          <w:spacing w:val="-9"/>
        </w:rPr>
        <w:t xml:space="preserve">①剪刀撑与地面夹角在 </w:t>
      </w:r>
      <w:r>
        <w:t>45</w:t>
      </w:r>
      <w:r>
        <w:rPr>
          <w:position w:val="3"/>
          <w:sz w:val="18"/>
        </w:rPr>
        <w:t>°</w:t>
      </w:r>
      <w:r>
        <w:t>～60</w:t>
      </w:r>
      <w:r>
        <w:rPr>
          <w:position w:val="3"/>
          <w:sz w:val="18"/>
        </w:rPr>
        <w:t>。</w:t>
      </w:r>
      <w:r>
        <w:rPr>
          <w:spacing w:val="-7"/>
        </w:rPr>
        <w:t>之间且沿全高连续设置，斜杆与立杆应用旋转扣件</w:t>
      </w:r>
      <w:r>
        <w:rPr>
          <w:spacing w:val="-5"/>
        </w:rPr>
        <w:t xml:space="preserve">加以可靠连接，斜杆除两端外应在中间增设 </w:t>
      </w:r>
      <w:r>
        <w:t>2～4</w:t>
      </w:r>
      <w:r>
        <w:rPr>
          <w:spacing w:val="-16"/>
        </w:rPr>
        <w:t xml:space="preserve"> 个扣结点。</w:t>
      </w:r>
    </w:p>
    <w:p>
      <w:pPr>
        <w:pStyle w:val="BodyText"/>
        <w:spacing w:line="459" w:lineRule="exact"/>
        <w:ind w:left="1188"/>
      </w:pPr>
      <w:r>
        <w:t>②剪刀撑搭设应随立杆、纵向、横向水平杆同步搭设。</w:t>
      </w:r>
    </w:p>
    <w:p>
      <w:pPr>
        <w:pStyle w:val="BodyText"/>
        <w:spacing w:before="11"/>
        <w:rPr>
          <w:sz w:val="30"/>
        </w:rPr>
      </w:pPr>
    </w:p>
    <w:p>
      <w:pPr>
        <w:pStyle w:val="BodyText"/>
        <w:spacing w:before="1"/>
        <w:ind w:left="1188"/>
      </w:pPr>
      <w:r>
        <w:t>③剪刀撑斜杆宜采用搭接且搭接长度大于1m，并用2个以上的扣件固定。</w:t>
      </w:r>
    </w:p>
    <w:p>
      <w:pPr>
        <w:pStyle w:val="BodyText"/>
        <w:spacing w:before="11"/>
        <w:rPr>
          <w:sz w:val="30"/>
        </w:rPr>
      </w:pPr>
    </w:p>
    <w:p>
      <w:pPr>
        <w:pStyle w:val="BodyText"/>
        <w:spacing w:line="446" w:lineRule="auto"/>
        <w:ind w:left="111" w:right="242" w:firstLine="584"/>
      </w:pPr>
      <w:r>
        <w:t>（6）承重立杆需加设双扣件，立杆接头采用对接扣件连接，相邻立杆接头不应设置在同步内，同步内相隔一个立杆的两根立杆接头错开的距离不应小于 500mm。</w:t>
      </w:r>
    </w:p>
    <w:p>
      <w:pPr>
        <w:pStyle w:val="BodyText"/>
        <w:spacing w:before="2"/>
        <w:ind w:left="828"/>
      </w:pPr>
      <w:r>
        <w:t>(7)拧紧扣件时，力矩控制在4O～65N·m内。</w:t>
      </w:r>
    </w:p>
    <w:p>
      <w:pPr>
        <w:pStyle w:val="BodyText"/>
        <w:spacing w:before="11"/>
        <w:rPr>
          <w:sz w:val="30"/>
        </w:rPr>
      </w:pPr>
    </w:p>
    <w:p>
      <w:pPr>
        <w:pStyle w:val="Heading8"/>
        <w:numPr>
          <w:ilvl w:val="2"/>
          <w:numId w:val="30"/>
        </w:numPr>
        <w:tabs>
          <w:tab w:val="left" w:pos="1739"/>
        </w:tabs>
        <w:spacing w:before="0" w:after="0" w:line="240" w:lineRule="auto"/>
        <w:ind w:left="1739" w:right="0" w:hanging="1271"/>
        <w:jc w:val="left"/>
      </w:pPr>
      <w:r>
        <w:pict>
          <v:group id="_x0000_s1173" style="width:680pt;height:348pt;margin-top:33.12pt;margin-left:107pt;mso-position-horizontal-relative:page;position:absolute;z-index:-251593728" coordorigin="2140,662" coordsize="13600,6960">
            <v:shape id="_x0000_s1174" type="#_x0000_t75" style="width:13600;height:6960;left:2140;position:absolute;top:662" stroked="f">
              <v:imagedata r:id="rId26" o:title=""/>
            </v:shape>
            <v:shape id="_x0000_s1175" type="#_x0000_t202" style="width:179;height:317;left:2567;position:absolute;top:4560" filled="f" stroked="f">
              <v:textbox inset="0,0,0,0">
                <w:txbxContent>
                  <w:p>
                    <w:pPr>
                      <w:spacing w:before="21" w:line="296" w:lineRule="exact"/>
                      <w:ind w:left="0" w:right="0" w:firstLine="0"/>
                      <w:jc w:val="left"/>
                      <w:rPr>
                        <w:rFonts w:ascii="Arial"/>
                        <w:sz w:val="31"/>
                      </w:rPr>
                    </w:pPr>
                    <w:r>
                      <w:rPr>
                        <w:rFonts w:ascii="Arial"/>
                        <w:w w:val="91"/>
                        <w:sz w:val="31"/>
                      </w:rPr>
                      <w:t>2</w:t>
                    </w:r>
                  </w:p>
                </w:txbxContent>
              </v:textbox>
            </v:shape>
            <v:shape id="_x0000_s1176" type="#_x0000_t202" style="width:654;height:317;left:3895;position:absolute;top:4319" filled="f" stroked="f">
              <v:textbox inset="0,0,0,0">
                <w:txbxContent>
                  <w:p>
                    <w:pPr>
                      <w:spacing w:before="0" w:line="317" w:lineRule="exact"/>
                      <w:ind w:left="0" w:right="0" w:firstLine="0"/>
                      <w:jc w:val="left"/>
                      <w:rPr>
                        <w:sz w:val="31"/>
                      </w:rPr>
                    </w:pPr>
                    <w:r>
                      <w:rPr>
                        <w:sz w:val="31"/>
                      </w:rPr>
                      <w:t>立杆</w:t>
                    </w:r>
                  </w:p>
                </w:txbxContent>
              </v:textbox>
            </v:shape>
            <v:shape id="_x0000_s1177" type="#_x0000_t202" style="width:10158;height:4318;left:5454;position:absolute;top:3177" filled="f" stroked="f">
              <v:textbox inset="0,0,0,0">
                <w:txbxContent>
                  <w:p>
                    <w:pPr>
                      <w:spacing w:before="0" w:line="359" w:lineRule="exact"/>
                      <w:ind w:left="0" w:right="0" w:firstLine="0"/>
                      <w:jc w:val="left"/>
                      <w:rPr>
                        <w:sz w:val="31"/>
                      </w:rPr>
                    </w:pPr>
                    <w:r>
                      <w:rPr>
                        <w:sz w:val="31"/>
                      </w:rPr>
                      <w:t>定性；以梁为中心，向两侧放线定位。</w:t>
                    </w:r>
                  </w:p>
                  <w:p>
                    <w:pPr>
                      <w:spacing w:before="172"/>
                      <w:ind w:left="630" w:right="0" w:firstLine="0"/>
                      <w:jc w:val="left"/>
                      <w:rPr>
                        <w:sz w:val="31"/>
                      </w:rPr>
                    </w:pPr>
                    <w:r>
                      <w:rPr>
                        <w:rFonts w:ascii="Arial" w:eastAsia="Arial"/>
                        <w:sz w:val="31"/>
                      </w:rPr>
                      <w:t>2</w:t>
                    </w:r>
                    <w:r>
                      <w:rPr>
                        <w:sz w:val="31"/>
                      </w:rPr>
                      <w:t>、立杆垂直度</w:t>
                    </w:r>
                  </w:p>
                  <w:p>
                    <w:pPr>
                      <w:spacing w:before="175" w:line="345" w:lineRule="auto"/>
                      <w:ind w:left="0" w:right="18" w:firstLine="630"/>
                      <w:jc w:val="both"/>
                      <w:rPr>
                        <w:sz w:val="31"/>
                      </w:rPr>
                    </w:pPr>
                    <w:r>
                      <w:rPr>
                        <w:sz w:val="31"/>
                      </w:rPr>
                      <w:t>立杆是排架支撑系统中最重要的受力杆件之一</w:t>
                    </w:r>
                    <w:r>
                      <w:rPr>
                        <w:spacing w:val="-7"/>
                        <w:sz w:val="31"/>
                      </w:rPr>
                      <w:t>，其垂直度直接影 响到</w:t>
                    </w:r>
                    <w:r>
                      <w:rPr>
                        <w:spacing w:val="-8"/>
                        <w:sz w:val="31"/>
                      </w:rPr>
                      <w:t>架体的承载能力，立杆应选择顺直的钢管，保持垂直度，减少偏心距；在</w:t>
                    </w:r>
                    <w:r>
                      <w:rPr>
                        <w:spacing w:val="-9"/>
                        <w:sz w:val="31"/>
                      </w:rPr>
                      <w:t>安装过程中要纵横两个方向进行检查和调整，通过测量立杆 间距、立杆与建筑物间的距离，及时纠偏。</w:t>
                    </w:r>
                  </w:p>
                  <w:p>
                    <w:pPr>
                      <w:spacing w:before="0" w:line="395" w:lineRule="exact"/>
                      <w:ind w:left="630" w:right="0" w:firstLine="0"/>
                      <w:jc w:val="left"/>
                      <w:rPr>
                        <w:sz w:val="31"/>
                      </w:rPr>
                    </w:pPr>
                    <w:r>
                      <w:rPr>
                        <w:rFonts w:ascii="Arial" w:eastAsia="Arial"/>
                        <w:sz w:val="31"/>
                      </w:rPr>
                      <w:t>3</w:t>
                    </w:r>
                    <w:r>
                      <w:rPr>
                        <w:sz w:val="31"/>
                      </w:rPr>
                      <w:t>、立杆构造</w:t>
                    </w:r>
                  </w:p>
                  <w:p>
                    <w:pPr>
                      <w:spacing w:before="176" w:line="355" w:lineRule="exact"/>
                      <w:ind w:left="630" w:right="0" w:firstLine="0"/>
                      <w:jc w:val="left"/>
                      <w:rPr>
                        <w:sz w:val="31"/>
                      </w:rPr>
                    </w:pPr>
                    <w:r>
                      <w:rPr>
                        <w:sz w:val="31"/>
                      </w:rPr>
                      <w:t>⑴接长要求：立杆接长严禁搭接，必须采用对接扣件连接，对接扣件</w:t>
                    </w:r>
                  </w:p>
                </w:txbxContent>
              </v:textbox>
            </v:shape>
          </v:group>
        </w:pict>
      </w:r>
      <w:r>
        <w:t>模板支撑体系构造要求</w:t>
      </w:r>
    </w:p>
    <w:p>
      <w:pPr>
        <w:pStyle w:val="BodyText"/>
        <w:spacing w:before="12"/>
        <w:rPr>
          <w:b/>
          <w:sz w:val="29"/>
        </w:rPr>
      </w:pPr>
    </w:p>
    <w:tbl>
      <w:tblPr>
        <w:tblStyle w:val="TableNormal3"/>
        <w:tblW w:w="0" w:type="auto"/>
        <w:jc w:val="left"/>
        <w:tblInd w:w="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49"/>
        <w:gridCol w:w="2418"/>
        <w:gridCol w:w="10093"/>
      </w:tblGrid>
      <w:tr>
        <w:tblPrEx>
          <w:tblW w:w="0" w:type="auto"/>
          <w:jc w:val="left"/>
          <w:tblInd w:w="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33"/>
          <w:jc w:val="left"/>
        </w:trPr>
        <w:tc>
          <w:tcPr>
            <w:tcW w:w="849" w:type="dxa"/>
          </w:tcPr>
          <w:p>
            <w:pPr>
              <w:pStyle w:val="TableParagraph"/>
              <w:spacing w:line="359" w:lineRule="exact"/>
              <w:ind w:left="38" w:right="151"/>
              <w:jc w:val="center"/>
              <w:rPr>
                <w:sz w:val="31"/>
              </w:rPr>
            </w:pPr>
            <w:r>
              <w:rPr>
                <w:sz w:val="31"/>
              </w:rPr>
              <w:t>序号</w:t>
            </w:r>
          </w:p>
        </w:tc>
        <w:tc>
          <w:tcPr>
            <w:tcW w:w="2418" w:type="dxa"/>
          </w:tcPr>
          <w:p>
            <w:pPr>
              <w:pStyle w:val="TableParagraph"/>
              <w:spacing w:line="359" w:lineRule="exact"/>
              <w:ind w:left="295"/>
              <w:rPr>
                <w:sz w:val="31"/>
              </w:rPr>
            </w:pPr>
            <w:r>
              <w:rPr>
                <w:sz w:val="31"/>
              </w:rPr>
              <w:t>构造或部位</w:t>
            </w:r>
          </w:p>
        </w:tc>
        <w:tc>
          <w:tcPr>
            <w:tcW w:w="10093" w:type="dxa"/>
          </w:tcPr>
          <w:p>
            <w:pPr>
              <w:pStyle w:val="TableParagraph"/>
              <w:spacing w:line="359" w:lineRule="exact"/>
              <w:ind w:left="4317" w:right="4495"/>
              <w:jc w:val="center"/>
              <w:rPr>
                <w:sz w:val="31"/>
              </w:rPr>
            </w:pPr>
            <w:r>
              <w:rPr>
                <w:sz w:val="31"/>
              </w:rPr>
              <w:t>构造要求</w:t>
            </w:r>
          </w:p>
        </w:tc>
      </w:tr>
      <w:tr>
        <w:tblPrEx>
          <w:tblW w:w="0" w:type="auto"/>
          <w:jc w:val="left"/>
          <w:tblInd w:w="627" w:type="dxa"/>
          <w:tblLayout w:type="fixed"/>
          <w:tblCellMar>
            <w:top w:w="0" w:type="dxa"/>
            <w:left w:w="0" w:type="dxa"/>
            <w:bottom w:w="0" w:type="dxa"/>
            <w:right w:w="0" w:type="dxa"/>
          </w:tblCellMar>
          <w:tblLook w:val="01E0"/>
        </w:tblPrEx>
        <w:trPr>
          <w:trHeight w:val="1198"/>
          <w:jc w:val="left"/>
        </w:trPr>
        <w:tc>
          <w:tcPr>
            <w:tcW w:w="849" w:type="dxa"/>
          </w:tcPr>
          <w:p>
            <w:pPr>
              <w:pStyle w:val="TableParagraph"/>
              <w:spacing w:before="138"/>
              <w:ind w:right="113"/>
              <w:jc w:val="center"/>
              <w:rPr>
                <w:rFonts w:ascii="Arial"/>
                <w:sz w:val="31"/>
              </w:rPr>
            </w:pPr>
            <w:r>
              <w:rPr>
                <w:rFonts w:ascii="Arial"/>
                <w:w w:val="91"/>
                <w:sz w:val="31"/>
              </w:rPr>
              <w:t>1</w:t>
            </w:r>
          </w:p>
        </w:tc>
        <w:tc>
          <w:tcPr>
            <w:tcW w:w="2418" w:type="dxa"/>
          </w:tcPr>
          <w:p>
            <w:pPr>
              <w:pStyle w:val="TableParagraph"/>
              <w:spacing w:before="122"/>
              <w:ind w:left="165"/>
              <w:rPr>
                <w:sz w:val="31"/>
              </w:rPr>
            </w:pPr>
            <w:r>
              <w:rPr>
                <w:sz w:val="31"/>
              </w:rPr>
              <w:t>总体要求</w:t>
            </w:r>
          </w:p>
        </w:tc>
        <w:tc>
          <w:tcPr>
            <w:tcW w:w="10093" w:type="dxa"/>
          </w:tcPr>
          <w:p>
            <w:pPr>
              <w:pStyle w:val="TableParagraph"/>
              <w:spacing w:before="122"/>
              <w:ind w:left="538"/>
              <w:rPr>
                <w:sz w:val="31"/>
              </w:rPr>
            </w:pPr>
            <w:r>
              <w:rPr>
                <w:sz w:val="31"/>
              </w:rPr>
              <w:t>对剪刀撑、水平杆、周边拉结等采取一系列加强措施。</w:t>
            </w:r>
          </w:p>
          <w:p>
            <w:pPr>
              <w:pStyle w:val="TableParagraph"/>
              <w:spacing w:before="197"/>
              <w:ind w:left="538"/>
              <w:rPr>
                <w:sz w:val="31"/>
              </w:rPr>
            </w:pPr>
            <w:r>
              <w:rPr>
                <w:rFonts w:ascii="Arial" w:eastAsia="Arial"/>
                <w:sz w:val="31"/>
              </w:rPr>
              <w:t>1</w:t>
            </w:r>
            <w:r>
              <w:rPr>
                <w:sz w:val="31"/>
              </w:rPr>
              <w:t>、立杆间距</w:t>
            </w:r>
          </w:p>
        </w:tc>
      </w:tr>
      <w:tr>
        <w:tblPrEx>
          <w:tblW w:w="0" w:type="auto"/>
          <w:jc w:val="left"/>
          <w:tblInd w:w="627" w:type="dxa"/>
          <w:tblLayout w:type="fixed"/>
          <w:tblCellMar>
            <w:top w:w="0" w:type="dxa"/>
            <w:left w:w="0" w:type="dxa"/>
            <w:bottom w:w="0" w:type="dxa"/>
            <w:right w:w="0" w:type="dxa"/>
          </w:tblCellMar>
          <w:tblLook w:val="01E0"/>
        </w:tblPrEx>
        <w:trPr>
          <w:trHeight w:val="444"/>
          <w:jc w:val="left"/>
        </w:trPr>
        <w:tc>
          <w:tcPr>
            <w:tcW w:w="849" w:type="dxa"/>
          </w:tcPr>
          <w:p>
            <w:pPr>
              <w:pStyle w:val="TableParagraph"/>
              <w:rPr>
                <w:rFonts w:ascii="Times New Roman"/>
                <w:sz w:val="34"/>
              </w:rPr>
            </w:pPr>
          </w:p>
        </w:tc>
        <w:tc>
          <w:tcPr>
            <w:tcW w:w="2418" w:type="dxa"/>
          </w:tcPr>
          <w:p>
            <w:pPr>
              <w:pStyle w:val="TableParagraph"/>
              <w:rPr>
                <w:rFonts w:ascii="Times New Roman"/>
                <w:sz w:val="34"/>
              </w:rPr>
            </w:pPr>
          </w:p>
        </w:tc>
        <w:tc>
          <w:tcPr>
            <w:tcW w:w="10093" w:type="dxa"/>
          </w:tcPr>
          <w:p>
            <w:pPr>
              <w:pStyle w:val="TableParagraph"/>
              <w:spacing w:before="90" w:line="335" w:lineRule="exact"/>
              <w:ind w:left="538"/>
              <w:rPr>
                <w:sz w:val="31"/>
              </w:rPr>
            </w:pPr>
            <w:r>
              <w:rPr>
                <w:sz w:val="31"/>
              </w:rPr>
              <w:t>梁和板的立杆，其纵横向间距应相等或成倍数，以满足支撑系统的稳</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spacing w:before="264"/>
        <w:ind w:left="1019" w:right="916" w:firstLine="0"/>
        <w:jc w:val="center"/>
        <w:rPr>
          <w:sz w:val="27"/>
        </w:rPr>
      </w:pPr>
      <w:r>
        <w:rPr>
          <w:sz w:val="27"/>
        </w:rPr>
        <w:t xml:space="preserve">第 </w:t>
      </w:r>
      <w:r>
        <w:rPr>
          <w:rFonts w:ascii="Arial" w:eastAsia="Arial"/>
          <w:sz w:val="27"/>
        </w:rPr>
        <w:t xml:space="preserve">12 </w:t>
      </w:r>
      <w:r>
        <w:rPr>
          <w:sz w:val="27"/>
        </w:rPr>
        <w:t xml:space="preserve">页，共 </w:t>
      </w:r>
      <w:r>
        <w:rPr>
          <w:rFonts w:ascii="Arial" w:eastAsia="Arial"/>
          <w:sz w:val="27"/>
        </w:rPr>
        <w:t xml:space="preserve">38 </w:t>
      </w:r>
      <w:r>
        <w:rPr>
          <w:sz w:val="27"/>
        </w:rPr>
        <w:t>页</w:t>
      </w:r>
    </w:p>
    <w:p>
      <w:pPr>
        <w:spacing w:after="0"/>
        <w:jc w:val="center"/>
        <w:rPr>
          <w:sz w:val="27"/>
        </w:rPr>
        <w:sectPr>
          <w:pgSz w:w="17860" w:h="25260"/>
          <w:pgMar w:top="940" w:right="1760" w:bottom="280" w:left="1660" w:header="708" w:footer="708"/>
          <w:pgNumType w:start="26"/>
          <w:cols w:space="708"/>
        </w:sectPr>
      </w:pPr>
    </w:p>
    <w:p>
      <w:pPr>
        <w:pStyle w:val="BodyText"/>
        <w:spacing w:before="1"/>
        <w:rPr>
          <w:sz w:val="17"/>
        </w:rPr>
      </w:pPr>
    </w:p>
    <w:p>
      <w:pPr>
        <w:spacing w:before="63"/>
        <w:ind w:left="0" w:right="1147" w:firstLine="0"/>
        <w:jc w:val="right"/>
        <w:rPr>
          <w:rFonts w:ascii="楷体" w:eastAsia="楷体" w:hint="eastAsia"/>
          <w:b/>
          <w:sz w:val="31"/>
        </w:rPr>
      </w:pPr>
      <w:r>
        <w:drawing>
          <wp:anchor distT="0" distB="0" distL="0" distR="0" simplePos="0" relativeHeight="251723776" behindDoc="1" locked="0" layoutInCell="1" allowOverlap="1">
            <wp:simplePos x="0" y="0"/>
            <wp:positionH relativeFrom="page">
              <wp:posOffset>1320800</wp:posOffset>
            </wp:positionH>
            <wp:positionV relativeFrom="paragraph">
              <wp:posOffset>-137413</wp:posOffset>
            </wp:positionV>
            <wp:extent cx="8712200" cy="13690600"/>
            <wp:effectExtent l="0" t="0" r="0" b="0"/>
            <wp:wrapNone/>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4.png"/>
                    <pic:cNvPicPr/>
                  </pic:nvPicPr>
                  <pic:blipFill>
                    <a:blip xmlns:r="http://schemas.openxmlformats.org/officeDocument/2006/relationships" r:embed="rId27" cstate="print"/>
                    <a:stretch>
                      <a:fillRect/>
                    </a:stretch>
                  </pic:blipFill>
                  <pic:spPr>
                    <a:xfrm>
                      <a:off x="0" y="0"/>
                      <a:ext cx="8712200" cy="13690600"/>
                    </a:xfrm>
                    <a:prstGeom prst="rect">
                      <a:avLst/>
                    </a:prstGeom>
                  </pic:spPr>
                </pic:pic>
              </a:graphicData>
            </a:graphic>
          </wp:anchor>
        </w:drawing>
      </w:r>
      <w:r>
        <w:rPr>
          <w:rFonts w:ascii="楷体" w:eastAsia="楷体" w:hint="eastAsia"/>
          <w:b/>
          <w:sz w:val="31"/>
        </w:rPr>
        <w:t>专项方案</w:t>
      </w:r>
    </w:p>
    <w:p>
      <w:pPr>
        <w:pStyle w:val="BodyText"/>
        <w:spacing w:before="11"/>
        <w:rPr>
          <w:rFonts w:ascii="楷体"/>
          <w:b/>
          <w:sz w:val="20"/>
        </w:rPr>
      </w:pPr>
    </w:p>
    <w:p>
      <w:pPr>
        <w:spacing w:after="0"/>
        <w:rPr>
          <w:rFonts w:ascii="楷体"/>
          <w:sz w:val="20"/>
        </w:rPr>
        <w:sectPr>
          <w:pgSz w:w="17860" w:h="25260"/>
          <w:pgMar w:top="940" w:right="1760" w:bottom="280" w:left="1660" w:header="708" w:footer="708"/>
          <w:pgNumType w:start="27"/>
          <w:cols w:space="708"/>
        </w:sectPr>
      </w:pPr>
    </w:p>
    <w:p>
      <w:pPr>
        <w:pStyle w:val="BodyText"/>
        <w:rPr>
          <w:rFonts w:ascii="楷体"/>
          <w:b/>
        </w:rPr>
      </w:pPr>
    </w:p>
    <w:p>
      <w:pPr>
        <w:pStyle w:val="BodyText"/>
        <w:rPr>
          <w:rFonts w:ascii="楷体"/>
          <w:b/>
        </w:rPr>
      </w:pPr>
    </w:p>
    <w:p>
      <w:pPr>
        <w:pStyle w:val="BodyText"/>
        <w:rPr>
          <w:rFonts w:ascii="楷体"/>
          <w:b/>
        </w:rPr>
      </w:pPr>
    </w:p>
    <w:p>
      <w:pPr>
        <w:pStyle w:val="BodyText"/>
        <w:rPr>
          <w:rFonts w:ascii="楷体"/>
          <w:b/>
        </w:rPr>
      </w:pPr>
    </w:p>
    <w:p>
      <w:pPr>
        <w:pStyle w:val="BodyText"/>
        <w:rPr>
          <w:rFonts w:ascii="楷体"/>
          <w:b/>
        </w:rPr>
      </w:pPr>
    </w:p>
    <w:p>
      <w:pPr>
        <w:pStyle w:val="BodyText"/>
        <w:rPr>
          <w:rFonts w:ascii="楷体"/>
          <w:b/>
        </w:rPr>
      </w:pPr>
    </w:p>
    <w:p>
      <w:pPr>
        <w:pStyle w:val="BodyText"/>
        <w:rPr>
          <w:rFonts w:ascii="楷体"/>
          <w:b/>
        </w:rPr>
      </w:pPr>
    </w:p>
    <w:p>
      <w:pPr>
        <w:pStyle w:val="BodyText"/>
        <w:rPr>
          <w:rFonts w:ascii="楷体"/>
          <w:b/>
        </w:rPr>
      </w:pPr>
    </w:p>
    <w:p>
      <w:pPr>
        <w:pStyle w:val="BodyText"/>
        <w:rPr>
          <w:rFonts w:ascii="楷体"/>
          <w:b/>
        </w:rPr>
      </w:pPr>
    </w:p>
    <w:p>
      <w:pPr>
        <w:pStyle w:val="BodyText"/>
        <w:rPr>
          <w:rFonts w:ascii="楷体"/>
          <w:b/>
        </w:rPr>
      </w:pPr>
    </w:p>
    <w:p>
      <w:pPr>
        <w:pStyle w:val="BodyText"/>
        <w:rPr>
          <w:rFonts w:ascii="楷体"/>
          <w:b/>
        </w:rPr>
      </w:pPr>
    </w:p>
    <w:p>
      <w:pPr>
        <w:pStyle w:val="BodyText"/>
        <w:rPr>
          <w:rFonts w:ascii="楷体"/>
          <w:b/>
        </w:rPr>
      </w:pPr>
    </w:p>
    <w:p>
      <w:pPr>
        <w:pStyle w:val="BodyText"/>
        <w:rPr>
          <w:rFonts w:ascii="楷体"/>
          <w:b/>
        </w:rPr>
      </w:pPr>
    </w:p>
    <w:p>
      <w:pPr>
        <w:pStyle w:val="BodyText"/>
        <w:rPr>
          <w:rFonts w:ascii="楷体"/>
          <w:b/>
        </w:rPr>
      </w:pPr>
    </w:p>
    <w:p>
      <w:pPr>
        <w:pStyle w:val="BodyText"/>
        <w:rPr>
          <w:rFonts w:ascii="楷体"/>
          <w:b/>
        </w:rPr>
      </w:pPr>
    </w:p>
    <w:p>
      <w:pPr>
        <w:pStyle w:val="ListParagraph"/>
        <w:numPr>
          <w:ilvl w:val="0"/>
          <w:numId w:val="16"/>
        </w:numPr>
        <w:tabs>
          <w:tab w:val="left" w:pos="2077"/>
          <w:tab w:val="left" w:pos="2078"/>
        </w:tabs>
        <w:spacing w:before="313" w:after="0" w:line="240" w:lineRule="auto"/>
        <w:ind w:left="2077" w:right="0" w:hanging="1171"/>
        <w:jc w:val="left"/>
        <w:rPr>
          <w:sz w:val="31"/>
        </w:rPr>
      </w:pPr>
      <w:r>
        <w:rPr>
          <w:spacing w:val="-7"/>
          <w:sz w:val="31"/>
        </w:rPr>
        <w:t>扫地杆</w:t>
      </w:r>
    </w:p>
    <w:p>
      <w:pPr>
        <w:spacing w:before="62"/>
        <w:ind w:left="726" w:right="0" w:firstLine="0"/>
        <w:jc w:val="left"/>
        <w:rPr>
          <w:sz w:val="31"/>
        </w:rPr>
      </w:pPr>
      <w:r>
        <w:br w:type="column"/>
      </w:r>
      <w:r>
        <w:rPr>
          <w:sz w:val="31"/>
        </w:rPr>
        <w:t>应符合下列规定：</w:t>
      </w:r>
    </w:p>
    <w:p>
      <w:pPr>
        <w:spacing w:before="176" w:line="345" w:lineRule="auto"/>
        <w:ind w:left="726" w:right="508" w:firstLine="630"/>
        <w:jc w:val="both"/>
        <w:rPr>
          <w:sz w:val="31"/>
        </w:rPr>
      </w:pPr>
      <w:r>
        <w:rPr>
          <w:spacing w:val="-1"/>
          <w:sz w:val="31"/>
        </w:rPr>
        <w:t xml:space="preserve">①立杆接长时，相邻两立柱的对接接头不得在同步内，且两个相隔接头在高度方向错开的距离不宜小于 </w:t>
      </w:r>
      <w:r>
        <w:rPr>
          <w:rFonts w:ascii="Arial" w:eastAsia="Arial" w:hAnsi="Arial"/>
          <w:spacing w:val="-18"/>
          <w:sz w:val="31"/>
        </w:rPr>
        <w:t>500mm</w:t>
      </w:r>
      <w:r>
        <w:rPr>
          <w:spacing w:val="-4"/>
          <w:sz w:val="31"/>
        </w:rPr>
        <w:t>，各接头中心至主节点的距离不</w:t>
      </w:r>
      <w:r>
        <w:rPr>
          <w:spacing w:val="-16"/>
          <w:sz w:val="31"/>
        </w:rPr>
        <w:t xml:space="preserve">宜大于步距的 </w:t>
      </w:r>
      <w:r>
        <w:rPr>
          <w:rFonts w:ascii="Arial" w:eastAsia="Arial" w:hAnsi="Arial"/>
          <w:sz w:val="31"/>
        </w:rPr>
        <w:t>1/3</w:t>
      </w:r>
      <w:r>
        <w:rPr>
          <w:sz w:val="31"/>
        </w:rPr>
        <w:t>。</w:t>
      </w:r>
    </w:p>
    <w:p>
      <w:pPr>
        <w:spacing w:before="0" w:line="395" w:lineRule="exact"/>
        <w:ind w:left="1357" w:right="0" w:firstLine="0"/>
        <w:jc w:val="left"/>
        <w:rPr>
          <w:sz w:val="31"/>
        </w:rPr>
      </w:pPr>
      <w:r>
        <w:rPr>
          <w:sz w:val="31"/>
        </w:rPr>
        <w:t>②严禁将上段的钢管立柱与下段钢管立柱错开固定在水平拉杆上。</w:t>
      </w:r>
    </w:p>
    <w:p>
      <w:pPr>
        <w:spacing w:before="175"/>
        <w:ind w:left="1357" w:right="0" w:firstLine="0"/>
        <w:jc w:val="left"/>
        <w:rPr>
          <w:sz w:val="31"/>
        </w:rPr>
      </w:pPr>
      <w:r>
        <w:rPr>
          <w:sz w:val="31"/>
        </w:rPr>
        <w:t>⑵可调托座使用</w:t>
      </w:r>
    </w:p>
    <w:p>
      <w:pPr>
        <w:spacing w:before="176" w:line="345" w:lineRule="auto"/>
        <w:ind w:left="726" w:right="387" w:firstLine="630"/>
        <w:jc w:val="left"/>
        <w:rPr>
          <w:sz w:val="31"/>
        </w:rPr>
      </w:pPr>
      <w:r>
        <w:rPr>
          <w:spacing w:val="-3"/>
          <w:sz w:val="31"/>
        </w:rPr>
        <w:t>立杆底部应设垫木和底座，顶部应设可调支托，</w:t>
      </w:r>
      <w:r>
        <w:rPr>
          <w:spacing w:val="-54"/>
          <w:sz w:val="31"/>
        </w:rPr>
        <w:t>U</w:t>
      </w:r>
      <w:r>
        <w:rPr>
          <w:spacing w:val="1"/>
          <w:sz w:val="31"/>
        </w:rPr>
        <w:t xml:space="preserve"> 形支托与双钢 管楞</w:t>
      </w:r>
      <w:r>
        <w:rPr>
          <w:spacing w:val="-18"/>
          <w:sz w:val="31"/>
        </w:rPr>
        <w:t xml:space="preserve">梁两侧间如有间隙，必须楔紧；可调托座与钢管交接处应设置横 向水平杆， </w:t>
      </w:r>
      <w:r>
        <w:rPr>
          <w:w w:val="102"/>
          <w:sz w:val="31"/>
        </w:rPr>
        <w:t>托座顶距离水平杆的高度不应大于</w:t>
      </w:r>
      <w:r>
        <w:rPr>
          <w:spacing w:val="-96"/>
          <w:sz w:val="31"/>
        </w:rPr>
        <w:t xml:space="preserve"> </w:t>
      </w:r>
      <w:r>
        <w:rPr>
          <w:w w:val="102"/>
          <w:sz w:val="31"/>
        </w:rPr>
        <w:t>300m</w:t>
      </w:r>
      <w:r>
        <w:rPr>
          <w:spacing w:val="-7"/>
          <w:w w:val="102"/>
          <w:sz w:val="31"/>
        </w:rPr>
        <w:t>m</w:t>
      </w:r>
      <w:r>
        <w:rPr>
          <w:spacing w:val="-24"/>
          <w:w w:val="102"/>
          <w:sz w:val="31"/>
        </w:rPr>
        <w:t>，伸出钢管顶部</w:t>
      </w:r>
      <w:r>
        <w:rPr>
          <w:spacing w:val="-24"/>
          <w:sz w:val="31"/>
        </w:rPr>
        <w:t xml:space="preserve"> </w:t>
      </w:r>
      <w:r>
        <w:rPr>
          <w:w w:val="102"/>
          <w:sz w:val="31"/>
        </w:rPr>
        <w:t>不得大于</w:t>
      </w:r>
      <w:r>
        <w:rPr>
          <w:spacing w:val="-83"/>
          <w:sz w:val="31"/>
        </w:rPr>
        <w:t xml:space="preserve"> </w:t>
      </w:r>
      <w:r>
        <w:rPr>
          <w:w w:val="102"/>
          <w:sz w:val="31"/>
        </w:rPr>
        <w:t>200m</w:t>
      </w:r>
      <w:r>
        <w:rPr>
          <w:spacing w:val="-4"/>
          <w:w w:val="102"/>
          <w:sz w:val="31"/>
        </w:rPr>
        <w:t>m</w:t>
      </w:r>
      <w:r>
        <w:rPr>
          <w:spacing w:val="-11"/>
          <w:w w:val="102"/>
          <w:sz w:val="31"/>
        </w:rPr>
        <w:t>。</w:t>
      </w:r>
      <w:r>
        <w:rPr>
          <w:spacing w:val="3"/>
          <w:sz w:val="31"/>
        </w:rPr>
        <w:t xml:space="preserve">螺杆外径与立杆钢管内径的间隙不得大于 </w:t>
      </w:r>
      <w:r>
        <w:rPr>
          <w:sz w:val="31"/>
        </w:rPr>
        <w:t>3mm，安装时应保证上下同心。</w:t>
      </w:r>
      <w:r>
        <w:rPr>
          <w:spacing w:val="2"/>
          <w:sz w:val="31"/>
        </w:rPr>
        <w:t>梁底立杆应按梁宽均匀设置，其偏差不应大于</w:t>
      </w:r>
      <w:r>
        <w:rPr>
          <w:sz w:val="31"/>
        </w:rPr>
        <w:t>25mm。</w:t>
      </w:r>
    </w:p>
    <w:p>
      <w:pPr>
        <w:spacing w:before="21" w:line="345" w:lineRule="auto"/>
        <w:ind w:left="726" w:right="396" w:firstLine="630"/>
        <w:jc w:val="both"/>
        <w:rPr>
          <w:sz w:val="31"/>
        </w:rPr>
      </w:pPr>
      <w:r>
        <w:rPr>
          <w:spacing w:val="-11"/>
          <w:sz w:val="31"/>
        </w:rPr>
        <w:t>模板支架必须设置纵、横向扫地杆。纵向扫地杆应采用直角扣件 固定</w:t>
      </w:r>
      <w:r>
        <w:rPr>
          <w:spacing w:val="-18"/>
          <w:sz w:val="31"/>
        </w:rPr>
        <w:t xml:space="preserve">在距底座上皮不大于 </w:t>
      </w:r>
      <w:r>
        <w:rPr>
          <w:rFonts w:ascii="Arial" w:eastAsia="Arial"/>
          <w:sz w:val="31"/>
        </w:rPr>
        <w:t xml:space="preserve">200mm </w:t>
      </w:r>
      <w:r>
        <w:rPr>
          <w:spacing w:val="-9"/>
          <w:sz w:val="31"/>
        </w:rPr>
        <w:t>处的立杆上，横向扫地杆亦应采用 直角扣件</w:t>
      </w:r>
      <w:r>
        <w:rPr>
          <w:spacing w:val="-15"/>
          <w:sz w:val="31"/>
        </w:rPr>
        <w:t>固定在紧靠纵向扫地杆下方的立杆上。当立杆基础不在同一 高度上时，必须将高处的纵向扫地杆向低处延长两跨与立杆固定</w:t>
      </w:r>
      <w:r>
        <w:rPr>
          <w:spacing w:val="-14"/>
          <w:sz w:val="31"/>
        </w:rPr>
        <w:t xml:space="preserve">，高 低差不应大于 </w:t>
      </w:r>
      <w:r>
        <w:rPr>
          <w:rFonts w:ascii="Arial" w:eastAsia="Arial"/>
          <w:spacing w:val="-3"/>
          <w:sz w:val="31"/>
        </w:rPr>
        <w:t>1m</w:t>
      </w:r>
      <w:r>
        <w:rPr>
          <w:spacing w:val="-16"/>
          <w:sz w:val="31"/>
        </w:rPr>
        <w:t>。</w:t>
      </w:r>
    </w:p>
    <w:p>
      <w:pPr>
        <w:spacing w:before="20"/>
        <w:ind w:left="1357" w:right="0" w:firstLine="0"/>
        <w:jc w:val="left"/>
        <w:rPr>
          <w:sz w:val="31"/>
        </w:rPr>
      </w:pPr>
      <w:r>
        <w:rPr>
          <w:rFonts w:ascii="Arial" w:eastAsia="Arial"/>
          <w:sz w:val="31"/>
        </w:rPr>
        <w:t>1</w:t>
      </w:r>
      <w:r>
        <w:rPr>
          <w:sz w:val="31"/>
        </w:rPr>
        <w:t xml:space="preserve">、高支撑架步距为 </w:t>
      </w:r>
      <w:r>
        <w:rPr>
          <w:rFonts w:ascii="Arial" w:eastAsia="Arial"/>
          <w:sz w:val="31"/>
        </w:rPr>
        <w:t>1.5m</w:t>
      </w:r>
      <w:r>
        <w:rPr>
          <w:sz w:val="31"/>
        </w:rPr>
        <w:t>。每步的纵、横向水平杆应双向拉通。</w:t>
      </w:r>
    </w:p>
    <w:p>
      <w:pPr>
        <w:spacing w:before="175" w:line="343" w:lineRule="auto"/>
        <w:ind w:left="726" w:right="377" w:firstLine="630"/>
        <w:jc w:val="left"/>
        <w:rPr>
          <w:sz w:val="31"/>
        </w:rPr>
      </w:pPr>
      <w:r>
        <w:rPr>
          <w:rFonts w:ascii="Arial" w:eastAsia="Arial"/>
          <w:sz w:val="31"/>
        </w:rPr>
        <w:t>2</w:t>
      </w:r>
      <w:r>
        <w:rPr>
          <w:spacing w:val="-21"/>
          <w:sz w:val="31"/>
        </w:rPr>
        <w:t xml:space="preserve">、搭设要求：水平杆接长应采用对接扣件连接，对接扣件应交错布置： </w:t>
      </w:r>
      <w:r>
        <w:rPr>
          <w:sz w:val="31"/>
        </w:rPr>
        <w:t>两根相邻纵向水平杆的接头不宜设置在同步或同跨内</w:t>
      </w:r>
      <w:r>
        <w:rPr>
          <w:spacing w:val="-10"/>
          <w:sz w:val="31"/>
        </w:rPr>
        <w:t>；不同 步或不同跨两</w:t>
      </w:r>
    </w:p>
    <w:p>
      <w:pPr>
        <w:spacing w:after="0" w:line="343" w:lineRule="auto"/>
        <w:jc w:val="left"/>
        <w:rPr>
          <w:sz w:val="31"/>
        </w:rPr>
        <w:sectPr>
          <w:type w:val="continuous"/>
          <w:pgSz w:w="17860" w:h="25260"/>
          <w:pgMar w:top="2420" w:right="1760" w:bottom="280" w:left="1660" w:header="708" w:footer="708"/>
          <w:pgNumType w:start="28"/>
          <w:cols w:num="2" w:space="708" w:equalWidth="0">
            <w:col w:w="3028" w:space="40"/>
            <w:col w:w="11372" w:space="0"/>
          </w:cols>
        </w:sectPr>
      </w:pPr>
    </w:p>
    <w:p>
      <w:pPr>
        <w:pStyle w:val="ListParagraph"/>
        <w:numPr>
          <w:ilvl w:val="0"/>
          <w:numId w:val="16"/>
        </w:numPr>
        <w:tabs>
          <w:tab w:val="left" w:pos="2077"/>
          <w:tab w:val="left" w:pos="2078"/>
          <w:tab w:val="left" w:pos="3794"/>
        </w:tabs>
        <w:spacing w:before="5" w:after="0" w:line="345" w:lineRule="auto"/>
        <w:ind w:left="3794" w:right="540" w:hanging="2887"/>
        <w:jc w:val="left"/>
        <w:rPr>
          <w:sz w:val="31"/>
        </w:rPr>
      </w:pPr>
      <w:r>
        <w:rPr>
          <w:sz w:val="31"/>
        </w:rPr>
        <w:t>水平杆</w:t>
        <w:tab/>
        <w:t>个相邻接头在水平方向错开的距离不应小</w:t>
      </w:r>
      <w:r>
        <w:rPr>
          <w:spacing w:val="51"/>
          <w:sz w:val="31"/>
        </w:rPr>
        <w:t>于</w:t>
      </w:r>
      <w:r>
        <w:rPr>
          <w:rFonts w:ascii="Arial" w:eastAsia="Arial"/>
          <w:sz w:val="31"/>
        </w:rPr>
        <w:t>500mm</w:t>
      </w:r>
      <w:r>
        <w:rPr>
          <w:sz w:val="31"/>
        </w:rPr>
        <w:t>；</w:t>
      </w:r>
      <w:r>
        <w:rPr>
          <w:spacing w:val="-56"/>
          <w:sz w:val="31"/>
        </w:rPr>
        <w:t xml:space="preserve"> </w:t>
      </w:r>
      <w:r>
        <w:rPr>
          <w:sz w:val="31"/>
        </w:rPr>
        <w:t>各</w:t>
      </w:r>
      <w:r>
        <w:rPr>
          <w:spacing w:val="73"/>
          <w:sz w:val="31"/>
        </w:rPr>
        <w:t xml:space="preserve"> </w:t>
      </w:r>
      <w:r>
        <w:rPr>
          <w:sz w:val="31"/>
        </w:rPr>
        <w:t>接头至最近主</w:t>
      </w:r>
      <w:r>
        <w:rPr>
          <w:spacing w:val="-16"/>
          <w:sz w:val="31"/>
        </w:rPr>
        <w:t>节</w:t>
      </w:r>
      <w:r>
        <w:rPr>
          <w:sz w:val="31"/>
        </w:rPr>
        <w:t>点的距离不宜大于纵距的</w:t>
      </w:r>
      <w:r>
        <w:rPr>
          <w:spacing w:val="-97"/>
          <w:sz w:val="31"/>
        </w:rPr>
        <w:t xml:space="preserve"> </w:t>
      </w:r>
      <w:r>
        <w:rPr>
          <w:rFonts w:ascii="Arial" w:eastAsia="Arial"/>
          <w:sz w:val="31"/>
        </w:rPr>
        <w:t>1/3</w:t>
      </w:r>
      <w:r>
        <w:rPr>
          <w:sz w:val="31"/>
        </w:rPr>
        <w:t>；</w:t>
      </w:r>
    </w:p>
    <w:p>
      <w:pPr>
        <w:spacing w:before="2" w:line="343" w:lineRule="auto"/>
        <w:ind w:left="3794" w:right="546" w:firstLine="630"/>
        <w:jc w:val="left"/>
        <w:rPr>
          <w:sz w:val="31"/>
        </w:rPr>
      </w:pPr>
      <w:r>
        <w:rPr>
          <w:rFonts w:ascii="Arial" w:eastAsia="Arial"/>
          <w:sz w:val="31"/>
        </w:rPr>
        <w:t>3</w:t>
      </w:r>
      <w:r>
        <w:rPr>
          <w:spacing w:val="-15"/>
          <w:sz w:val="31"/>
        </w:rPr>
        <w:t>、主节点处水平杆设置：主节点处必须设置一根横向水平杆，用直角</w:t>
      </w:r>
      <w:r>
        <w:rPr>
          <w:sz w:val="31"/>
        </w:rPr>
        <w:t>扣件扣接且严禁拆除。</w:t>
      </w:r>
    </w:p>
    <w:p>
      <w:pPr>
        <w:spacing w:before="27" w:line="345" w:lineRule="auto"/>
        <w:ind w:left="3794" w:right="546" w:firstLine="630"/>
        <w:jc w:val="left"/>
        <w:rPr>
          <w:sz w:val="31"/>
        </w:rPr>
      </w:pPr>
      <w:r>
        <w:rPr>
          <w:sz w:val="31"/>
        </w:rPr>
        <w:t>剪刀撑包括两个垂直方向和水平方向三部分组成，要求根据工程 结构情况具体说明设置数量。</w:t>
      </w:r>
    </w:p>
    <w:p>
      <w:pPr>
        <w:spacing w:before="0" w:line="345" w:lineRule="auto"/>
        <w:ind w:left="3794" w:right="529" w:firstLine="630"/>
        <w:jc w:val="left"/>
        <w:rPr>
          <w:sz w:val="31"/>
        </w:rPr>
      </w:pPr>
      <w:r>
        <w:rPr>
          <w:rFonts w:ascii="Arial" w:eastAsia="Arial"/>
          <w:sz w:val="31"/>
        </w:rPr>
        <w:t>1</w:t>
      </w:r>
      <w:r>
        <w:rPr>
          <w:spacing w:val="-13"/>
          <w:sz w:val="31"/>
        </w:rPr>
        <w:t xml:space="preserve">、设置数量，模板支架高度超过 </w:t>
      </w:r>
      <w:r>
        <w:rPr>
          <w:rFonts w:ascii="Arial" w:eastAsia="Arial"/>
          <w:sz w:val="31"/>
        </w:rPr>
        <w:t>4m</w:t>
      </w:r>
      <w:r>
        <w:rPr>
          <w:rFonts w:ascii="Arial" w:eastAsia="Arial"/>
          <w:spacing w:val="56"/>
          <w:sz w:val="31"/>
        </w:rPr>
        <w:t xml:space="preserve"> </w:t>
      </w:r>
      <w:r>
        <w:rPr>
          <w:spacing w:val="-2"/>
          <w:sz w:val="31"/>
        </w:rPr>
        <w:t>的模板支架应按下列规定设置剪</w:t>
      </w:r>
      <w:r>
        <w:rPr>
          <w:sz w:val="31"/>
        </w:rPr>
        <w:t>刀撑：</w:t>
      </w:r>
    </w:p>
    <w:p>
      <w:pPr>
        <w:spacing w:before="0" w:line="345" w:lineRule="auto"/>
        <w:ind w:left="3794" w:right="549" w:firstLine="630"/>
        <w:jc w:val="left"/>
        <w:rPr>
          <w:sz w:val="31"/>
        </w:rPr>
      </w:pPr>
      <w:r>
        <w:rPr>
          <w:rFonts w:ascii="Arial" w:eastAsia="Arial"/>
          <w:sz w:val="31"/>
        </w:rPr>
        <w:t>a</w:t>
      </w:r>
      <w:r>
        <w:rPr>
          <w:sz w:val="31"/>
        </w:rPr>
        <w:t>、模板支架四边满布竖向剪刀撑，中间每隔四排立杆设置一道 纵、横向竖向剪刀撑，由底至顶连续设置，并优先设置于主梁之下。</w:t>
      </w:r>
    </w:p>
    <w:p>
      <w:pPr>
        <w:spacing w:before="0" w:line="280" w:lineRule="exact"/>
        <w:ind w:left="4425" w:right="0" w:firstLine="0"/>
        <w:jc w:val="left"/>
        <w:rPr>
          <w:sz w:val="31"/>
        </w:rPr>
      </w:pPr>
      <w:r>
        <w:rPr>
          <w:rFonts w:ascii="Arial" w:eastAsia="Arial"/>
          <w:sz w:val="31"/>
        </w:rPr>
        <w:t>b</w:t>
      </w:r>
      <w:r>
        <w:rPr>
          <w:sz w:val="31"/>
        </w:rPr>
        <w:t>、梁底沿梁跨方向在梁两端及中间设置竖向剪刀撑。</w:t>
      </w:r>
    </w:p>
    <w:p>
      <w:pPr>
        <w:spacing w:after="0" w:line="280" w:lineRule="exact"/>
        <w:jc w:val="left"/>
        <w:rPr>
          <w:sz w:val="31"/>
        </w:rPr>
        <w:sectPr>
          <w:type w:val="continuous"/>
          <w:pgSz w:w="17860" w:h="25260"/>
          <w:pgMar w:top="2420" w:right="1760" w:bottom="280" w:left="1660" w:header="708" w:footer="708"/>
          <w:pgNumType w:start="29"/>
          <w:cols w:space="708"/>
        </w:sectPr>
      </w:pPr>
    </w:p>
    <w:p>
      <w:pPr>
        <w:pStyle w:val="ListParagraph"/>
        <w:numPr>
          <w:ilvl w:val="0"/>
          <w:numId w:val="16"/>
        </w:numPr>
        <w:tabs>
          <w:tab w:val="left" w:pos="2077"/>
          <w:tab w:val="left" w:pos="2078"/>
        </w:tabs>
        <w:spacing w:before="4" w:after="0" w:line="240" w:lineRule="auto"/>
        <w:ind w:left="2077" w:right="0" w:hanging="1171"/>
        <w:jc w:val="left"/>
        <w:rPr>
          <w:sz w:val="31"/>
        </w:rPr>
      </w:pPr>
      <w:r>
        <w:drawing>
          <wp:anchor distT="0" distB="0" distL="0" distR="0" simplePos="0" relativeHeight="251724800" behindDoc="1" locked="0" layoutInCell="1" allowOverlap="1">
            <wp:simplePos x="0" y="0"/>
            <wp:positionH relativeFrom="page">
              <wp:posOffset>0</wp:posOffset>
            </wp:positionH>
            <wp:positionV relativeFrom="page">
              <wp:posOffset>0</wp:posOffset>
            </wp:positionV>
            <wp:extent cx="11340845" cy="15849600"/>
            <wp:effectExtent l="0" t="0" r="0" b="0"/>
            <wp:wrapNone/>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pacing w:val="-7"/>
          <w:sz w:val="31"/>
        </w:rPr>
        <w:t>剪刀撑</w:t>
      </w:r>
    </w:p>
    <w:p>
      <w:pPr>
        <w:spacing w:before="292"/>
        <w:ind w:left="1357" w:right="0" w:firstLine="0"/>
        <w:jc w:val="left"/>
        <w:rPr>
          <w:sz w:val="31"/>
        </w:rPr>
      </w:pPr>
      <w:r>
        <w:br w:type="column"/>
      </w:r>
      <w:r>
        <w:rPr>
          <w:rFonts w:ascii="Arial" w:eastAsia="Arial"/>
          <w:sz w:val="31"/>
        </w:rPr>
        <w:t>2</w:t>
      </w:r>
      <w:r>
        <w:rPr>
          <w:sz w:val="31"/>
        </w:rPr>
        <w:t>、剪刀撑的构造应符合下列规定：</w:t>
      </w:r>
    </w:p>
    <w:p>
      <w:pPr>
        <w:spacing w:before="172" w:line="345" w:lineRule="auto"/>
        <w:ind w:left="726" w:right="489" w:firstLine="630"/>
        <w:jc w:val="both"/>
        <w:rPr>
          <w:sz w:val="31"/>
        </w:rPr>
      </w:pPr>
      <w:r>
        <w:rPr>
          <w:rFonts w:ascii="Arial" w:eastAsia="Arial" w:hAnsi="Arial"/>
          <w:sz w:val="31"/>
        </w:rPr>
        <w:t>a</w:t>
      </w:r>
      <w:r>
        <w:rPr>
          <w:spacing w:val="-13"/>
          <w:sz w:val="31"/>
        </w:rPr>
        <w:t xml:space="preserve">、每道剪刀撑宽度不应小于 </w:t>
      </w:r>
      <w:r>
        <w:rPr>
          <w:rFonts w:ascii="Arial" w:eastAsia="Arial" w:hAnsi="Arial"/>
          <w:sz w:val="31"/>
        </w:rPr>
        <w:t xml:space="preserve">4 </w:t>
      </w:r>
      <w:r>
        <w:rPr>
          <w:spacing w:val="-17"/>
          <w:sz w:val="31"/>
        </w:rPr>
        <w:t xml:space="preserve">跨，且不应小于 </w:t>
      </w:r>
      <w:r>
        <w:rPr>
          <w:rFonts w:ascii="Arial" w:eastAsia="Arial" w:hAnsi="Arial"/>
          <w:spacing w:val="-19"/>
          <w:sz w:val="31"/>
        </w:rPr>
        <w:t>6m</w:t>
      </w:r>
      <w:r>
        <w:rPr>
          <w:spacing w:val="-1"/>
          <w:sz w:val="31"/>
        </w:rPr>
        <w:t>，剪刀撑斜杆与 地</w:t>
      </w:r>
      <w:r>
        <w:rPr>
          <w:spacing w:val="-9"/>
          <w:sz w:val="31"/>
        </w:rPr>
        <w:t xml:space="preserve">面倾角宜在 </w:t>
      </w:r>
      <w:r>
        <w:rPr>
          <w:rFonts w:ascii="Arial" w:eastAsia="Arial" w:hAnsi="Arial"/>
          <w:sz w:val="31"/>
        </w:rPr>
        <w:t>45°~60°</w:t>
      </w:r>
      <w:r>
        <w:rPr>
          <w:spacing w:val="-13"/>
          <w:sz w:val="31"/>
        </w:rPr>
        <w:t xml:space="preserve">之间。倾角为 </w:t>
      </w:r>
      <w:r>
        <w:rPr>
          <w:rFonts w:ascii="Arial" w:eastAsia="Arial" w:hAnsi="Arial"/>
          <w:sz w:val="31"/>
        </w:rPr>
        <w:t>45°</w:t>
      </w:r>
      <w:r>
        <w:rPr>
          <w:spacing w:val="-1"/>
          <w:sz w:val="31"/>
        </w:rPr>
        <w:t>时，剪刀撑跨越立杆的根数不应超过</w:t>
      </w:r>
      <w:r>
        <w:rPr>
          <w:rFonts w:ascii="Arial" w:eastAsia="Arial" w:hAnsi="Arial"/>
          <w:sz w:val="31"/>
        </w:rPr>
        <w:t xml:space="preserve">7 </w:t>
      </w:r>
      <w:r>
        <w:rPr>
          <w:spacing w:val="-14"/>
          <w:sz w:val="31"/>
        </w:rPr>
        <w:t xml:space="preserve">根；倾角为 </w:t>
      </w:r>
      <w:r>
        <w:rPr>
          <w:rFonts w:ascii="Arial" w:eastAsia="Arial" w:hAnsi="Arial"/>
          <w:sz w:val="31"/>
        </w:rPr>
        <w:t>60°</w:t>
      </w:r>
      <w:r>
        <w:rPr>
          <w:spacing w:val="-11"/>
          <w:sz w:val="31"/>
        </w:rPr>
        <w:t xml:space="preserve">时，则不应超过 </w:t>
      </w:r>
      <w:r>
        <w:rPr>
          <w:rFonts w:ascii="Arial" w:eastAsia="Arial" w:hAnsi="Arial"/>
          <w:sz w:val="31"/>
        </w:rPr>
        <w:t xml:space="preserve">5 </w:t>
      </w:r>
      <w:r>
        <w:rPr>
          <w:sz w:val="31"/>
        </w:rPr>
        <w:t>根；</w:t>
      </w:r>
    </w:p>
    <w:p>
      <w:pPr>
        <w:spacing w:before="1" w:line="345" w:lineRule="auto"/>
        <w:ind w:left="726" w:right="549" w:firstLine="630"/>
        <w:jc w:val="both"/>
        <w:rPr>
          <w:sz w:val="31"/>
        </w:rPr>
      </w:pPr>
      <w:r>
        <w:rPr>
          <w:rFonts w:ascii="Arial" w:eastAsia="Arial"/>
          <w:sz w:val="31"/>
        </w:rPr>
        <w:t>b</w:t>
      </w:r>
      <w:r>
        <w:rPr>
          <w:spacing w:val="3"/>
          <w:sz w:val="31"/>
        </w:rPr>
        <w:t>、剪刀撑斜杆的接长应采用搭接；剪刀撑斜杆件的接长区域，应 等</w:t>
      </w:r>
      <w:r>
        <w:rPr>
          <w:spacing w:val="-10"/>
          <w:sz w:val="31"/>
        </w:rPr>
        <w:t xml:space="preserve">间距设置 </w:t>
      </w:r>
      <w:r>
        <w:rPr>
          <w:rFonts w:ascii="Arial" w:eastAsia="Arial"/>
          <w:sz w:val="31"/>
        </w:rPr>
        <w:t xml:space="preserve">3 </w:t>
      </w:r>
      <w:r>
        <w:rPr>
          <w:spacing w:val="-14"/>
          <w:sz w:val="31"/>
        </w:rPr>
        <w:t xml:space="preserve">个旋转扣件进行搭接，搭接长度应大于 </w:t>
      </w:r>
      <w:r>
        <w:rPr>
          <w:rFonts w:ascii="Arial" w:eastAsia="Arial"/>
          <w:sz w:val="31"/>
        </w:rPr>
        <w:t xml:space="preserve">1 </w:t>
      </w:r>
      <w:r>
        <w:rPr>
          <w:spacing w:val="-7"/>
          <w:sz w:val="31"/>
        </w:rPr>
        <w:t>米，端部搭接扣 件距</w:t>
      </w:r>
      <w:r>
        <w:rPr>
          <w:spacing w:val="-8"/>
          <w:sz w:val="31"/>
        </w:rPr>
        <w:t xml:space="preserve">离杆件端头的距离应大于 </w:t>
      </w:r>
      <w:r>
        <w:rPr>
          <w:rFonts w:ascii="Arial" w:eastAsia="Arial"/>
          <w:sz w:val="31"/>
        </w:rPr>
        <w:t>100mm</w:t>
      </w:r>
      <w:r>
        <w:rPr>
          <w:sz w:val="31"/>
        </w:rPr>
        <w:t>，不得采用对接扣件。</w:t>
      </w:r>
    </w:p>
    <w:p>
      <w:pPr>
        <w:pStyle w:val="BodyText"/>
        <w:spacing w:before="11"/>
        <w:rPr>
          <w:sz w:val="44"/>
        </w:rPr>
      </w:pPr>
    </w:p>
    <w:p>
      <w:pPr>
        <w:spacing w:before="0"/>
        <w:ind w:left="3121" w:right="0" w:firstLine="0"/>
        <w:jc w:val="left"/>
        <w:rPr>
          <w:sz w:val="27"/>
        </w:rPr>
      </w:pPr>
      <w:r>
        <w:rPr>
          <w:sz w:val="27"/>
        </w:rPr>
        <w:t xml:space="preserve">第 </w:t>
      </w:r>
      <w:r>
        <w:rPr>
          <w:rFonts w:ascii="Arial" w:eastAsia="Arial"/>
          <w:sz w:val="27"/>
        </w:rPr>
        <w:t xml:space="preserve">13 </w:t>
      </w:r>
      <w:r>
        <w:rPr>
          <w:sz w:val="27"/>
        </w:rPr>
        <w:t xml:space="preserve">页，共 </w:t>
      </w:r>
      <w:r>
        <w:rPr>
          <w:rFonts w:ascii="Arial" w:eastAsia="Arial"/>
          <w:sz w:val="27"/>
        </w:rPr>
        <w:t xml:space="preserve">38 </w:t>
      </w:r>
      <w:r>
        <w:rPr>
          <w:sz w:val="27"/>
        </w:rPr>
        <w:t>页</w:t>
      </w:r>
    </w:p>
    <w:p>
      <w:pPr>
        <w:spacing w:after="0"/>
        <w:jc w:val="left"/>
        <w:rPr>
          <w:sz w:val="27"/>
        </w:rPr>
        <w:sectPr>
          <w:type w:val="continuous"/>
          <w:pgSz w:w="17860" w:h="25260"/>
          <w:pgMar w:top="2420" w:right="1760" w:bottom="280" w:left="1660" w:header="708" w:footer="708"/>
          <w:pgNumType w:start="30"/>
          <w:cols w:num="2" w:space="708" w:equalWidth="0">
            <w:col w:w="3028" w:space="40"/>
            <w:col w:w="11372" w:space="0"/>
          </w:cols>
        </w:sectPr>
      </w:pPr>
    </w:p>
    <w:p>
      <w:pPr>
        <w:pStyle w:val="BodyText"/>
        <w:ind w:left="420"/>
        <w:rPr>
          <w:sz w:val="20"/>
        </w:rPr>
      </w:pPr>
      <w:r>
        <w:rPr>
          <w:sz w:val="20"/>
        </w:rPr>
        <w:pict>
          <v:group id="_x0000_i1178" style="width:686pt;height:362pt;mso-position-horizontal-relative:char;mso-position-vertical-relative:line" coordorigin="0,0" coordsize="13720,7240">
            <v:shape id="_x0000_s1179" type="#_x0000_t75" style="width:13720;height:7240;position:absolute" stroked="f">
              <v:imagedata r:id="rId28" o:title=""/>
            </v:shape>
            <v:shape id="_x0000_s1180" type="#_x0000_t202" style="width:1201;height:317;left:11689;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v:shape id="_x0000_s1181" type="#_x0000_t202" style="width:179;height:317;left:487;position:absolute;top:3881" filled="f" stroked="f">
              <v:textbox inset="0,0,0,0">
                <w:txbxContent>
                  <w:p>
                    <w:pPr>
                      <w:spacing w:before="21" w:line="296" w:lineRule="exact"/>
                      <w:ind w:left="0" w:right="0" w:firstLine="0"/>
                      <w:jc w:val="left"/>
                      <w:rPr>
                        <w:rFonts w:ascii="Arial"/>
                        <w:sz w:val="31"/>
                      </w:rPr>
                    </w:pPr>
                    <w:r>
                      <w:rPr>
                        <w:rFonts w:ascii="Arial"/>
                        <w:w w:val="91"/>
                        <w:sz w:val="31"/>
                      </w:rPr>
                      <w:t>6</w:t>
                    </w:r>
                  </w:p>
                </w:txbxContent>
              </v:textbox>
            </v:shape>
            <v:shape id="_x0000_s1182" type="#_x0000_t202" style="width:654;height:317;left:1815;position:absolute;top:3924" filled="f" stroked="f">
              <v:textbox inset="0,0,0,0">
                <w:txbxContent>
                  <w:p>
                    <w:pPr>
                      <w:spacing w:before="0" w:line="317" w:lineRule="exact"/>
                      <w:ind w:left="0" w:right="0" w:firstLine="0"/>
                      <w:jc w:val="left"/>
                      <w:rPr>
                        <w:sz w:val="31"/>
                      </w:rPr>
                    </w:pPr>
                    <w:r>
                      <w:rPr>
                        <w:sz w:val="31"/>
                      </w:rPr>
                      <w:t>扣件</w:t>
                    </w:r>
                  </w:p>
                </w:txbxContent>
              </v:textbox>
            </v:shape>
            <v:shape id="_x0000_s1183" type="#_x0000_t202" style="width:179;height:317;left:487;position:absolute;top:6478" filled="f" stroked="f">
              <v:textbox inset="0,0,0,0">
                <w:txbxContent>
                  <w:p>
                    <w:pPr>
                      <w:spacing w:before="21" w:line="296" w:lineRule="exact"/>
                      <w:ind w:left="0" w:right="0" w:firstLine="0"/>
                      <w:jc w:val="left"/>
                      <w:rPr>
                        <w:rFonts w:ascii="Arial"/>
                        <w:sz w:val="31"/>
                      </w:rPr>
                    </w:pPr>
                    <w:r>
                      <w:rPr>
                        <w:rFonts w:ascii="Arial"/>
                        <w:w w:val="91"/>
                        <w:sz w:val="31"/>
                      </w:rPr>
                      <w:t>7</w:t>
                    </w:r>
                  </w:p>
                </w:txbxContent>
              </v:textbox>
            </v:shape>
            <v:shape id="_x0000_s1184" type="#_x0000_t202" style="width:1288;height:317;left:1502;position:absolute;top:6521" filled="f" stroked="f">
              <v:textbox inset="0,0,0,0">
                <w:txbxContent>
                  <w:p>
                    <w:pPr>
                      <w:spacing w:before="0" w:line="317" w:lineRule="exact"/>
                      <w:ind w:left="0" w:right="0" w:firstLine="0"/>
                      <w:jc w:val="left"/>
                      <w:rPr>
                        <w:sz w:val="31"/>
                      </w:rPr>
                    </w:pPr>
                    <w:r>
                      <w:rPr>
                        <w:sz w:val="31"/>
                      </w:rPr>
                      <w:t>周边拉结</w:t>
                    </w:r>
                  </w:p>
                </w:txbxContent>
              </v:textbox>
            </v:shape>
            <v:shape id="_x0000_s1185" type="#_x0000_t202" style="width:10314;height:6119;left:3374;position:absolute;top:1004" filled="f" stroked="f">
              <v:textbox inset="0,0,0,0">
                <w:txbxContent>
                  <w:p>
                    <w:pPr>
                      <w:spacing w:before="2" w:line="345" w:lineRule="auto"/>
                      <w:ind w:left="0" w:right="218" w:firstLine="630"/>
                      <w:jc w:val="left"/>
                      <w:rPr>
                        <w:sz w:val="31"/>
                      </w:rPr>
                    </w:pPr>
                    <w:r>
                      <w:rPr>
                        <w:rFonts w:ascii="Arial" w:eastAsia="Arial"/>
                        <w:sz w:val="31"/>
                      </w:rPr>
                      <w:t>c</w:t>
                    </w:r>
                    <w:r>
                      <w:rPr>
                        <w:sz w:val="31"/>
                      </w:rPr>
                      <w:t>、剪刀撑应用旋转扣件固定在与之相交的横向水平杆的伸出端 或立杆上，旋转扣件中心线至主节点的距离不宜大于</w:t>
                    </w:r>
                    <w:r>
                      <w:rPr>
                        <w:rFonts w:ascii="Arial" w:eastAsia="Arial"/>
                        <w:sz w:val="31"/>
                      </w:rPr>
                      <w:t>150mm</w:t>
                    </w:r>
                    <w:r>
                      <w:rPr>
                        <w:sz w:val="31"/>
                      </w:rPr>
                      <w:t>；</w:t>
                    </w:r>
                  </w:p>
                  <w:p>
                    <w:pPr>
                      <w:spacing w:before="23" w:line="345" w:lineRule="auto"/>
                      <w:ind w:left="0" w:right="42" w:firstLine="630"/>
                      <w:jc w:val="left"/>
                      <w:rPr>
                        <w:sz w:val="31"/>
                      </w:rPr>
                    </w:pPr>
                    <w:r>
                      <w:rPr>
                        <w:rFonts w:ascii="Arial" w:eastAsia="Arial"/>
                        <w:sz w:val="31"/>
                      </w:rPr>
                      <w:t>1</w:t>
                    </w:r>
                    <w:r>
                      <w:rPr>
                        <w:spacing w:val="-20"/>
                        <w:sz w:val="31"/>
                      </w:rPr>
                      <w:t>、旋转扣件：采用旋转扣件搭接接长时，能够传递轴向的拉和压应力， 可</w:t>
                    </w:r>
                    <w:r>
                      <w:rPr>
                        <w:spacing w:val="-12"/>
                        <w:sz w:val="31"/>
                      </w:rPr>
                      <w:t xml:space="preserve">适用 于立杆、横杆和剪刀撑等杆件的接长。搭接长度应大于 </w:t>
                    </w:r>
                    <w:r>
                      <w:rPr>
                        <w:rFonts w:ascii="Arial" w:eastAsia="Arial"/>
                        <w:sz w:val="31"/>
                      </w:rPr>
                      <w:t xml:space="preserve">1 </w:t>
                    </w:r>
                    <w:r>
                      <w:rPr>
                        <w:spacing w:val="-13"/>
                        <w:sz w:val="31"/>
                      </w:rPr>
                      <w:t xml:space="preserve">米，用于搭 接的旋转扣件应不少于 </w:t>
                    </w:r>
                    <w:r>
                      <w:rPr>
                        <w:rFonts w:ascii="Arial" w:eastAsia="Arial"/>
                        <w:sz w:val="31"/>
                      </w:rPr>
                      <w:t xml:space="preserve">2 </w:t>
                    </w:r>
                    <w:r>
                      <w:rPr>
                        <w:sz w:val="31"/>
                      </w:rPr>
                      <w:t xml:space="preserve">个，当内力计算节点为 </w:t>
                    </w:r>
                    <w:r>
                      <w:rPr>
                        <w:rFonts w:ascii="Arial" w:eastAsia="Arial"/>
                        <w:sz w:val="31"/>
                      </w:rPr>
                      <w:t xml:space="preserve">2 </w:t>
                    </w:r>
                    <w:r>
                      <w:rPr>
                        <w:spacing w:val="-4"/>
                        <w:sz w:val="31"/>
                      </w:rPr>
                      <w:t>个十字扣件时，搭接区</w:t>
                    </w:r>
                    <w:r>
                      <w:rPr>
                        <w:spacing w:val="-7"/>
                        <w:sz w:val="31"/>
                      </w:rPr>
                      <w:t xml:space="preserve">应为 </w:t>
                    </w:r>
                    <w:r>
                      <w:rPr>
                        <w:rFonts w:ascii="Arial" w:eastAsia="Arial"/>
                        <w:sz w:val="31"/>
                      </w:rPr>
                      <w:t xml:space="preserve">3 </w:t>
                    </w:r>
                    <w:r>
                      <w:rPr>
                        <w:sz w:val="31"/>
                      </w:rPr>
                      <w:t>个旋转扣件，且钢管端部应伸出旋转扣件不小于</w:t>
                    </w:r>
                    <w:r>
                      <w:rPr>
                        <w:rFonts w:ascii="Arial" w:eastAsia="Arial"/>
                        <w:spacing w:val="-3"/>
                        <w:sz w:val="31"/>
                      </w:rPr>
                      <w:t>100mm</w:t>
                    </w:r>
                    <w:r>
                      <w:rPr>
                        <w:spacing w:val="-3"/>
                        <w:sz w:val="31"/>
                      </w:rPr>
                      <w:t>；</w:t>
                    </w:r>
                  </w:p>
                  <w:p>
                    <w:pPr>
                      <w:spacing w:before="0" w:line="345" w:lineRule="auto"/>
                      <w:ind w:left="0" w:right="18" w:firstLine="630"/>
                      <w:jc w:val="left"/>
                      <w:rPr>
                        <w:sz w:val="31"/>
                      </w:rPr>
                    </w:pPr>
                    <w:r>
                      <w:rPr>
                        <w:rFonts w:ascii="Arial" w:eastAsia="Arial"/>
                        <w:sz w:val="31"/>
                      </w:rPr>
                      <w:t>2</w:t>
                    </w:r>
                    <w:r>
                      <w:rPr>
                        <w:sz w:val="31"/>
                      </w:rPr>
                      <w:t>、十字扣件：用十字扣接长立件时，两根待接长的钢管应平行设置、紧靠布置，应各自连续扣住上下两根与之相垂直的水平钢管上，搭接长度 应不少于一步架，钢管端部距十字扣件距离应大于</w:t>
                    </w:r>
                    <w:r>
                      <w:rPr>
                        <w:rFonts w:ascii="Arial" w:eastAsia="Arial"/>
                        <w:sz w:val="31"/>
                      </w:rPr>
                      <w:t>100mm</w:t>
                    </w:r>
                    <w:r>
                      <w:rPr>
                        <w:sz w:val="31"/>
                      </w:rPr>
                      <w:t>。</w:t>
                    </w:r>
                  </w:p>
                  <w:p>
                    <w:pPr>
                      <w:spacing w:before="17"/>
                      <w:ind w:left="630" w:right="0" w:firstLine="0"/>
                      <w:jc w:val="left"/>
                      <w:rPr>
                        <w:sz w:val="31"/>
                      </w:rPr>
                    </w:pPr>
                    <w:r>
                      <w:rPr>
                        <w:sz w:val="31"/>
                      </w:rPr>
                      <w:t>柱与梁板混凝土应分二次浇筑，模板支架应与施工区域内及周边已具</w:t>
                    </w:r>
                  </w:p>
                  <w:p>
                    <w:pPr>
                      <w:spacing w:before="176" w:line="355" w:lineRule="exact"/>
                      <w:ind w:left="0" w:right="0" w:firstLine="0"/>
                      <w:jc w:val="left"/>
                      <w:rPr>
                        <w:sz w:val="31"/>
                      </w:rPr>
                    </w:pPr>
                    <w:r>
                      <w:rPr>
                        <w:sz w:val="31"/>
                      </w:rPr>
                      <w:t>备一定强度的构件（梁、柱等）通过连墙件进行可靠连接。</w:t>
                    </w:r>
                  </w:p>
                </w:txbxContent>
              </v:textbox>
            </v:shape>
            <w10:wrap type="none"/>
          </v:group>
        </w:pict>
      </w:r>
    </w:p>
    <w:p>
      <w:pPr>
        <w:pStyle w:val="BodyText"/>
        <w:spacing w:before="8"/>
        <w:rPr>
          <w:sz w:val="10"/>
        </w:rPr>
      </w:pPr>
    </w:p>
    <w:p>
      <w:pPr>
        <w:pStyle w:val="Heading8"/>
        <w:numPr>
          <w:ilvl w:val="2"/>
          <w:numId w:val="31"/>
        </w:numPr>
        <w:tabs>
          <w:tab w:val="left" w:pos="1559"/>
        </w:tabs>
        <w:spacing w:before="49" w:after="0" w:line="240" w:lineRule="auto"/>
        <w:ind w:left="1559" w:right="0" w:hanging="1091"/>
        <w:jc w:val="left"/>
      </w:pPr>
      <w:r>
        <w:t>模板支撑体系安全检查与验收</w:t>
      </w:r>
    </w:p>
    <w:p>
      <w:pPr>
        <w:pStyle w:val="BodyText"/>
        <w:spacing w:before="11"/>
        <w:rPr>
          <w:b/>
          <w:sz w:val="30"/>
        </w:rPr>
      </w:pPr>
    </w:p>
    <w:p>
      <w:pPr>
        <w:pStyle w:val="BodyText"/>
        <w:spacing w:before="1" w:line="446" w:lineRule="auto"/>
        <w:ind w:left="111" w:right="286" w:firstLine="584"/>
      </w:pPr>
      <w:r>
        <w:t>模板支撑体系的验收：高大模板支架投入使用前，由项目部组织验收。项目经理、项目技术负责人和施工企业的相关部门人员验收合格后，再向监理和业主进行报验。验收合格后方可投入使用。具体程序如下：安全技术交底→班组自检、互检→专业工长过程控制</w:t>
      </w:r>
    </w:p>
    <w:p>
      <w:pPr>
        <w:pStyle w:val="BodyText"/>
        <w:ind w:left="111"/>
      </w:pPr>
      <w:r>
        <w:t>→项目部检查、指导→技术、安全部门联合验收→监理验收确认→进行下道工序。</w:t>
      </w:r>
    </w:p>
    <w:p>
      <w:pPr>
        <w:pStyle w:val="BodyText"/>
        <w:spacing w:before="11"/>
        <w:rPr>
          <w:sz w:val="30"/>
        </w:rPr>
      </w:pPr>
    </w:p>
    <w:p>
      <w:pPr>
        <w:pStyle w:val="BodyText"/>
        <w:ind w:left="695"/>
      </w:pPr>
      <w:r>
        <w:t>按照下表对高大模板支撑体系进行检查于验收。</w:t>
      </w:r>
    </w:p>
    <w:p>
      <w:pPr>
        <w:spacing w:before="204"/>
        <w:ind w:left="1019" w:right="902" w:firstLine="0"/>
        <w:jc w:val="center"/>
        <w:rPr>
          <w:rFonts w:ascii="幼圆" w:eastAsia="幼圆" w:hint="eastAsia"/>
          <w:sz w:val="42"/>
        </w:rPr>
      </w:pPr>
      <w:r>
        <w:rPr>
          <w:rFonts w:ascii="幼圆" w:eastAsia="幼圆" w:hint="eastAsia"/>
          <w:sz w:val="42"/>
        </w:rPr>
        <w:t>高大模板支撑体系自查验收表</w:t>
      </w:r>
    </w:p>
    <w:p>
      <w:pPr>
        <w:pStyle w:val="BodyText"/>
        <w:spacing w:before="4"/>
        <w:rPr>
          <w:rFonts w:ascii="幼圆"/>
          <w:sz w:val="25"/>
        </w:rPr>
      </w:pPr>
    </w:p>
    <w:p>
      <w:pPr>
        <w:spacing w:after="0"/>
        <w:rPr>
          <w:rFonts w:ascii="幼圆"/>
          <w:sz w:val="25"/>
        </w:rPr>
        <w:sectPr>
          <w:pgSz w:w="17860" w:h="25260"/>
          <w:pgMar w:top="940" w:right="1760" w:bottom="280" w:left="1660" w:header="708" w:footer="708"/>
          <w:pgNumType w:start="31"/>
          <w:cols w:space="708"/>
        </w:sectPr>
      </w:pPr>
    </w:p>
    <w:p>
      <w:pPr>
        <w:spacing w:before="62"/>
        <w:ind w:left="882" w:right="0" w:firstLine="0"/>
        <w:jc w:val="left"/>
        <w:rPr>
          <w:sz w:val="27"/>
        </w:rPr>
      </w:pPr>
      <w:r>
        <w:drawing>
          <wp:anchor distT="0" distB="0" distL="0" distR="0" simplePos="0" relativeHeight="251725824" behindDoc="1" locked="0" layoutInCell="1" allowOverlap="1">
            <wp:simplePos x="0" y="0"/>
            <wp:positionH relativeFrom="page">
              <wp:posOffset>1244600</wp:posOffset>
            </wp:positionH>
            <wp:positionV relativeFrom="paragraph">
              <wp:posOffset>-170814</wp:posOffset>
            </wp:positionV>
            <wp:extent cx="8864600" cy="5651500"/>
            <wp:effectExtent l="0" t="0" r="0" b="0"/>
            <wp:wrapNone/>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6.png"/>
                    <pic:cNvPicPr/>
                  </pic:nvPicPr>
                  <pic:blipFill>
                    <a:blip xmlns:r="http://schemas.openxmlformats.org/officeDocument/2006/relationships" r:embed="rId29" cstate="print"/>
                    <a:stretch>
                      <a:fillRect/>
                    </a:stretch>
                  </pic:blipFill>
                  <pic:spPr>
                    <a:xfrm>
                      <a:off x="0" y="0"/>
                      <a:ext cx="8864600" cy="5651500"/>
                    </a:xfrm>
                    <a:prstGeom prst="rect">
                      <a:avLst/>
                    </a:prstGeom>
                  </pic:spPr>
                </pic:pic>
              </a:graphicData>
            </a:graphic>
          </wp:anchor>
        </w:drawing>
      </w:r>
      <w:r>
        <w:rPr>
          <w:sz w:val="27"/>
        </w:rPr>
        <w:t>项目名称</w:t>
      </w:r>
    </w:p>
    <w:p>
      <w:pPr>
        <w:spacing w:before="62"/>
        <w:ind w:left="882" w:right="0" w:firstLine="0"/>
        <w:jc w:val="left"/>
        <w:rPr>
          <w:sz w:val="27"/>
        </w:rPr>
      </w:pPr>
      <w:r>
        <w:br w:type="column"/>
      </w:r>
      <w:r>
        <w:rPr>
          <w:sz w:val="27"/>
        </w:rPr>
        <w:t>鄂州恒大影城项目</w:t>
      </w:r>
    </w:p>
    <w:p>
      <w:pPr>
        <w:spacing w:before="62"/>
        <w:ind w:left="882" w:right="0" w:firstLine="0"/>
        <w:jc w:val="left"/>
        <w:rPr>
          <w:sz w:val="27"/>
        </w:rPr>
      </w:pPr>
      <w:r>
        <w:br w:type="column"/>
      </w:r>
      <w:r>
        <w:rPr>
          <w:sz w:val="27"/>
        </w:rPr>
        <w:t>检查时间</w:t>
      </w:r>
    </w:p>
    <w:p>
      <w:pPr>
        <w:tabs>
          <w:tab w:val="left" w:pos="1833"/>
          <w:tab w:val="left" w:pos="2913"/>
        </w:tabs>
        <w:spacing w:before="62"/>
        <w:ind w:left="882" w:right="0" w:firstLine="0"/>
        <w:jc w:val="left"/>
        <w:rPr>
          <w:sz w:val="27"/>
        </w:rPr>
      </w:pPr>
      <w:r>
        <w:br w:type="column"/>
      </w:r>
      <w:r>
        <w:rPr>
          <w:sz w:val="27"/>
        </w:rPr>
        <w:t>年</w:t>
        <w:tab/>
        <w:t>月</w:t>
        <w:tab/>
        <w:t>日</w:t>
      </w:r>
    </w:p>
    <w:p>
      <w:pPr>
        <w:spacing w:after="0"/>
        <w:jc w:val="left"/>
        <w:rPr>
          <w:sz w:val="27"/>
        </w:rPr>
        <w:sectPr>
          <w:type w:val="continuous"/>
          <w:pgSz w:w="17860" w:h="25260"/>
          <w:pgMar w:top="2420" w:right="1760" w:bottom="280" w:left="1660" w:header="708" w:footer="708"/>
          <w:pgNumType w:start="32"/>
          <w:cols w:num="4" w:space="708" w:equalWidth="0">
            <w:col w:w="2003" w:space="1414"/>
            <w:col w:w="3083" w:space="1119"/>
            <w:col w:w="2003" w:space="384"/>
            <w:col w:w="4434" w:space="0"/>
          </w:cols>
        </w:sectPr>
      </w:pPr>
    </w:p>
    <w:p>
      <w:pPr>
        <w:pStyle w:val="BodyText"/>
        <w:rPr>
          <w:sz w:val="28"/>
        </w:rPr>
      </w:pPr>
    </w:p>
    <w:p>
      <w:pPr>
        <w:spacing w:after="0"/>
        <w:rPr>
          <w:sz w:val="28"/>
        </w:rPr>
        <w:sectPr>
          <w:type w:val="continuous"/>
          <w:pgSz w:w="17860" w:h="25260"/>
          <w:pgMar w:top="2420" w:right="1760" w:bottom="280" w:left="1660" w:header="708" w:footer="708"/>
          <w:pgNumType w:start="33"/>
          <w:cols w:space="708"/>
        </w:sectPr>
      </w:pPr>
    </w:p>
    <w:p>
      <w:pPr>
        <w:spacing w:before="62"/>
        <w:ind w:left="882" w:right="0" w:firstLine="0"/>
        <w:jc w:val="left"/>
        <w:rPr>
          <w:sz w:val="27"/>
        </w:rPr>
      </w:pPr>
      <w:r>
        <w:rPr>
          <w:sz w:val="27"/>
        </w:rPr>
        <w:t>施工单位</w:t>
      </w:r>
    </w:p>
    <w:p>
      <w:pPr>
        <w:pStyle w:val="BodyText"/>
        <w:spacing w:before="7"/>
        <w:rPr>
          <w:sz w:val="25"/>
        </w:rPr>
      </w:pPr>
    </w:p>
    <w:p>
      <w:pPr>
        <w:tabs>
          <w:tab w:val="left" w:pos="1209"/>
        </w:tabs>
        <w:spacing w:before="0" w:line="124" w:lineRule="auto"/>
        <w:ind w:left="508" w:right="38" w:firstLine="0"/>
        <w:jc w:val="left"/>
        <w:rPr>
          <w:sz w:val="27"/>
        </w:rPr>
      </w:pPr>
      <w:r>
        <w:rPr>
          <w:position w:val="18"/>
          <w:sz w:val="27"/>
        </w:rPr>
        <w:t>序</w:t>
        <w:tab/>
      </w:r>
      <w:r>
        <w:rPr>
          <w:sz w:val="27"/>
        </w:rPr>
        <w:t>检查项</w:t>
      </w:r>
      <w:r>
        <w:rPr>
          <w:spacing w:val="-17"/>
          <w:sz w:val="27"/>
        </w:rPr>
        <w:t>目</w:t>
      </w:r>
      <w:r>
        <w:rPr>
          <w:sz w:val="27"/>
        </w:rPr>
        <w:t>号</w:t>
      </w:r>
    </w:p>
    <w:p>
      <w:pPr>
        <w:spacing w:before="62"/>
        <w:ind w:left="507" w:right="0" w:firstLine="0"/>
        <w:jc w:val="left"/>
        <w:rPr>
          <w:sz w:val="27"/>
        </w:rPr>
      </w:pPr>
      <w:r>
        <w:br w:type="column"/>
      </w:r>
      <w:r>
        <w:rPr>
          <w:sz w:val="27"/>
        </w:rPr>
        <w:t>新七建设集团有限公司</w:t>
      </w:r>
    </w:p>
    <w:p>
      <w:pPr>
        <w:pStyle w:val="BodyText"/>
        <w:spacing w:before="6"/>
        <w:rPr>
          <w:sz w:val="29"/>
        </w:rPr>
      </w:pPr>
    </w:p>
    <w:p>
      <w:pPr>
        <w:spacing w:before="0"/>
        <w:ind w:left="0" w:right="38" w:firstLine="0"/>
        <w:jc w:val="right"/>
        <w:rPr>
          <w:sz w:val="27"/>
        </w:rPr>
      </w:pPr>
      <w:r>
        <w:rPr>
          <w:sz w:val="27"/>
        </w:rPr>
        <w:t>自查内容</w:t>
      </w:r>
    </w:p>
    <w:p>
      <w:pPr>
        <w:spacing w:before="62"/>
        <w:ind w:left="508" w:right="0" w:firstLine="0"/>
        <w:jc w:val="left"/>
        <w:rPr>
          <w:sz w:val="27"/>
        </w:rPr>
      </w:pPr>
      <w:r>
        <w:br w:type="column"/>
      </w:r>
      <w:r>
        <w:rPr>
          <w:sz w:val="27"/>
        </w:rPr>
        <w:t>监理单位</w:t>
      </w:r>
    </w:p>
    <w:p>
      <w:pPr>
        <w:pStyle w:val="BodyText"/>
        <w:rPr>
          <w:sz w:val="26"/>
        </w:rPr>
      </w:pPr>
      <w:r>
        <w:br w:type="column"/>
      </w:r>
    </w:p>
    <w:p>
      <w:pPr>
        <w:pStyle w:val="BodyText"/>
        <w:spacing w:before="4"/>
        <w:rPr>
          <w:sz w:val="35"/>
        </w:rPr>
      </w:pPr>
    </w:p>
    <w:p>
      <w:pPr>
        <w:spacing w:before="0"/>
        <w:ind w:left="507" w:right="0" w:firstLine="0"/>
        <w:jc w:val="left"/>
        <w:rPr>
          <w:sz w:val="27"/>
        </w:rPr>
      </w:pPr>
      <w:r>
        <w:rPr>
          <w:sz w:val="27"/>
        </w:rPr>
        <w:t>自查方法</w:t>
      </w:r>
    </w:p>
    <w:p>
      <w:pPr>
        <w:pStyle w:val="BodyText"/>
        <w:rPr>
          <w:sz w:val="26"/>
        </w:rPr>
      </w:pPr>
      <w:r>
        <w:br w:type="column"/>
      </w:r>
    </w:p>
    <w:p>
      <w:pPr>
        <w:pStyle w:val="BodyText"/>
        <w:spacing w:before="4"/>
        <w:rPr>
          <w:sz w:val="21"/>
        </w:rPr>
      </w:pPr>
    </w:p>
    <w:p>
      <w:pPr>
        <w:spacing w:before="0"/>
        <w:ind w:left="488" w:right="417" w:firstLine="0"/>
        <w:jc w:val="center"/>
        <w:rPr>
          <w:sz w:val="27"/>
        </w:rPr>
      </w:pPr>
      <w:r>
        <w:rPr>
          <w:sz w:val="27"/>
        </w:rPr>
        <w:t>自查情况</w:t>
      </w:r>
    </w:p>
    <w:p>
      <w:pPr>
        <w:spacing w:before="14"/>
        <w:ind w:left="488" w:right="417" w:firstLine="0"/>
        <w:jc w:val="center"/>
        <w:rPr>
          <w:sz w:val="27"/>
        </w:rPr>
      </w:pPr>
      <w:r>
        <w:rPr>
          <w:sz w:val="27"/>
        </w:rPr>
        <w:t>（存在问题）</w:t>
      </w:r>
    </w:p>
    <w:p>
      <w:pPr>
        <w:spacing w:after="0"/>
        <w:jc w:val="center"/>
        <w:rPr>
          <w:sz w:val="27"/>
        </w:rPr>
        <w:sectPr>
          <w:type w:val="continuous"/>
          <w:pgSz w:w="17860" w:h="25260"/>
          <w:pgMar w:top="2420" w:right="1760" w:bottom="280" w:left="1660" w:header="708" w:footer="708"/>
          <w:pgNumType w:start="34"/>
          <w:cols w:num="5" w:space="708" w:equalWidth="0">
            <w:col w:w="2331" w:space="1191"/>
            <w:col w:w="3490" w:space="982"/>
            <w:col w:w="1629" w:space="574"/>
            <w:col w:w="1629" w:space="49"/>
            <w:col w:w="2565" w:space="0"/>
          </w:cols>
        </w:sectPr>
      </w:pPr>
    </w:p>
    <w:p>
      <w:pPr>
        <w:spacing w:before="28" w:line="249" w:lineRule="auto"/>
        <w:ind w:left="2693" w:right="268" w:firstLine="0"/>
        <w:jc w:val="left"/>
        <w:rPr>
          <w:sz w:val="27"/>
        </w:rPr>
      </w:pPr>
      <w:r>
        <w:rPr>
          <w:sz w:val="27"/>
        </w:rPr>
        <w:t>高大模板支撑体系施工前应由项目技术负责人编制专项施工方案。</w:t>
      </w:r>
    </w:p>
    <w:p>
      <w:pPr>
        <w:spacing w:before="15" w:line="249" w:lineRule="auto"/>
        <w:ind w:left="2693" w:right="84" w:firstLine="0"/>
        <w:jc w:val="left"/>
        <w:rPr>
          <w:sz w:val="27"/>
        </w:rPr>
      </w:pPr>
      <w:r>
        <w:rPr>
          <w:spacing w:val="-6"/>
          <w:sz w:val="27"/>
        </w:rPr>
        <w:t>施工单位应组织专家对专项方案进行论证审查，并形成书面的专</w:t>
      </w:r>
      <w:r>
        <w:rPr>
          <w:sz w:val="27"/>
        </w:rPr>
        <w:t>家组审查意见。</w:t>
      </w:r>
    </w:p>
    <w:p>
      <w:pPr>
        <w:spacing w:before="195" w:line="249" w:lineRule="auto"/>
        <w:ind w:left="2693" w:right="84" w:firstLine="0"/>
        <w:jc w:val="left"/>
        <w:rPr>
          <w:sz w:val="27"/>
        </w:rPr>
      </w:pPr>
      <w:r>
        <w:rPr>
          <w:spacing w:val="-5"/>
          <w:sz w:val="27"/>
        </w:rPr>
        <w:t>施工单位应根据专家组意见对专项方案进行修编，并经施工企业</w:t>
      </w:r>
      <w:r>
        <w:rPr>
          <w:sz w:val="27"/>
        </w:rPr>
        <w:t>技术负责人、监理单位总监理工程师签字审批后方可实施。</w:t>
      </w:r>
    </w:p>
    <w:p>
      <w:pPr>
        <w:spacing w:before="182" w:line="360" w:lineRule="atLeast"/>
        <w:ind w:left="2693" w:right="0" w:firstLine="0"/>
        <w:jc w:val="left"/>
        <w:rPr>
          <w:sz w:val="27"/>
        </w:rPr>
      </w:pPr>
      <w:r>
        <w:rPr>
          <w:sz w:val="27"/>
        </w:rPr>
        <w:t>专项方案应突出工程施工特点，有针对性，内容应包括：地基处理及排水、模板和支撑体系的设计计算、材料规格、钢管连接方</w:t>
      </w:r>
    </w:p>
    <w:p>
      <w:pPr>
        <w:spacing w:before="208"/>
        <w:ind w:left="255" w:right="2501" w:firstLine="0"/>
        <w:jc w:val="center"/>
        <w:rPr>
          <w:sz w:val="27"/>
        </w:rPr>
      </w:pPr>
      <w:r>
        <w:br w:type="column"/>
      </w:r>
      <w:r>
        <w:rPr>
          <w:sz w:val="27"/>
        </w:rPr>
        <w:t>查专项方案</w:t>
      </w:r>
    </w:p>
    <w:p>
      <w:pPr>
        <w:spacing w:before="209" w:line="252" w:lineRule="auto"/>
        <w:ind w:left="274" w:right="2519" w:firstLine="3"/>
        <w:jc w:val="center"/>
        <w:rPr>
          <w:sz w:val="27"/>
        </w:rPr>
      </w:pPr>
      <w:r>
        <w:rPr>
          <w:sz w:val="27"/>
        </w:rPr>
        <w:t xml:space="preserve">查专家组 </w:t>
      </w:r>
      <w:r>
        <w:rPr>
          <w:spacing w:val="-4"/>
          <w:sz w:val="27"/>
        </w:rPr>
        <w:t>审查意见书结合专家组审查意见书查专项方案</w:t>
      </w:r>
    </w:p>
    <w:p>
      <w:pPr>
        <w:spacing w:after="0" w:line="252" w:lineRule="auto"/>
        <w:jc w:val="center"/>
        <w:rPr>
          <w:sz w:val="27"/>
        </w:rPr>
        <w:sectPr>
          <w:type w:val="continuous"/>
          <w:pgSz w:w="17860" w:h="25260"/>
          <w:pgMar w:top="2420" w:right="1760" w:bottom="280" w:left="1660" w:header="708" w:footer="708"/>
          <w:pgNumType w:start="35"/>
          <w:cols w:num="2" w:space="708" w:equalWidth="0">
            <w:col w:w="10254" w:space="40"/>
            <w:col w:w="4146" w:space="0"/>
          </w:cols>
        </w:sectPr>
      </w:pPr>
    </w:p>
    <w:p>
      <w:pPr>
        <w:pStyle w:val="ListParagraph"/>
        <w:numPr>
          <w:ilvl w:val="0"/>
          <w:numId w:val="15"/>
        </w:numPr>
        <w:tabs>
          <w:tab w:val="left" w:pos="1209"/>
          <w:tab w:val="left" w:pos="1210"/>
          <w:tab w:val="left" w:pos="2692"/>
          <w:tab w:val="left" w:pos="10567"/>
        </w:tabs>
        <w:spacing w:before="0" w:after="0" w:line="240" w:lineRule="auto"/>
        <w:ind w:left="1210" w:right="0" w:hanging="634"/>
        <w:jc w:val="left"/>
        <w:rPr>
          <w:sz w:val="27"/>
        </w:rPr>
      </w:pPr>
      <w:r>
        <w:drawing>
          <wp:anchor distT="0" distB="0" distL="0" distR="0" simplePos="0" relativeHeight="251726848" behindDoc="1" locked="0" layoutInCell="1" allowOverlap="1">
            <wp:simplePos x="0" y="0"/>
            <wp:positionH relativeFrom="page">
              <wp:posOffset>0</wp:posOffset>
            </wp:positionH>
            <wp:positionV relativeFrom="page">
              <wp:posOffset>0</wp:posOffset>
            </wp:positionV>
            <wp:extent cx="11340845" cy="15849600"/>
            <wp:effectExtent l="0" t="0" r="0" b="0"/>
            <wp:wrapNone/>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position w:val="17"/>
          <w:sz w:val="27"/>
        </w:rPr>
        <w:t>施工方案</w:t>
        <w:tab/>
      </w:r>
      <w:r>
        <w:rPr>
          <w:sz w:val="27"/>
        </w:rPr>
        <w:t>式</w:t>
      </w:r>
      <w:r>
        <w:rPr>
          <w:spacing w:val="-44"/>
          <w:sz w:val="27"/>
        </w:rPr>
        <w:t>、</w:t>
      </w:r>
      <w:r>
        <w:rPr>
          <w:sz w:val="27"/>
        </w:rPr>
        <w:t>架体四周与建筑物的可靠连接</w:t>
      </w:r>
      <w:r>
        <w:rPr>
          <w:spacing w:val="-44"/>
          <w:sz w:val="27"/>
        </w:rPr>
        <w:t>、</w:t>
      </w:r>
      <w:r>
        <w:rPr>
          <w:sz w:val="27"/>
        </w:rPr>
        <w:t>水平与纵向剪刀撑等构造设</w:t>
        <w:tab/>
        <w:t>查专项方案</w:t>
      </w:r>
    </w:p>
    <w:p>
      <w:pPr>
        <w:spacing w:before="0" w:line="249" w:lineRule="auto"/>
        <w:ind w:left="2693" w:right="4184" w:firstLine="0"/>
        <w:jc w:val="left"/>
        <w:rPr>
          <w:sz w:val="27"/>
        </w:rPr>
      </w:pPr>
      <w:r>
        <w:rPr>
          <w:sz w:val="27"/>
        </w:rPr>
        <w:t>置、混凝土浇筑、架体及模板拆除方案等，施工方案中应绘制支撑体系搭设详图，有特殊要求的应作详细说明。</w:t>
      </w:r>
    </w:p>
    <w:p>
      <w:pPr>
        <w:tabs>
          <w:tab w:val="left" w:pos="10567"/>
        </w:tabs>
        <w:spacing w:before="0" w:line="163" w:lineRule="auto"/>
        <w:ind w:left="2693" w:right="2519" w:firstLine="0"/>
        <w:jc w:val="left"/>
        <w:rPr>
          <w:sz w:val="27"/>
        </w:rPr>
      </w:pPr>
      <w:r>
        <w:rPr>
          <w:sz w:val="27"/>
        </w:rPr>
        <w:t>支撑系统设计计算应包括立杆地基承载力</w:t>
      </w:r>
      <w:r>
        <w:rPr>
          <w:spacing w:val="-87"/>
          <w:sz w:val="27"/>
        </w:rPr>
        <w:t>、</w:t>
      </w:r>
      <w:r>
        <w:rPr>
          <w:sz w:val="27"/>
        </w:rPr>
        <w:t>立杆稳定性计算等内</w:t>
        <w:tab/>
      </w:r>
      <w:r>
        <w:rPr>
          <w:position w:val="-17"/>
          <w:sz w:val="27"/>
        </w:rPr>
        <w:t>查专项方</w:t>
      </w:r>
      <w:r>
        <w:rPr>
          <w:spacing w:val="-17"/>
          <w:position w:val="-17"/>
          <w:sz w:val="27"/>
        </w:rPr>
        <w:t>案</w:t>
      </w:r>
      <w:r>
        <w:rPr>
          <w:sz w:val="27"/>
        </w:rPr>
        <w:t>容，同时要考虑混凝土浇筑顺序、泵送混凝土等不利影响因素。</w:t>
      </w:r>
    </w:p>
    <w:p>
      <w:pPr>
        <w:tabs>
          <w:tab w:val="left" w:pos="8045"/>
        </w:tabs>
        <w:spacing w:before="144"/>
        <w:ind w:left="171" w:right="0" w:firstLine="0"/>
        <w:jc w:val="center"/>
        <w:rPr>
          <w:sz w:val="27"/>
        </w:rPr>
      </w:pPr>
      <w:r>
        <w:rPr>
          <w:sz w:val="27"/>
        </w:rPr>
        <w:t>钢管按</w:t>
      </w:r>
      <w:r>
        <w:rPr>
          <w:spacing w:val="-67"/>
          <w:sz w:val="27"/>
        </w:rPr>
        <w:t xml:space="preserve"> </w:t>
      </w:r>
      <w:r>
        <w:rPr>
          <w:rFonts w:ascii="幼圆" w:eastAsia="幼圆" w:hAnsi="幼圆" w:hint="eastAsia"/>
          <w:sz w:val="27"/>
        </w:rPr>
        <w:t>Φ</w:t>
      </w:r>
      <w:r>
        <w:rPr>
          <w:sz w:val="27"/>
        </w:rPr>
        <w:t>48×3.0</w:t>
      </w:r>
      <w:r>
        <w:rPr>
          <w:spacing w:val="-64"/>
          <w:sz w:val="27"/>
        </w:rPr>
        <w:t xml:space="preserve"> </w:t>
      </w:r>
      <w:r>
        <w:rPr>
          <w:sz w:val="27"/>
        </w:rPr>
        <w:t>计算惯性矩、回转半径等截面特性。</w:t>
        <w:tab/>
        <w:t>查专项方案</w:t>
      </w:r>
    </w:p>
    <w:p>
      <w:pPr>
        <w:tabs>
          <w:tab w:val="left" w:pos="10567"/>
        </w:tabs>
        <w:spacing w:before="244" w:line="163" w:lineRule="auto"/>
        <w:ind w:left="2693" w:right="2519" w:firstLine="0"/>
        <w:jc w:val="left"/>
        <w:rPr>
          <w:sz w:val="27"/>
        </w:rPr>
      </w:pPr>
      <w:r>
        <w:rPr>
          <w:sz w:val="27"/>
        </w:rPr>
        <w:t>当支撑体系落在地面时</w:t>
      </w:r>
      <w:r>
        <w:rPr>
          <w:spacing w:val="-87"/>
          <w:sz w:val="27"/>
        </w:rPr>
        <w:t>，</w:t>
      </w:r>
      <w:r>
        <w:rPr>
          <w:sz w:val="27"/>
        </w:rPr>
        <w:t>地基承载力设计值取值应经施工单位技</w:t>
        <w:tab/>
      </w:r>
      <w:r>
        <w:rPr>
          <w:position w:val="-17"/>
          <w:sz w:val="27"/>
        </w:rPr>
        <w:t>查专项方</w:t>
      </w:r>
      <w:r>
        <w:rPr>
          <w:spacing w:val="-17"/>
          <w:position w:val="-17"/>
          <w:sz w:val="27"/>
        </w:rPr>
        <w:t>案</w:t>
      </w:r>
      <w:r>
        <w:rPr>
          <w:sz w:val="27"/>
        </w:rPr>
        <w:t>术负责人</w:t>
      </w:r>
      <w:r>
        <w:rPr>
          <w:spacing w:val="-112"/>
          <w:sz w:val="27"/>
        </w:rPr>
        <w:t>、</w:t>
      </w:r>
      <w:r>
        <w:rPr>
          <w:sz w:val="27"/>
        </w:rPr>
        <w:t>监理单位总监理工程师确认</w:t>
      </w:r>
      <w:r>
        <w:rPr>
          <w:spacing w:val="-112"/>
          <w:sz w:val="27"/>
        </w:rPr>
        <w:t>，</w:t>
      </w:r>
      <w:r>
        <w:rPr>
          <w:sz w:val="27"/>
        </w:rPr>
        <w:t>必要时应通过试验确定；</w:t>
      </w:r>
    </w:p>
    <w:p>
      <w:pPr>
        <w:pStyle w:val="BodyText"/>
        <w:spacing w:before="12"/>
        <w:rPr>
          <w:sz w:val="25"/>
        </w:rPr>
      </w:pPr>
    </w:p>
    <w:p>
      <w:pPr>
        <w:spacing w:before="0"/>
        <w:ind w:left="1019" w:right="916" w:firstLine="0"/>
        <w:jc w:val="center"/>
        <w:rPr>
          <w:sz w:val="27"/>
        </w:rPr>
      </w:pPr>
      <w:r>
        <w:rPr>
          <w:sz w:val="27"/>
        </w:rPr>
        <w:t xml:space="preserve">第 </w:t>
      </w:r>
      <w:r>
        <w:rPr>
          <w:rFonts w:ascii="Arial" w:eastAsia="Arial"/>
          <w:sz w:val="27"/>
        </w:rPr>
        <w:t xml:space="preserve">14 </w:t>
      </w:r>
      <w:r>
        <w:rPr>
          <w:sz w:val="27"/>
        </w:rPr>
        <w:t xml:space="preserve">页，共 </w:t>
      </w:r>
      <w:r>
        <w:rPr>
          <w:rFonts w:ascii="Arial" w:eastAsia="Arial"/>
          <w:sz w:val="27"/>
        </w:rPr>
        <w:t xml:space="preserve">38 </w:t>
      </w:r>
      <w:r>
        <w:rPr>
          <w:sz w:val="27"/>
        </w:rPr>
        <w:t>页</w:t>
      </w:r>
    </w:p>
    <w:p>
      <w:pPr>
        <w:spacing w:after="0"/>
        <w:jc w:val="center"/>
        <w:rPr>
          <w:sz w:val="27"/>
        </w:rPr>
        <w:sectPr>
          <w:type w:val="continuous"/>
          <w:pgSz w:w="17860" w:h="25260"/>
          <w:pgMar w:top="2420" w:right="1760" w:bottom="280" w:left="1660" w:header="708" w:footer="708"/>
          <w:pgNumType w:start="36"/>
          <w:cols w:space="708"/>
        </w:sectPr>
      </w:pPr>
    </w:p>
    <w:p>
      <w:pPr>
        <w:pStyle w:val="BodyText"/>
        <w:spacing w:before="1"/>
        <w:rPr>
          <w:sz w:val="17"/>
        </w:rPr>
      </w:pPr>
    </w:p>
    <w:p>
      <w:pPr>
        <w:spacing w:before="63"/>
        <w:ind w:left="0" w:right="1147" w:firstLine="0"/>
        <w:jc w:val="right"/>
        <w:rPr>
          <w:rFonts w:ascii="楷体" w:eastAsia="楷体" w:hint="eastAsia"/>
          <w:b/>
          <w:sz w:val="31"/>
        </w:rPr>
      </w:pPr>
      <w:r>
        <w:drawing>
          <wp:anchor distT="0" distB="0" distL="0" distR="0" simplePos="0" relativeHeight="251727872" behindDoc="1" locked="0" layoutInCell="1" allowOverlap="1">
            <wp:simplePos x="0" y="0"/>
            <wp:positionH relativeFrom="page">
              <wp:posOffset>1244600</wp:posOffset>
            </wp:positionH>
            <wp:positionV relativeFrom="paragraph">
              <wp:posOffset>-137413</wp:posOffset>
            </wp:positionV>
            <wp:extent cx="8864600" cy="13639800"/>
            <wp:effectExtent l="0" t="0" r="0" b="0"/>
            <wp:wrapNone/>
            <wp:docPr id="5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7.png"/>
                    <pic:cNvPicPr/>
                  </pic:nvPicPr>
                  <pic:blipFill>
                    <a:blip xmlns:r="http://schemas.openxmlformats.org/officeDocument/2006/relationships" r:embed="rId30" cstate="print"/>
                    <a:stretch>
                      <a:fillRect/>
                    </a:stretch>
                  </pic:blipFill>
                  <pic:spPr>
                    <a:xfrm>
                      <a:off x="0" y="0"/>
                      <a:ext cx="8864600" cy="13639800"/>
                    </a:xfrm>
                    <a:prstGeom prst="rect">
                      <a:avLst/>
                    </a:prstGeom>
                  </pic:spPr>
                </pic:pic>
              </a:graphicData>
            </a:graphic>
          </wp:anchor>
        </w:drawing>
      </w:r>
      <w:r>
        <w:rPr>
          <w:rFonts w:ascii="楷体" w:eastAsia="楷体" w:hint="eastAsia"/>
          <w:b/>
          <w:sz w:val="31"/>
        </w:rPr>
        <w:t>专项方案</w:t>
      </w:r>
    </w:p>
    <w:p>
      <w:pPr>
        <w:pStyle w:val="BodyText"/>
        <w:spacing w:before="11"/>
        <w:rPr>
          <w:rFonts w:ascii="楷体"/>
          <w:b/>
          <w:sz w:val="17"/>
        </w:rPr>
      </w:pPr>
    </w:p>
    <w:p>
      <w:pPr>
        <w:spacing w:after="0"/>
        <w:rPr>
          <w:rFonts w:ascii="楷体"/>
          <w:sz w:val="17"/>
        </w:rPr>
        <w:sectPr>
          <w:pgSz w:w="17860" w:h="25260"/>
          <w:pgMar w:top="940" w:right="1760" w:bottom="280" w:left="1660" w:header="708" w:footer="708"/>
          <w:pgNumType w:start="37"/>
          <w:cols w:space="708"/>
        </w:sectPr>
      </w:pPr>
    </w:p>
    <w:p>
      <w:pPr>
        <w:pStyle w:val="BodyText"/>
        <w:rPr>
          <w:rFonts w:ascii="楷体"/>
          <w:b/>
          <w:sz w:val="26"/>
        </w:rPr>
      </w:pPr>
    </w:p>
    <w:p>
      <w:pPr>
        <w:pStyle w:val="BodyText"/>
        <w:rPr>
          <w:rFonts w:ascii="楷体"/>
          <w:b/>
          <w:sz w:val="26"/>
        </w:rPr>
      </w:pPr>
    </w:p>
    <w:p>
      <w:pPr>
        <w:pStyle w:val="BodyText"/>
        <w:rPr>
          <w:rFonts w:ascii="楷体"/>
          <w:b/>
          <w:sz w:val="26"/>
        </w:rPr>
      </w:pPr>
    </w:p>
    <w:p>
      <w:pPr>
        <w:pStyle w:val="BodyText"/>
        <w:spacing w:before="12"/>
        <w:rPr>
          <w:rFonts w:ascii="楷体"/>
          <w:b/>
          <w:sz w:val="26"/>
        </w:rPr>
      </w:pPr>
    </w:p>
    <w:p>
      <w:pPr>
        <w:pStyle w:val="ListParagraph"/>
        <w:numPr>
          <w:ilvl w:val="0"/>
          <w:numId w:val="15"/>
        </w:numPr>
        <w:tabs>
          <w:tab w:val="left" w:pos="1209"/>
          <w:tab w:val="left" w:pos="1210"/>
        </w:tabs>
        <w:spacing w:before="0" w:after="0" w:line="240" w:lineRule="auto"/>
        <w:ind w:left="1210" w:right="0" w:hanging="634"/>
        <w:jc w:val="left"/>
        <w:rPr>
          <w:sz w:val="27"/>
        </w:rPr>
      </w:pPr>
      <w:r>
        <w:rPr>
          <w:spacing w:val="-5"/>
          <w:sz w:val="27"/>
        </w:rPr>
        <w:t>材料管理</w:t>
      </w:r>
    </w:p>
    <w:p>
      <w:pPr>
        <w:pStyle w:val="BodyText"/>
        <w:rPr>
          <w:sz w:val="26"/>
        </w:rPr>
      </w:pPr>
    </w:p>
    <w:p>
      <w:pPr>
        <w:pStyle w:val="BodyText"/>
        <w:rPr>
          <w:sz w:val="26"/>
        </w:rPr>
      </w:pPr>
    </w:p>
    <w:p>
      <w:pPr>
        <w:pStyle w:val="BodyText"/>
        <w:rPr>
          <w:sz w:val="26"/>
        </w:rPr>
      </w:pPr>
    </w:p>
    <w:p>
      <w:pPr>
        <w:pStyle w:val="BodyText"/>
        <w:rPr>
          <w:sz w:val="38"/>
        </w:rPr>
      </w:pPr>
    </w:p>
    <w:p>
      <w:pPr>
        <w:pStyle w:val="ListParagraph"/>
        <w:numPr>
          <w:ilvl w:val="0"/>
          <w:numId w:val="15"/>
        </w:numPr>
        <w:tabs>
          <w:tab w:val="left" w:pos="1209"/>
          <w:tab w:val="left" w:pos="1210"/>
        </w:tabs>
        <w:spacing w:before="0" w:after="0" w:line="240" w:lineRule="auto"/>
        <w:ind w:left="1210" w:right="0" w:hanging="634"/>
        <w:jc w:val="left"/>
        <w:rPr>
          <w:sz w:val="27"/>
        </w:rPr>
      </w:pPr>
      <w:r>
        <w:rPr>
          <w:spacing w:val="-5"/>
          <w:sz w:val="27"/>
        </w:rPr>
        <w:t>劳务管理</w:t>
      </w:r>
    </w:p>
    <w:p>
      <w:pPr>
        <w:spacing w:before="62"/>
        <w:ind w:left="362" w:right="0" w:firstLine="0"/>
        <w:jc w:val="left"/>
        <w:rPr>
          <w:sz w:val="27"/>
        </w:rPr>
      </w:pPr>
      <w:r>
        <w:br w:type="column"/>
      </w:r>
      <w:r>
        <w:rPr>
          <w:sz w:val="27"/>
        </w:rPr>
        <w:t>当支撑体系落在楼面时，应对楼面承载力进行验算。</w:t>
      </w:r>
    </w:p>
    <w:p>
      <w:pPr>
        <w:spacing w:before="29" w:line="249" w:lineRule="auto"/>
        <w:ind w:left="362" w:right="0" w:firstLine="0"/>
        <w:jc w:val="both"/>
        <w:rPr>
          <w:sz w:val="27"/>
        </w:rPr>
      </w:pPr>
      <w:r>
        <w:rPr>
          <w:spacing w:val="-10"/>
          <w:sz w:val="27"/>
        </w:rPr>
        <w:t xml:space="preserve">钢管选用外径 </w:t>
      </w:r>
      <w:r>
        <w:rPr>
          <w:sz w:val="27"/>
        </w:rPr>
        <w:t>48mm</w:t>
      </w:r>
      <w:r>
        <w:rPr>
          <w:spacing w:val="-9"/>
          <w:sz w:val="27"/>
        </w:rPr>
        <w:t xml:space="preserve">，壁厚不得小于 </w:t>
      </w:r>
      <w:r>
        <w:rPr>
          <w:sz w:val="27"/>
        </w:rPr>
        <w:t>3mm</w:t>
      </w:r>
      <w:r>
        <w:rPr>
          <w:spacing w:val="-2"/>
          <w:sz w:val="27"/>
        </w:rPr>
        <w:t>。钢管应有产品合格证、</w:t>
      </w:r>
      <w:r>
        <w:rPr>
          <w:spacing w:val="-1"/>
          <w:sz w:val="27"/>
        </w:rPr>
        <w:t>质量检验报告，钢管表面应平直光滑，弯曲、压扁、锈蚀严重及</w:t>
      </w:r>
      <w:r>
        <w:rPr>
          <w:sz w:val="27"/>
        </w:rPr>
        <w:t>打孔的钢管不得使用。</w:t>
      </w:r>
    </w:p>
    <w:p>
      <w:pPr>
        <w:spacing w:before="15" w:line="249" w:lineRule="auto"/>
        <w:ind w:left="362" w:right="2" w:firstLine="0"/>
        <w:jc w:val="both"/>
        <w:rPr>
          <w:sz w:val="27"/>
        </w:rPr>
      </w:pPr>
      <w:r>
        <w:rPr>
          <w:sz w:val="27"/>
        </w:rPr>
        <w:t>使用的扣件应有生产许可证、产品质量合格证、法定检测单位的测试报告和产品标识，有裂缝、变形的严禁使用，出现滑丝的螺栓必须更换。扣件应进行防锈处理。</w:t>
      </w:r>
    </w:p>
    <w:p>
      <w:pPr>
        <w:spacing w:before="196"/>
        <w:ind w:left="362" w:right="0" w:firstLine="0"/>
        <w:jc w:val="left"/>
        <w:rPr>
          <w:sz w:val="27"/>
        </w:rPr>
      </w:pPr>
      <w:r>
        <w:rPr>
          <w:sz w:val="27"/>
        </w:rPr>
        <w:t>架体搭设、拆除的分包单位应具有相应资质。</w:t>
      </w:r>
    </w:p>
    <w:p>
      <w:pPr>
        <w:spacing w:before="212" w:line="249" w:lineRule="auto"/>
        <w:ind w:left="362" w:right="272" w:firstLine="0"/>
        <w:jc w:val="left"/>
        <w:rPr>
          <w:sz w:val="27"/>
        </w:rPr>
      </w:pPr>
      <w:r>
        <w:rPr>
          <w:sz w:val="27"/>
        </w:rPr>
        <w:t>支撑体系搭设人员必须按照现行国家有关规定考核合格的专业架子工。上岗人员应定期体检，合格者方可持证上岗。</w:t>
      </w:r>
    </w:p>
    <w:p>
      <w:pPr>
        <w:spacing w:before="14"/>
        <w:ind w:left="362" w:right="0" w:firstLine="0"/>
        <w:jc w:val="left"/>
        <w:rPr>
          <w:sz w:val="27"/>
        </w:rPr>
      </w:pPr>
      <w:r>
        <w:rPr>
          <w:sz w:val="27"/>
        </w:rPr>
        <w:t>支撑体系搭设前，应由项目技术负责人向项目管理人员和搭设人</w:t>
      </w:r>
    </w:p>
    <w:p>
      <w:pPr>
        <w:pStyle w:val="BodyText"/>
        <w:spacing w:before="1"/>
        <w:rPr>
          <w:sz w:val="34"/>
        </w:rPr>
      </w:pPr>
      <w:r>
        <w:br w:type="column"/>
      </w:r>
    </w:p>
    <w:p>
      <w:pPr>
        <w:spacing w:before="1" w:line="249" w:lineRule="auto"/>
        <w:ind w:left="270" w:right="2519" w:firstLine="0"/>
        <w:jc w:val="center"/>
        <w:rPr>
          <w:sz w:val="27"/>
        </w:rPr>
      </w:pPr>
      <w:r>
        <w:rPr>
          <w:spacing w:val="-4"/>
          <w:sz w:val="27"/>
        </w:rPr>
        <w:t>观察检查及</w:t>
      </w:r>
      <w:r>
        <w:rPr>
          <w:sz w:val="27"/>
        </w:rPr>
        <w:t>游标卡尺 实 测</w:t>
      </w:r>
    </w:p>
    <w:p>
      <w:pPr>
        <w:spacing w:before="15" w:line="254" w:lineRule="auto"/>
        <w:ind w:left="270" w:right="2519" w:firstLine="3"/>
        <w:jc w:val="center"/>
        <w:rPr>
          <w:sz w:val="27"/>
        </w:rPr>
      </w:pPr>
      <w:r>
        <w:rPr>
          <w:sz w:val="27"/>
        </w:rPr>
        <w:t xml:space="preserve">现场检查 </w:t>
      </w:r>
      <w:r>
        <w:rPr>
          <w:spacing w:val="-4"/>
          <w:sz w:val="27"/>
        </w:rPr>
        <w:t>及查阅质量</w:t>
      </w:r>
      <w:r>
        <w:rPr>
          <w:sz w:val="27"/>
        </w:rPr>
        <w:t xml:space="preserve">保证资料 </w:t>
      </w:r>
      <w:r>
        <w:rPr>
          <w:spacing w:val="-4"/>
          <w:sz w:val="27"/>
        </w:rPr>
        <w:t>查分包合同及分包资质查架子工特殊工种证书</w:t>
      </w:r>
    </w:p>
    <w:p>
      <w:pPr>
        <w:spacing w:before="180" w:line="218" w:lineRule="exact"/>
        <w:ind w:left="270" w:right="2519" w:firstLine="0"/>
        <w:jc w:val="center"/>
        <w:rPr>
          <w:sz w:val="27"/>
        </w:rPr>
      </w:pPr>
      <w:r>
        <w:rPr>
          <w:sz w:val="27"/>
        </w:rPr>
        <w:t>查安全</w:t>
      </w:r>
    </w:p>
    <w:p>
      <w:pPr>
        <w:spacing w:after="0" w:line="218" w:lineRule="exact"/>
        <w:jc w:val="center"/>
        <w:rPr>
          <w:sz w:val="27"/>
        </w:rPr>
        <w:sectPr>
          <w:type w:val="continuous"/>
          <w:pgSz w:w="17860" w:h="25260"/>
          <w:pgMar w:top="2420" w:right="1760" w:bottom="280" w:left="1660" w:header="708" w:footer="708"/>
          <w:pgNumType w:start="38"/>
          <w:cols w:num="3" w:space="708" w:equalWidth="0">
            <w:col w:w="2291" w:space="40"/>
            <w:col w:w="7928" w:space="39"/>
            <w:col w:w="4142" w:space="0"/>
          </w:cols>
        </w:sectPr>
      </w:pPr>
    </w:p>
    <w:p>
      <w:pPr>
        <w:pStyle w:val="ListParagraph"/>
        <w:numPr>
          <w:ilvl w:val="0"/>
          <w:numId w:val="15"/>
        </w:numPr>
        <w:tabs>
          <w:tab w:val="left" w:pos="1209"/>
          <w:tab w:val="left" w:pos="1210"/>
          <w:tab w:val="left" w:pos="2692"/>
        </w:tabs>
        <w:spacing w:before="0" w:after="0" w:line="308" w:lineRule="exact"/>
        <w:ind w:left="1210" w:right="0" w:hanging="634"/>
        <w:jc w:val="left"/>
        <w:rPr>
          <w:sz w:val="27"/>
        </w:rPr>
      </w:pPr>
      <w:r>
        <w:rPr>
          <w:sz w:val="27"/>
        </w:rPr>
        <w:t>交底管理</w:t>
        <w:tab/>
        <w:t>员进行安全技术交底以及对施工详图进行说明</w:t>
      </w:r>
      <w:r>
        <w:rPr>
          <w:spacing w:val="-87"/>
          <w:sz w:val="27"/>
        </w:rPr>
        <w:t>，</w:t>
      </w:r>
      <w:r>
        <w:rPr>
          <w:sz w:val="27"/>
        </w:rPr>
        <w:t>并做好书面交</w:t>
      </w:r>
      <w:r>
        <w:rPr>
          <w:spacing w:val="-19"/>
          <w:sz w:val="27"/>
        </w:rPr>
        <w:t>底</w:t>
      </w:r>
    </w:p>
    <w:p>
      <w:pPr>
        <w:spacing w:before="14"/>
        <w:ind w:left="2693" w:right="0" w:firstLine="0"/>
        <w:jc w:val="left"/>
        <w:rPr>
          <w:sz w:val="27"/>
        </w:rPr>
      </w:pPr>
      <w:r>
        <w:rPr>
          <w:sz w:val="27"/>
        </w:rPr>
        <w:t>签字手续。</w:t>
      </w:r>
    </w:p>
    <w:p>
      <w:pPr>
        <w:spacing w:before="14" w:line="360" w:lineRule="atLeast"/>
        <w:ind w:left="2693" w:right="0" w:firstLine="0"/>
        <w:jc w:val="left"/>
        <w:rPr>
          <w:sz w:val="27"/>
        </w:rPr>
      </w:pPr>
      <w:r>
        <w:rPr>
          <w:spacing w:val="-6"/>
          <w:sz w:val="27"/>
        </w:rPr>
        <w:t>支撑架体搭设场地应平整坚实无杂物，确保排水畅通，不得出现</w:t>
      </w:r>
      <w:r>
        <w:rPr>
          <w:sz w:val="27"/>
        </w:rPr>
        <w:t>地基积水现象。</w:t>
      </w:r>
    </w:p>
    <w:p>
      <w:pPr>
        <w:spacing w:before="142"/>
        <w:ind w:left="497" w:right="0" w:firstLine="0"/>
        <w:jc w:val="left"/>
        <w:rPr>
          <w:sz w:val="27"/>
        </w:rPr>
      </w:pPr>
      <w:r>
        <w:br w:type="column"/>
      </w:r>
      <w:r>
        <w:rPr>
          <w:sz w:val="27"/>
        </w:rPr>
        <w:t>技术交底</w:t>
      </w:r>
    </w:p>
    <w:p>
      <w:pPr>
        <w:pStyle w:val="BodyText"/>
        <w:spacing w:before="4"/>
        <w:rPr>
          <w:sz w:val="30"/>
        </w:rPr>
      </w:pPr>
    </w:p>
    <w:p>
      <w:pPr>
        <w:spacing w:before="0"/>
        <w:ind w:left="497" w:right="0" w:firstLine="0"/>
        <w:jc w:val="left"/>
        <w:rPr>
          <w:sz w:val="27"/>
        </w:rPr>
      </w:pPr>
      <w:r>
        <w:rPr>
          <w:sz w:val="27"/>
        </w:rPr>
        <w:t>观察检查</w:t>
      </w:r>
    </w:p>
    <w:p>
      <w:pPr>
        <w:spacing w:after="0"/>
        <w:jc w:val="left"/>
        <w:rPr>
          <w:sz w:val="27"/>
        </w:rPr>
        <w:sectPr>
          <w:type w:val="continuous"/>
          <w:pgSz w:w="17860" w:h="25260"/>
          <w:pgMar w:top="2420" w:right="1760" w:bottom="280" w:left="1660" w:header="708" w:footer="708"/>
          <w:pgNumType w:start="39"/>
          <w:cols w:num="2" w:space="708" w:equalWidth="0">
            <w:col w:w="10167" w:space="40"/>
            <w:col w:w="4233" w:space="0"/>
          </w:cols>
        </w:sectPr>
      </w:pPr>
    </w:p>
    <w:p>
      <w:pPr>
        <w:pStyle w:val="ListParagraph"/>
        <w:numPr>
          <w:ilvl w:val="0"/>
          <w:numId w:val="15"/>
        </w:numPr>
        <w:tabs>
          <w:tab w:val="left" w:pos="1209"/>
          <w:tab w:val="left" w:pos="1210"/>
        </w:tabs>
        <w:spacing w:before="0" w:after="0" w:line="189" w:lineRule="exact"/>
        <w:ind w:left="1210" w:right="0" w:hanging="634"/>
        <w:jc w:val="left"/>
        <w:rPr>
          <w:sz w:val="27"/>
        </w:rPr>
      </w:pPr>
      <w:r>
        <w:rPr>
          <w:spacing w:val="-5"/>
          <w:sz w:val="27"/>
        </w:rPr>
        <w:t>架体基础</w:t>
      </w:r>
    </w:p>
    <w:p>
      <w:pPr>
        <w:spacing w:before="30" w:line="249" w:lineRule="auto"/>
        <w:ind w:left="362" w:right="68" w:firstLine="0"/>
        <w:jc w:val="both"/>
        <w:rPr>
          <w:sz w:val="27"/>
        </w:rPr>
      </w:pPr>
      <w:r>
        <w:br w:type="column"/>
      </w:r>
      <w:r>
        <w:rPr>
          <w:spacing w:val="-4"/>
          <w:sz w:val="27"/>
        </w:rPr>
        <w:t xml:space="preserve">每根立杆底部应设置垫板。立杆底部设宽度不小于 </w:t>
      </w:r>
      <w:r>
        <w:rPr>
          <w:sz w:val="27"/>
        </w:rPr>
        <w:t>150mm</w:t>
      </w:r>
      <w:r>
        <w:rPr>
          <w:spacing w:val="-6"/>
          <w:sz w:val="27"/>
        </w:rPr>
        <w:t>、厚度</w:t>
      </w:r>
      <w:r>
        <w:rPr>
          <w:spacing w:val="-17"/>
          <w:sz w:val="27"/>
        </w:rPr>
        <w:t xml:space="preserve">不小于 </w:t>
      </w:r>
      <w:r>
        <w:rPr>
          <w:sz w:val="27"/>
        </w:rPr>
        <w:t>50mm</w:t>
      </w:r>
      <w:r>
        <w:rPr>
          <w:spacing w:val="-9"/>
          <w:sz w:val="27"/>
        </w:rPr>
        <w:t xml:space="preserve"> 的木垫板或者槽钢。</w:t>
      </w:r>
    </w:p>
    <w:p>
      <w:pPr>
        <w:spacing w:before="14" w:line="249" w:lineRule="auto"/>
        <w:ind w:left="362" w:right="92" w:firstLine="0"/>
        <w:jc w:val="both"/>
        <w:rPr>
          <w:sz w:val="27"/>
        </w:rPr>
      </w:pPr>
      <w:r>
        <w:rPr>
          <w:sz w:val="27"/>
        </w:rPr>
        <w:t>立杆接长必须对接，严禁搭接（顶部调节标高除外</w:t>
      </w:r>
      <w:r>
        <w:rPr>
          <w:spacing w:val="-95"/>
          <w:sz w:val="27"/>
        </w:rPr>
        <w:t>）</w:t>
      </w:r>
      <w:r>
        <w:rPr>
          <w:spacing w:val="-4"/>
          <w:sz w:val="27"/>
        </w:rPr>
        <w:t>。立杆步距</w:t>
      </w:r>
      <w:r>
        <w:rPr>
          <w:spacing w:val="-14"/>
          <w:sz w:val="27"/>
        </w:rPr>
        <w:t xml:space="preserve">不应超过 </w:t>
      </w:r>
      <w:r>
        <w:rPr>
          <w:sz w:val="27"/>
        </w:rPr>
        <w:t>1.5m。</w:t>
      </w:r>
    </w:p>
    <w:p>
      <w:pPr>
        <w:spacing w:before="15" w:line="249" w:lineRule="auto"/>
        <w:ind w:left="362" w:right="68" w:firstLine="0"/>
        <w:jc w:val="both"/>
        <w:rPr>
          <w:sz w:val="27"/>
        </w:rPr>
      </w:pPr>
      <w:r>
        <w:rPr>
          <w:spacing w:val="-6"/>
          <w:sz w:val="27"/>
        </w:rPr>
        <w:t>立杆顶部应采用可调顶托受力，不得采用横杆受力，且顶托距离</w:t>
      </w:r>
      <w:r>
        <w:rPr>
          <w:spacing w:val="-11"/>
          <w:sz w:val="27"/>
        </w:rPr>
        <w:t xml:space="preserve">最上面一道水平杆不宜超过 </w:t>
      </w:r>
      <w:r>
        <w:rPr>
          <w:sz w:val="27"/>
        </w:rPr>
        <w:t>200mm</w:t>
      </w:r>
      <w:r>
        <w:rPr>
          <w:spacing w:val="-16"/>
          <w:sz w:val="27"/>
        </w:rPr>
        <w:t xml:space="preserve">。当超过 </w:t>
      </w:r>
      <w:r>
        <w:rPr>
          <w:sz w:val="27"/>
        </w:rPr>
        <w:t>200mm</w:t>
      </w:r>
      <w:r>
        <w:rPr>
          <w:spacing w:val="-13"/>
          <w:sz w:val="27"/>
        </w:rPr>
        <w:t xml:space="preserve"> 时，应采取可</w:t>
      </w:r>
      <w:r>
        <w:rPr>
          <w:sz w:val="27"/>
        </w:rPr>
        <w:t>靠措施固定。</w:t>
      </w:r>
    </w:p>
    <w:p>
      <w:pPr>
        <w:spacing w:before="19" w:line="249" w:lineRule="auto"/>
        <w:ind w:left="362" w:right="80" w:firstLine="0"/>
        <w:jc w:val="both"/>
        <w:rPr>
          <w:sz w:val="27"/>
        </w:rPr>
      </w:pPr>
      <w:r>
        <w:rPr>
          <w:spacing w:val="-8"/>
          <w:sz w:val="27"/>
        </w:rPr>
        <w:t>架体必须连续设置纵、横向扫地杆和水平杆，纵向扫地杆应采用</w:t>
      </w:r>
      <w:r>
        <w:rPr>
          <w:spacing w:val="-5"/>
          <w:sz w:val="27"/>
        </w:rPr>
        <w:t xml:space="preserve">直角扣件固定在距底座上皮不大于 </w:t>
      </w:r>
      <w:r>
        <w:rPr>
          <w:sz w:val="27"/>
        </w:rPr>
        <w:t>200mm</w:t>
      </w:r>
      <w:r>
        <w:rPr>
          <w:spacing w:val="-18"/>
          <w:sz w:val="27"/>
        </w:rPr>
        <w:t xml:space="preserve"> 处的立杆上，横向扫地</w:t>
      </w:r>
      <w:r>
        <w:rPr>
          <w:sz w:val="27"/>
        </w:rPr>
        <w:t>杆应采用直角扣件固定在紧靠纵向扫地杆下方的立杆上。</w:t>
      </w:r>
    </w:p>
    <w:p>
      <w:pPr>
        <w:spacing w:before="15" w:line="249" w:lineRule="auto"/>
        <w:ind w:left="362" w:right="0" w:firstLine="0"/>
        <w:jc w:val="both"/>
        <w:rPr>
          <w:sz w:val="27"/>
        </w:rPr>
      </w:pPr>
      <w:r>
        <w:rPr>
          <w:spacing w:val="-9"/>
          <w:sz w:val="27"/>
        </w:rPr>
        <w:t>架体四边与中间沿纵、横向全高全长从两端开始每隔四排立杆应</w:t>
      </w:r>
      <w:r>
        <w:rPr>
          <w:spacing w:val="-10"/>
          <w:sz w:val="27"/>
        </w:rPr>
        <w:t>设置一道剪刀撑，并应随立杆、纵横向水平杆同步搭设。剪刀撑</w:t>
      </w:r>
      <w:r>
        <w:rPr>
          <w:spacing w:val="-7"/>
          <w:sz w:val="27"/>
        </w:rPr>
        <w:t xml:space="preserve">斜杆与地面倾角应在 </w:t>
      </w:r>
      <w:r>
        <w:rPr>
          <w:sz w:val="27"/>
        </w:rPr>
        <w:t>45～60°之间。</w:t>
      </w:r>
    </w:p>
    <w:p>
      <w:pPr>
        <w:spacing w:before="15" w:line="249" w:lineRule="auto"/>
        <w:ind w:left="362" w:right="268" w:firstLine="0"/>
        <w:jc w:val="left"/>
        <w:rPr>
          <w:sz w:val="27"/>
        </w:rPr>
      </w:pPr>
      <w:r>
        <w:rPr>
          <w:sz w:val="27"/>
        </w:rPr>
        <w:t>架体两端与中间沿水平方向全平面每隔四排立杆从顶层开始向下每隔三步应设置一道水平剪刀撑。</w:t>
      </w:r>
    </w:p>
    <w:p>
      <w:pPr>
        <w:spacing w:before="16"/>
        <w:ind w:left="362" w:right="0" w:firstLine="0"/>
        <w:jc w:val="left"/>
        <w:rPr>
          <w:sz w:val="27"/>
        </w:rPr>
      </w:pPr>
      <w:r>
        <w:rPr>
          <w:sz w:val="27"/>
        </w:rPr>
        <w:t>架体四周与建筑物应形成可靠连接，竖直方向按每层楼面或沿柱</w:t>
      </w:r>
    </w:p>
    <w:p>
      <w:pPr>
        <w:spacing w:before="210"/>
        <w:ind w:left="411" w:right="0" w:firstLine="0"/>
        <w:jc w:val="left"/>
        <w:rPr>
          <w:sz w:val="27"/>
        </w:rPr>
      </w:pPr>
      <w:r>
        <w:br w:type="column"/>
      </w:r>
      <w:r>
        <w:rPr>
          <w:sz w:val="27"/>
        </w:rPr>
        <w:t>观察检查</w:t>
      </w:r>
    </w:p>
    <w:p>
      <w:pPr>
        <w:pStyle w:val="BodyText"/>
        <w:spacing w:before="4"/>
        <w:rPr>
          <w:sz w:val="30"/>
        </w:rPr>
      </w:pPr>
    </w:p>
    <w:p>
      <w:pPr>
        <w:spacing w:before="0"/>
        <w:ind w:left="411" w:right="0" w:firstLine="0"/>
        <w:jc w:val="left"/>
        <w:rPr>
          <w:sz w:val="27"/>
        </w:rPr>
      </w:pPr>
      <w:r>
        <w:rPr>
          <w:sz w:val="27"/>
        </w:rPr>
        <w:t>尺量检查</w:t>
      </w:r>
    </w:p>
    <w:p>
      <w:pPr>
        <w:pStyle w:val="BodyText"/>
        <w:spacing w:before="6"/>
        <w:rPr>
          <w:sz w:val="29"/>
        </w:rPr>
      </w:pPr>
    </w:p>
    <w:p>
      <w:pPr>
        <w:spacing w:before="0" w:line="331" w:lineRule="auto"/>
        <w:ind w:left="274" w:right="2519" w:firstLine="3"/>
        <w:jc w:val="center"/>
        <w:rPr>
          <w:sz w:val="27"/>
        </w:rPr>
      </w:pPr>
      <w:r>
        <w:rPr>
          <w:sz w:val="27"/>
        </w:rPr>
        <w:t xml:space="preserve">观察检查 </w:t>
      </w:r>
      <w:r>
        <w:rPr>
          <w:spacing w:val="-4"/>
          <w:sz w:val="27"/>
        </w:rPr>
        <w:t>及尺量检查</w:t>
      </w:r>
    </w:p>
    <w:p>
      <w:pPr>
        <w:spacing w:before="46" w:line="314" w:lineRule="auto"/>
        <w:ind w:left="274" w:right="2519" w:firstLine="3"/>
        <w:jc w:val="center"/>
        <w:rPr>
          <w:sz w:val="27"/>
        </w:rPr>
      </w:pPr>
      <w:r>
        <w:rPr>
          <w:sz w:val="27"/>
        </w:rPr>
        <w:t xml:space="preserve">观察检查 </w:t>
      </w:r>
      <w:r>
        <w:rPr>
          <w:spacing w:val="-4"/>
          <w:sz w:val="27"/>
        </w:rPr>
        <w:t>及尺量检查</w:t>
      </w:r>
    </w:p>
    <w:p>
      <w:pPr>
        <w:pStyle w:val="BodyText"/>
        <w:spacing w:before="2"/>
        <w:rPr>
          <w:sz w:val="37"/>
        </w:rPr>
      </w:pPr>
    </w:p>
    <w:p>
      <w:pPr>
        <w:spacing w:before="0"/>
        <w:ind w:left="411" w:right="0" w:firstLine="0"/>
        <w:jc w:val="left"/>
        <w:rPr>
          <w:sz w:val="27"/>
        </w:rPr>
      </w:pPr>
      <w:r>
        <w:rPr>
          <w:sz w:val="27"/>
        </w:rPr>
        <w:t>观察检查</w:t>
      </w:r>
    </w:p>
    <w:p>
      <w:pPr>
        <w:spacing w:before="184" w:line="730" w:lineRule="atLeast"/>
        <w:ind w:left="411" w:right="2653" w:firstLine="0"/>
        <w:jc w:val="center"/>
        <w:rPr>
          <w:sz w:val="27"/>
        </w:rPr>
      </w:pPr>
      <w:r>
        <w:rPr>
          <w:spacing w:val="-5"/>
          <w:sz w:val="27"/>
        </w:rPr>
        <w:t>观察检查观察检查</w:t>
      </w:r>
    </w:p>
    <w:p>
      <w:pPr>
        <w:spacing w:after="0" w:line="730" w:lineRule="atLeast"/>
        <w:jc w:val="center"/>
        <w:rPr>
          <w:sz w:val="27"/>
        </w:rPr>
        <w:sectPr>
          <w:type w:val="continuous"/>
          <w:pgSz w:w="17860" w:h="25260"/>
          <w:pgMar w:top="2420" w:right="1760" w:bottom="280" w:left="1660" w:header="708" w:footer="708"/>
          <w:pgNumType w:start="40"/>
          <w:cols w:num="3" w:space="708" w:equalWidth="0">
            <w:col w:w="2291" w:space="40"/>
            <w:col w:w="7924" w:space="39"/>
            <w:col w:w="4146" w:space="0"/>
          </w:cols>
        </w:sectPr>
      </w:pPr>
    </w:p>
    <w:p>
      <w:pPr>
        <w:pStyle w:val="ListParagraph"/>
        <w:numPr>
          <w:ilvl w:val="0"/>
          <w:numId w:val="15"/>
        </w:numPr>
        <w:tabs>
          <w:tab w:val="left" w:pos="1209"/>
          <w:tab w:val="left" w:pos="1210"/>
          <w:tab w:val="left" w:pos="2692"/>
        </w:tabs>
        <w:spacing w:before="0" w:after="0" w:line="96" w:lineRule="auto"/>
        <w:ind w:left="1210" w:right="0" w:hanging="634"/>
        <w:jc w:val="left"/>
        <w:rPr>
          <w:sz w:val="27"/>
        </w:rPr>
      </w:pPr>
      <w:r>
        <w:rPr>
          <w:position w:val="-3"/>
          <w:sz w:val="27"/>
        </w:rPr>
        <w:t>架体质量</w:t>
        <w:tab/>
      </w:r>
      <w:r>
        <w:rPr>
          <w:sz w:val="27"/>
        </w:rPr>
        <w:t>高不大于</w:t>
      </w:r>
      <w:r>
        <w:rPr>
          <w:spacing w:val="-67"/>
          <w:sz w:val="27"/>
        </w:rPr>
        <w:t xml:space="preserve"> </w:t>
      </w:r>
      <w:r>
        <w:rPr>
          <w:sz w:val="27"/>
        </w:rPr>
        <w:t>3m</w:t>
      </w:r>
      <w:r>
        <w:rPr>
          <w:spacing w:val="-63"/>
          <w:sz w:val="27"/>
        </w:rPr>
        <w:t xml:space="preserve"> </w:t>
      </w:r>
      <w:r>
        <w:rPr>
          <w:sz w:val="27"/>
        </w:rPr>
        <w:t>与墙体顶撑牢固</w:t>
      </w:r>
    </w:p>
    <w:p>
      <w:pPr>
        <w:spacing w:before="32" w:line="249" w:lineRule="auto"/>
        <w:ind w:left="2693" w:right="0" w:firstLine="0"/>
        <w:jc w:val="left"/>
        <w:rPr>
          <w:sz w:val="27"/>
        </w:rPr>
      </w:pPr>
      <w:r>
        <w:rPr>
          <w:spacing w:val="-18"/>
          <w:sz w:val="27"/>
        </w:rPr>
        <w:t xml:space="preserve">立杆、水平杆、剪刀撑斜杆的接头应错开在不同的框格层中设置， </w:t>
      </w:r>
      <w:r>
        <w:rPr>
          <w:spacing w:val="-5"/>
          <w:sz w:val="27"/>
        </w:rPr>
        <w:t>两根相邻立杆的接头不应设置在同步内，同步内隔一根立杆的两</w:t>
      </w:r>
      <w:r>
        <w:rPr>
          <w:spacing w:val="-9"/>
          <w:sz w:val="27"/>
        </w:rPr>
        <w:t xml:space="preserve">个相隔接头在高度方向错开的距离不小于 </w:t>
      </w:r>
      <w:r>
        <w:rPr>
          <w:sz w:val="27"/>
        </w:rPr>
        <w:t>500mm；各接头中心至</w:t>
      </w:r>
      <w:r>
        <w:rPr>
          <w:spacing w:val="-6"/>
          <w:sz w:val="27"/>
        </w:rPr>
        <w:t xml:space="preserve">主节点的距离不大于步距的 </w:t>
      </w:r>
      <w:r>
        <w:rPr>
          <w:sz w:val="27"/>
        </w:rPr>
        <w:t>1/3。</w:t>
      </w:r>
    </w:p>
    <w:p>
      <w:pPr>
        <w:spacing w:before="15" w:line="249" w:lineRule="auto"/>
        <w:ind w:left="2693" w:right="131" w:firstLine="0"/>
        <w:jc w:val="left"/>
        <w:rPr>
          <w:sz w:val="27"/>
        </w:rPr>
      </w:pPr>
      <w:r>
        <w:rPr>
          <w:spacing w:val="-6"/>
          <w:sz w:val="27"/>
        </w:rPr>
        <w:t>模板支撑体系杆件不得与外脚手架、卸料平台等连接，混凝土输</w:t>
      </w:r>
      <w:r>
        <w:rPr>
          <w:sz w:val="27"/>
        </w:rPr>
        <w:t>送管不得固定在支撑架体上</w:t>
      </w:r>
    </w:p>
    <w:p>
      <w:pPr>
        <w:spacing w:before="19" w:line="249" w:lineRule="auto"/>
        <w:ind w:left="2693" w:right="131" w:firstLine="0"/>
        <w:jc w:val="left"/>
        <w:rPr>
          <w:sz w:val="27"/>
        </w:rPr>
      </w:pPr>
      <w:r>
        <w:rPr>
          <w:spacing w:val="-8"/>
          <w:sz w:val="27"/>
        </w:rPr>
        <w:t>所有的节点必须都有扣件连接，不得遗漏。扣件的拧紧扭力矩应</w:t>
      </w:r>
      <w:r>
        <w:rPr>
          <w:spacing w:val="-17"/>
          <w:sz w:val="27"/>
        </w:rPr>
        <w:t xml:space="preserve">控制在 </w:t>
      </w:r>
      <w:r>
        <w:rPr>
          <w:sz w:val="27"/>
        </w:rPr>
        <w:t>40～65N•m</w:t>
      </w:r>
      <w:r>
        <w:rPr>
          <w:spacing w:val="-17"/>
          <w:sz w:val="27"/>
        </w:rPr>
        <w:t xml:space="preserve"> 之间。</w:t>
      </w:r>
    </w:p>
    <w:p>
      <w:pPr>
        <w:spacing w:before="119" w:line="249" w:lineRule="auto"/>
        <w:ind w:left="2693" w:right="0" w:firstLine="0"/>
        <w:jc w:val="left"/>
        <w:rPr>
          <w:sz w:val="27"/>
        </w:rPr>
      </w:pPr>
      <w:r>
        <w:rPr>
          <w:spacing w:val="-16"/>
          <w:sz w:val="27"/>
        </w:rPr>
        <w:t>支撑体系搭设前，施工单位应按照专项方案进行放样布点，底座、</w:t>
      </w:r>
      <w:r>
        <w:rPr>
          <w:sz w:val="27"/>
        </w:rPr>
        <w:t>立杆应准确定位。</w:t>
      </w:r>
    </w:p>
    <w:p>
      <w:pPr>
        <w:spacing w:before="227" w:line="249" w:lineRule="auto"/>
        <w:ind w:left="2693" w:right="46" w:firstLine="0"/>
        <w:jc w:val="left"/>
        <w:rPr>
          <w:sz w:val="27"/>
        </w:rPr>
      </w:pPr>
      <w:r>
        <w:rPr>
          <w:sz w:val="27"/>
        </w:rPr>
        <w:t>梁模板支撑立杆采用单根立杆时，立杆应设在梁模板中心线处， 其偏心距不应大于 25mm。</w:t>
      </w:r>
    </w:p>
    <w:p>
      <w:pPr>
        <w:spacing w:before="124"/>
        <w:ind w:left="2693" w:right="0" w:firstLine="0"/>
        <w:jc w:val="left"/>
        <w:rPr>
          <w:sz w:val="27"/>
        </w:rPr>
      </w:pPr>
      <w:r>
        <w:rPr>
          <w:sz w:val="27"/>
        </w:rPr>
        <w:t>支撑架体使用过程中严禁拆除纵横向水平杆和扫地杆、连墙件。</w:t>
      </w:r>
    </w:p>
    <w:p>
      <w:pPr>
        <w:pStyle w:val="BodyText"/>
        <w:spacing w:before="8"/>
      </w:pPr>
      <w:r>
        <w:br w:type="column"/>
      </w:r>
    </w:p>
    <w:p>
      <w:pPr>
        <w:spacing w:before="0" w:line="314" w:lineRule="auto"/>
        <w:ind w:left="227" w:right="2519" w:firstLine="3"/>
        <w:jc w:val="center"/>
        <w:rPr>
          <w:sz w:val="27"/>
        </w:rPr>
      </w:pPr>
      <w:r>
        <w:rPr>
          <w:sz w:val="27"/>
        </w:rPr>
        <w:t xml:space="preserve">观察检查 </w:t>
      </w:r>
      <w:r>
        <w:rPr>
          <w:spacing w:val="-4"/>
          <w:sz w:val="27"/>
        </w:rPr>
        <w:t>及尺量检查</w:t>
      </w:r>
    </w:p>
    <w:p>
      <w:pPr>
        <w:pStyle w:val="BodyText"/>
        <w:spacing w:before="11"/>
      </w:pPr>
    </w:p>
    <w:p>
      <w:pPr>
        <w:spacing w:before="0"/>
        <w:ind w:left="226" w:right="2519" w:firstLine="0"/>
        <w:jc w:val="center"/>
        <w:rPr>
          <w:sz w:val="27"/>
        </w:rPr>
      </w:pPr>
      <w:r>
        <w:rPr>
          <w:sz w:val="27"/>
        </w:rPr>
        <w:t>观察检查</w:t>
      </w:r>
    </w:p>
    <w:p>
      <w:pPr>
        <w:spacing w:before="212" w:line="249" w:lineRule="auto"/>
        <w:ind w:left="227" w:right="2519" w:firstLine="0"/>
        <w:jc w:val="center"/>
        <w:rPr>
          <w:sz w:val="27"/>
        </w:rPr>
      </w:pPr>
      <w:r>
        <w:rPr>
          <w:spacing w:val="-4"/>
          <w:sz w:val="27"/>
        </w:rPr>
        <w:t>观察及扭力</w:t>
      </w:r>
      <w:r>
        <w:rPr>
          <w:sz w:val="27"/>
        </w:rPr>
        <w:t>扳手实测</w:t>
      </w:r>
    </w:p>
    <w:p>
      <w:pPr>
        <w:spacing w:before="109"/>
        <w:ind w:left="226" w:right="2519" w:firstLine="0"/>
        <w:jc w:val="center"/>
        <w:rPr>
          <w:sz w:val="27"/>
        </w:rPr>
      </w:pPr>
      <w:r>
        <w:rPr>
          <w:sz w:val="27"/>
        </w:rPr>
        <w:t>拉线或</w:t>
      </w:r>
    </w:p>
    <w:p>
      <w:pPr>
        <w:spacing w:before="133" w:line="259" w:lineRule="auto"/>
        <w:ind w:left="364" w:right="2653" w:firstLine="0"/>
        <w:jc w:val="center"/>
        <w:rPr>
          <w:sz w:val="27"/>
        </w:rPr>
      </w:pPr>
      <w:r>
        <w:rPr>
          <w:spacing w:val="-5"/>
          <w:sz w:val="27"/>
        </w:rPr>
        <w:t>尺量检查</w:t>
      </w:r>
      <w:r>
        <w:rPr>
          <w:sz w:val="27"/>
        </w:rPr>
        <w:t>拉线或</w:t>
      </w:r>
    </w:p>
    <w:p>
      <w:pPr>
        <w:spacing w:before="81"/>
        <w:ind w:left="227" w:right="2515" w:firstLine="0"/>
        <w:jc w:val="center"/>
        <w:rPr>
          <w:sz w:val="27"/>
        </w:rPr>
      </w:pPr>
      <w:r>
        <w:rPr>
          <w:sz w:val="27"/>
        </w:rPr>
        <w:t>尺量检查</w:t>
      </w:r>
    </w:p>
    <w:p>
      <w:pPr>
        <w:spacing w:before="147"/>
        <w:ind w:left="227" w:right="2515" w:firstLine="0"/>
        <w:jc w:val="center"/>
        <w:rPr>
          <w:sz w:val="27"/>
        </w:rPr>
      </w:pPr>
      <w:r>
        <w:rPr>
          <w:sz w:val="27"/>
        </w:rPr>
        <w:t>观察检查</w:t>
      </w:r>
    </w:p>
    <w:p>
      <w:pPr>
        <w:spacing w:after="0"/>
        <w:jc w:val="center"/>
        <w:rPr>
          <w:sz w:val="27"/>
        </w:rPr>
        <w:sectPr>
          <w:type w:val="continuous"/>
          <w:pgSz w:w="17860" w:h="25260"/>
          <w:pgMar w:top="2420" w:right="1760" w:bottom="280" w:left="1660" w:header="708" w:footer="708"/>
          <w:pgNumType w:start="41"/>
          <w:cols w:num="2" w:space="708" w:equalWidth="0">
            <w:col w:w="10301" w:space="40"/>
            <w:col w:w="4099" w:space="0"/>
          </w:cols>
        </w:sectPr>
      </w:pPr>
    </w:p>
    <w:p>
      <w:pPr>
        <w:pStyle w:val="ListParagraph"/>
        <w:numPr>
          <w:ilvl w:val="0"/>
          <w:numId w:val="15"/>
        </w:numPr>
        <w:tabs>
          <w:tab w:val="left" w:pos="1209"/>
          <w:tab w:val="left" w:pos="1210"/>
        </w:tabs>
        <w:spacing w:before="208" w:after="0" w:line="240" w:lineRule="auto"/>
        <w:ind w:left="1210" w:right="0" w:hanging="634"/>
        <w:jc w:val="left"/>
        <w:rPr>
          <w:sz w:val="27"/>
        </w:rPr>
      </w:pPr>
      <w:r>
        <w:rPr>
          <w:spacing w:val="-5"/>
          <w:sz w:val="27"/>
        </w:rPr>
        <w:t>施工荷载</w:t>
      </w:r>
    </w:p>
    <w:p>
      <w:pPr>
        <w:spacing w:before="28" w:line="249" w:lineRule="auto"/>
        <w:ind w:left="362" w:right="84" w:firstLine="0"/>
        <w:jc w:val="left"/>
        <w:rPr>
          <w:sz w:val="27"/>
        </w:rPr>
      </w:pPr>
      <w:r>
        <w:br w:type="column"/>
      </w:r>
      <w:r>
        <w:rPr>
          <w:spacing w:val="-5"/>
          <w:sz w:val="27"/>
        </w:rPr>
        <w:t>高大模板支撑体系搭设和使用过程中应合理分散堆放，不应造成</w:t>
      </w:r>
      <w:r>
        <w:rPr>
          <w:sz w:val="27"/>
        </w:rPr>
        <w:t>堆载过多集中。</w:t>
      </w:r>
    </w:p>
    <w:p>
      <w:pPr>
        <w:spacing w:before="15" w:line="254" w:lineRule="auto"/>
        <w:ind w:left="362" w:right="0" w:firstLine="0"/>
        <w:jc w:val="both"/>
        <w:rPr>
          <w:sz w:val="27"/>
        </w:rPr>
      </w:pPr>
      <w:r>
        <w:rPr>
          <w:sz w:val="27"/>
        </w:rPr>
        <w:t>支撑体系搭设过程和完毕后，施工单位应采用扭力扳手对扣件螺栓拧紧扭力矩进行检查并形成记录，监理单位应实施旁站监理。架体搭设完成后应进行验收并形成书面验收意见，施工单位技术</w:t>
      </w:r>
    </w:p>
    <w:p>
      <w:pPr>
        <w:spacing w:before="208"/>
        <w:ind w:left="411" w:right="0" w:firstLine="0"/>
        <w:jc w:val="left"/>
        <w:rPr>
          <w:sz w:val="27"/>
        </w:rPr>
      </w:pPr>
      <w:r>
        <w:br w:type="column"/>
      </w:r>
      <w:r>
        <w:rPr>
          <w:sz w:val="27"/>
        </w:rPr>
        <w:t>观察检查</w:t>
      </w:r>
    </w:p>
    <w:p>
      <w:pPr>
        <w:spacing w:before="185" w:line="550" w:lineRule="atLeast"/>
        <w:ind w:left="274" w:right="2519" w:firstLine="0"/>
        <w:jc w:val="left"/>
        <w:rPr>
          <w:sz w:val="27"/>
        </w:rPr>
      </w:pPr>
      <w:r>
        <w:rPr>
          <w:spacing w:val="-4"/>
          <w:sz w:val="27"/>
        </w:rPr>
        <w:t>查相关记录查施工日记</w:t>
      </w:r>
    </w:p>
    <w:p>
      <w:pPr>
        <w:spacing w:after="0" w:line="550" w:lineRule="atLeast"/>
        <w:jc w:val="left"/>
        <w:rPr>
          <w:sz w:val="27"/>
        </w:rPr>
        <w:sectPr>
          <w:type w:val="continuous"/>
          <w:pgSz w:w="17860" w:h="25260"/>
          <w:pgMar w:top="2420" w:right="1760" w:bottom="280" w:left="1660" w:header="708" w:footer="708"/>
          <w:pgNumType w:start="42"/>
          <w:cols w:num="3" w:space="708" w:equalWidth="0">
            <w:col w:w="2291" w:space="40"/>
            <w:col w:w="7924" w:space="39"/>
            <w:col w:w="4146" w:space="0"/>
          </w:cols>
        </w:sectPr>
      </w:pPr>
    </w:p>
    <w:p>
      <w:pPr>
        <w:pStyle w:val="ListParagraph"/>
        <w:numPr>
          <w:ilvl w:val="0"/>
          <w:numId w:val="15"/>
        </w:numPr>
        <w:tabs>
          <w:tab w:val="left" w:pos="1210"/>
        </w:tabs>
        <w:spacing w:before="0" w:after="0" w:line="252" w:lineRule="auto"/>
        <w:ind w:left="2693" w:right="0" w:hanging="2117"/>
        <w:jc w:val="both"/>
        <w:rPr>
          <w:sz w:val="27"/>
        </w:rPr>
      </w:pPr>
      <w:r>
        <w:rPr>
          <w:spacing w:val="-1"/>
          <w:sz w:val="27"/>
        </w:rPr>
        <w:t>检查验收 负责人应到场参与验收，未经验收合格不得进入钢筋安装工序。</w:t>
      </w:r>
      <w:r>
        <w:rPr>
          <w:spacing w:val="-6"/>
          <w:sz w:val="27"/>
        </w:rPr>
        <w:t>施工单位在支撑体系搭设前，应将工程部位、搭设时间及经审批</w:t>
      </w:r>
      <w:r>
        <w:rPr>
          <w:spacing w:val="-12"/>
          <w:sz w:val="27"/>
        </w:rPr>
        <w:t>的专项方案向工程质量、安全监督机构报备，并在架体搭设完成后、混凝土浇筑一个工作日前通知工程质量、安全监督机构。</w:t>
      </w:r>
    </w:p>
    <w:p>
      <w:pPr>
        <w:spacing w:before="0" w:line="508" w:lineRule="auto"/>
        <w:ind w:left="274" w:right="2519" w:firstLine="0"/>
        <w:jc w:val="left"/>
        <w:rPr>
          <w:sz w:val="27"/>
        </w:rPr>
      </w:pPr>
      <w:r>
        <w:br w:type="column"/>
      </w:r>
      <w:r>
        <w:rPr>
          <w:sz w:val="27"/>
        </w:rPr>
        <w:t>及验收记录查施工日记</w:t>
      </w:r>
    </w:p>
    <w:p>
      <w:pPr>
        <w:spacing w:after="0" w:line="508" w:lineRule="auto"/>
        <w:jc w:val="left"/>
        <w:rPr>
          <w:sz w:val="27"/>
        </w:rPr>
        <w:sectPr>
          <w:type w:val="continuous"/>
          <w:pgSz w:w="17860" w:h="25260"/>
          <w:pgMar w:top="2420" w:right="1760" w:bottom="280" w:left="1660" w:header="708" w:footer="708"/>
          <w:pgNumType w:start="43"/>
          <w:cols w:num="2" w:space="708" w:equalWidth="0">
            <w:col w:w="10254" w:space="40"/>
            <w:col w:w="4146" w:space="0"/>
          </w:cols>
        </w:sectPr>
      </w:pPr>
    </w:p>
    <w:p>
      <w:pPr>
        <w:pStyle w:val="BodyText"/>
        <w:rPr>
          <w:sz w:val="20"/>
        </w:rPr>
      </w:pPr>
      <w:r>
        <w:drawing>
          <wp:anchor distT="0" distB="0" distL="0" distR="0" simplePos="0" relativeHeight="251728896" behindDoc="1" locked="0" layoutInCell="1" allowOverlap="1">
            <wp:simplePos x="0" y="0"/>
            <wp:positionH relativeFrom="page">
              <wp:posOffset>0</wp:posOffset>
            </wp:positionH>
            <wp:positionV relativeFrom="page">
              <wp:posOffset>0</wp:posOffset>
            </wp:positionV>
            <wp:extent cx="11340845" cy="15849600"/>
            <wp:effectExtent l="0" t="0" r="0" b="0"/>
            <wp:wrapNone/>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spacing w:before="1"/>
        <w:rPr>
          <w:sz w:val="25"/>
        </w:rPr>
      </w:pPr>
    </w:p>
    <w:p>
      <w:pPr>
        <w:spacing w:before="96"/>
        <w:ind w:left="1019" w:right="916" w:firstLine="0"/>
        <w:jc w:val="center"/>
        <w:rPr>
          <w:sz w:val="27"/>
        </w:rPr>
      </w:pPr>
      <w:r>
        <w:rPr>
          <w:sz w:val="27"/>
        </w:rPr>
        <w:t xml:space="preserve">第 </w:t>
      </w:r>
      <w:r>
        <w:rPr>
          <w:rFonts w:ascii="Arial" w:eastAsia="Arial"/>
          <w:sz w:val="27"/>
        </w:rPr>
        <w:t xml:space="preserve">15 </w:t>
      </w:r>
      <w:r>
        <w:rPr>
          <w:sz w:val="27"/>
        </w:rPr>
        <w:t xml:space="preserve">页，共 </w:t>
      </w:r>
      <w:r>
        <w:rPr>
          <w:rFonts w:ascii="Arial" w:eastAsia="Arial"/>
          <w:sz w:val="27"/>
        </w:rPr>
        <w:t xml:space="preserve">38 </w:t>
      </w:r>
      <w:r>
        <w:rPr>
          <w:sz w:val="27"/>
        </w:rPr>
        <w:t>页</w:t>
      </w:r>
    </w:p>
    <w:p>
      <w:pPr>
        <w:spacing w:after="0"/>
        <w:jc w:val="center"/>
        <w:rPr>
          <w:sz w:val="27"/>
        </w:rPr>
        <w:sectPr>
          <w:type w:val="continuous"/>
          <w:pgSz w:w="17860" w:h="25260"/>
          <w:pgMar w:top="2420" w:right="1760" w:bottom="280" w:left="1660" w:header="708" w:footer="708"/>
          <w:pgNumType w:start="44"/>
          <w:cols w:space="708"/>
        </w:sectPr>
      </w:pPr>
    </w:p>
    <w:p>
      <w:pPr>
        <w:pStyle w:val="BodyText"/>
        <w:ind w:left="420"/>
        <w:rPr>
          <w:sz w:val="20"/>
        </w:rPr>
      </w:pPr>
      <w:r>
        <w:drawing>
          <wp:anchor distT="0" distB="0" distL="0" distR="0" simplePos="0" relativeHeight="251729920" behindDoc="1" locked="0" layoutInCell="1" allowOverlap="1">
            <wp:simplePos x="0" y="0"/>
            <wp:positionH relativeFrom="page">
              <wp:posOffset>0</wp:posOffset>
            </wp:positionH>
            <wp:positionV relativeFrom="page">
              <wp:posOffset>0</wp:posOffset>
            </wp:positionV>
            <wp:extent cx="11340845" cy="15849600"/>
            <wp:effectExtent l="0" t="0" r="0" b="0"/>
            <wp:wrapNone/>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20"/>
        </w:rPr>
        <w:pict>
          <v:group id="_x0000_i1186" style="width:686pt;height:42pt;mso-position-horizontal-relative:char;mso-position-vertical-relative:line" coordorigin="0,0" coordsize="13720,840">
            <v:shape id="_x0000_s1187" type="#_x0000_t75" style="width:13720;height:840;position:absolute" stroked="f">
              <v:imagedata r:id="rId14" o:title=""/>
            </v:shape>
            <v:shape id="_x0000_s1188" type="#_x0000_t202" style="width:1201;height:317;left:11689;position:absolute;top:317" filled="f" stroked="f">
              <v:textbox inset="0,0,0,0">
                <w:txbxContent>
                  <w:p>
                    <w:pPr>
                      <w:spacing w:before="0" w:line="317" w:lineRule="exact"/>
                      <w:ind w:left="0" w:right="0" w:firstLine="0"/>
                      <w:jc w:val="left"/>
                      <w:rPr>
                        <w:rFonts w:ascii="楷体" w:eastAsia="楷体" w:hint="eastAsia"/>
                        <w:b/>
                        <w:sz w:val="31"/>
                      </w:rPr>
                    </w:pPr>
                    <w:r>
                      <w:rPr>
                        <w:rFonts w:ascii="楷体" w:eastAsia="楷体" w:hint="eastAsia"/>
                        <w:b/>
                        <w:spacing w:val="-22"/>
                        <w:sz w:val="31"/>
                      </w:rPr>
                      <w:t>专项方案</w:t>
                    </w:r>
                  </w:p>
                </w:txbxContent>
              </v:textbox>
            </v:shape>
            <w10:wrap type="none"/>
          </v:group>
        </w:pict>
      </w:r>
    </w:p>
    <w:p>
      <w:pPr>
        <w:pStyle w:val="Heading6"/>
        <w:numPr>
          <w:ilvl w:val="1"/>
          <w:numId w:val="32"/>
        </w:numPr>
        <w:tabs>
          <w:tab w:val="left" w:pos="1728"/>
          <w:tab w:val="left" w:pos="1729"/>
        </w:tabs>
        <w:spacing w:before="49" w:after="0" w:line="240" w:lineRule="auto"/>
        <w:ind w:left="1728" w:right="0" w:hanging="1261"/>
        <w:jc w:val="left"/>
      </w:pPr>
      <w:bookmarkStart w:id="17" w:name="_TOC_250018"/>
      <w:bookmarkEnd w:id="17"/>
      <w:r>
        <w:t>模板施工</w:t>
      </w:r>
    </w:p>
    <w:p>
      <w:pPr>
        <w:pStyle w:val="Heading8"/>
        <w:numPr>
          <w:ilvl w:val="2"/>
          <w:numId w:val="14"/>
        </w:numPr>
        <w:tabs>
          <w:tab w:val="left" w:pos="1559"/>
        </w:tabs>
        <w:spacing w:before="335" w:after="0" w:line="240" w:lineRule="auto"/>
        <w:ind w:left="1559" w:right="0" w:hanging="1091"/>
        <w:jc w:val="left"/>
      </w:pPr>
      <w:r>
        <w:t>模板施工流程</w:t>
      </w:r>
    </w:p>
    <w:p>
      <w:pPr>
        <w:pStyle w:val="BodyText"/>
        <w:spacing w:before="11"/>
        <w:rPr>
          <w:b/>
          <w:sz w:val="27"/>
        </w:rPr>
      </w:pPr>
    </w:p>
    <w:p>
      <w:pPr>
        <w:pStyle w:val="BodyText"/>
        <w:spacing w:before="6" w:line="415" w:lineRule="auto"/>
        <w:ind w:left="125" w:right="373" w:firstLine="584"/>
        <w:rPr>
          <w:rFonts w:ascii="微软雅黑" w:eastAsia="微软雅黑" w:hAnsi="微软雅黑" w:hint="eastAsia"/>
        </w:rPr>
      </w:pPr>
      <w:r>
        <w:drawing>
          <wp:anchor distT="0" distB="0" distL="0" distR="0" simplePos="0" relativeHeight="251730944" behindDoc="1" locked="0" layoutInCell="1" allowOverlap="1">
            <wp:simplePos x="0" y="0"/>
            <wp:positionH relativeFrom="page">
              <wp:posOffset>1485900</wp:posOffset>
            </wp:positionH>
            <wp:positionV relativeFrom="paragraph">
              <wp:posOffset>57999</wp:posOffset>
            </wp:positionV>
            <wp:extent cx="508000" cy="419100"/>
            <wp:effectExtent l="0" t="0" r="0" b="0"/>
            <wp:wrapNone/>
            <wp:docPr id="6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8.png"/>
                    <pic:cNvPicPr/>
                  </pic:nvPicPr>
                  <pic:blipFill>
                    <a:blip xmlns:r="http://schemas.openxmlformats.org/officeDocument/2006/relationships" r:embed="rId31" cstate="print"/>
                    <a:stretch>
                      <a:fillRect/>
                    </a:stretch>
                  </pic:blipFill>
                  <pic:spPr>
                    <a:xfrm>
                      <a:off x="0" y="0"/>
                      <a:ext cx="508000" cy="419100"/>
                    </a:xfrm>
                    <a:prstGeom prst="rect">
                      <a:avLst/>
                    </a:prstGeom>
                  </pic:spPr>
                </pic:pic>
              </a:graphicData>
            </a:graphic>
          </wp:anchor>
        </w:drawing>
      </w:r>
      <w:r>
        <w:drawing>
          <wp:anchor distT="0" distB="0" distL="0" distR="0" simplePos="0" relativeHeight="251731968" behindDoc="1" locked="0" layoutInCell="1" allowOverlap="1">
            <wp:simplePos x="0" y="0"/>
            <wp:positionH relativeFrom="page">
              <wp:posOffset>2187575</wp:posOffset>
            </wp:positionH>
            <wp:positionV relativeFrom="paragraph">
              <wp:posOffset>57999</wp:posOffset>
            </wp:positionV>
            <wp:extent cx="962025" cy="417703"/>
            <wp:effectExtent l="0" t="0" r="0" b="0"/>
            <wp:wrapNone/>
            <wp:docPr id="6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9.png"/>
                    <pic:cNvPicPr/>
                  </pic:nvPicPr>
                  <pic:blipFill>
                    <a:blip xmlns:r="http://schemas.openxmlformats.org/officeDocument/2006/relationships" r:embed="rId32" cstate="print"/>
                    <a:stretch>
                      <a:fillRect/>
                    </a:stretch>
                  </pic:blipFill>
                  <pic:spPr>
                    <a:xfrm>
                      <a:off x="0" y="0"/>
                      <a:ext cx="962025" cy="417703"/>
                    </a:xfrm>
                    <a:prstGeom prst="rect">
                      <a:avLst/>
                    </a:prstGeom>
                  </pic:spPr>
                </pic:pic>
              </a:graphicData>
            </a:graphic>
          </wp:anchor>
        </w:drawing>
      </w:r>
      <w:r>
        <w:drawing>
          <wp:anchor distT="0" distB="0" distL="0" distR="0" simplePos="0" relativeHeight="251732992" behindDoc="1" locked="0" layoutInCell="1" allowOverlap="1">
            <wp:simplePos x="0" y="0"/>
            <wp:positionH relativeFrom="page">
              <wp:posOffset>3352800</wp:posOffset>
            </wp:positionH>
            <wp:positionV relativeFrom="paragraph">
              <wp:posOffset>57999</wp:posOffset>
            </wp:positionV>
            <wp:extent cx="965200" cy="419100"/>
            <wp:effectExtent l="0" t="0" r="0" b="0"/>
            <wp:wrapNone/>
            <wp:docPr id="6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0.png"/>
                    <pic:cNvPicPr/>
                  </pic:nvPicPr>
                  <pic:blipFill>
                    <a:blip xmlns:r="http://schemas.openxmlformats.org/officeDocument/2006/relationships" r:embed="rId33" cstate="print"/>
                    <a:stretch>
                      <a:fillRect/>
                    </a:stretch>
                  </pic:blipFill>
                  <pic:spPr>
                    <a:xfrm>
                      <a:off x="0" y="0"/>
                      <a:ext cx="965200" cy="419100"/>
                    </a:xfrm>
                    <a:prstGeom prst="rect">
                      <a:avLst/>
                    </a:prstGeom>
                  </pic:spPr>
                </pic:pic>
              </a:graphicData>
            </a:graphic>
          </wp:anchor>
        </w:drawing>
      </w:r>
      <w:r>
        <w:drawing>
          <wp:anchor distT="0" distB="0" distL="0" distR="0" simplePos="0" relativeHeight="251734016" behindDoc="1" locked="0" layoutInCell="1" allowOverlap="1">
            <wp:simplePos x="0" y="0"/>
            <wp:positionH relativeFrom="page">
              <wp:posOffset>4511675</wp:posOffset>
            </wp:positionH>
            <wp:positionV relativeFrom="paragraph">
              <wp:posOffset>57999</wp:posOffset>
            </wp:positionV>
            <wp:extent cx="962025" cy="417703"/>
            <wp:effectExtent l="0" t="0" r="0" b="0"/>
            <wp:wrapNone/>
            <wp:docPr id="6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1.png"/>
                    <pic:cNvPicPr/>
                  </pic:nvPicPr>
                  <pic:blipFill>
                    <a:blip xmlns:r="http://schemas.openxmlformats.org/officeDocument/2006/relationships" r:embed="rId32" cstate="print"/>
                    <a:stretch>
                      <a:fillRect/>
                    </a:stretch>
                  </pic:blipFill>
                  <pic:spPr>
                    <a:xfrm>
                      <a:off x="0" y="0"/>
                      <a:ext cx="962025" cy="417703"/>
                    </a:xfrm>
                    <a:prstGeom prst="rect">
                      <a:avLst/>
                    </a:prstGeom>
                  </pic:spPr>
                </pic:pic>
              </a:graphicData>
            </a:graphic>
          </wp:anchor>
        </w:drawing>
      </w:r>
      <w:r>
        <w:drawing>
          <wp:anchor distT="0" distB="0" distL="0" distR="0" simplePos="0" relativeHeight="251735040" behindDoc="1" locked="0" layoutInCell="1" allowOverlap="1">
            <wp:simplePos x="0" y="0"/>
            <wp:positionH relativeFrom="page">
              <wp:posOffset>5676900</wp:posOffset>
            </wp:positionH>
            <wp:positionV relativeFrom="paragraph">
              <wp:posOffset>57999</wp:posOffset>
            </wp:positionV>
            <wp:extent cx="1422400" cy="419100"/>
            <wp:effectExtent l="0" t="0" r="0" b="0"/>
            <wp:wrapNone/>
            <wp:docPr id="6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2.png"/>
                    <pic:cNvPicPr/>
                  </pic:nvPicPr>
                  <pic:blipFill>
                    <a:blip xmlns:r="http://schemas.openxmlformats.org/officeDocument/2006/relationships" r:embed="rId34" cstate="print"/>
                    <a:stretch>
                      <a:fillRect/>
                    </a:stretch>
                  </pic:blipFill>
                  <pic:spPr>
                    <a:xfrm>
                      <a:off x="0" y="0"/>
                      <a:ext cx="1422400" cy="419100"/>
                    </a:xfrm>
                    <a:prstGeom prst="rect">
                      <a:avLst/>
                    </a:prstGeom>
                  </pic:spPr>
                </pic:pic>
              </a:graphicData>
            </a:graphic>
          </wp:anchor>
        </w:drawing>
      </w:r>
      <w:r>
        <w:drawing>
          <wp:anchor distT="0" distB="0" distL="0" distR="0" simplePos="0" relativeHeight="251736064" behindDoc="1" locked="0" layoutInCell="1" allowOverlap="1">
            <wp:simplePos x="0" y="0"/>
            <wp:positionH relativeFrom="page">
              <wp:posOffset>7292975</wp:posOffset>
            </wp:positionH>
            <wp:positionV relativeFrom="paragraph">
              <wp:posOffset>57999</wp:posOffset>
            </wp:positionV>
            <wp:extent cx="2012950" cy="417830"/>
            <wp:effectExtent l="0" t="0" r="0" b="0"/>
            <wp:wrapNone/>
            <wp:docPr id="7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3.png"/>
                    <pic:cNvPicPr/>
                  </pic:nvPicPr>
                  <pic:blipFill>
                    <a:blip xmlns:r="http://schemas.openxmlformats.org/officeDocument/2006/relationships" r:embed="rId35" cstate="print"/>
                    <a:stretch>
                      <a:fillRect/>
                    </a:stretch>
                  </pic:blipFill>
                  <pic:spPr>
                    <a:xfrm>
                      <a:off x="0" y="0"/>
                      <a:ext cx="2012950" cy="417830"/>
                    </a:xfrm>
                    <a:prstGeom prst="rect">
                      <a:avLst/>
                    </a:prstGeom>
                  </pic:spPr>
                </pic:pic>
              </a:graphicData>
            </a:graphic>
          </wp:anchor>
        </w:drawing>
      </w:r>
      <w:r>
        <w:drawing>
          <wp:anchor distT="0" distB="0" distL="0" distR="0" simplePos="0" relativeHeight="251737088" behindDoc="1" locked="0" layoutInCell="1" allowOverlap="1">
            <wp:simplePos x="0" y="0"/>
            <wp:positionH relativeFrom="page">
              <wp:posOffset>9499600</wp:posOffset>
            </wp:positionH>
            <wp:positionV relativeFrom="paragraph">
              <wp:posOffset>57999</wp:posOffset>
            </wp:positionV>
            <wp:extent cx="517525" cy="416559"/>
            <wp:effectExtent l="0" t="0" r="0" b="0"/>
            <wp:wrapNone/>
            <wp:docPr id="73"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4.png"/>
                    <pic:cNvPicPr/>
                  </pic:nvPicPr>
                  <pic:blipFill>
                    <a:blip xmlns:r="http://schemas.openxmlformats.org/officeDocument/2006/relationships" r:embed="rId36" cstate="print"/>
                    <a:stretch>
                      <a:fillRect/>
                    </a:stretch>
                  </pic:blipFill>
                  <pic:spPr>
                    <a:xfrm>
                      <a:off x="0" y="0"/>
                      <a:ext cx="517525" cy="416559"/>
                    </a:xfrm>
                    <a:prstGeom prst="rect">
                      <a:avLst/>
                    </a:prstGeom>
                  </pic:spPr>
                </pic:pic>
              </a:graphicData>
            </a:graphic>
          </wp:anchor>
        </w:drawing>
      </w:r>
      <w:r>
        <w:drawing>
          <wp:anchor distT="0" distB="0" distL="0" distR="0" simplePos="0" relativeHeight="251738112" behindDoc="1" locked="0" layoutInCell="1" allowOverlap="1">
            <wp:simplePos x="0" y="0"/>
            <wp:positionH relativeFrom="page">
              <wp:posOffset>1117600</wp:posOffset>
            </wp:positionH>
            <wp:positionV relativeFrom="paragraph">
              <wp:posOffset>781898</wp:posOffset>
            </wp:positionV>
            <wp:extent cx="1193800" cy="419100"/>
            <wp:effectExtent l="0" t="0" r="0" b="0"/>
            <wp:wrapNone/>
            <wp:docPr id="7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5.png"/>
                    <pic:cNvPicPr/>
                  </pic:nvPicPr>
                  <pic:blipFill>
                    <a:blip xmlns:r="http://schemas.openxmlformats.org/officeDocument/2006/relationships" r:embed="rId37" cstate="print"/>
                    <a:stretch>
                      <a:fillRect/>
                    </a:stretch>
                  </pic:blipFill>
                  <pic:spPr>
                    <a:xfrm>
                      <a:off x="0" y="0"/>
                      <a:ext cx="1193800" cy="419100"/>
                    </a:xfrm>
                    <a:prstGeom prst="rect">
                      <a:avLst/>
                    </a:prstGeom>
                  </pic:spPr>
                </pic:pic>
              </a:graphicData>
            </a:graphic>
          </wp:anchor>
        </w:drawing>
      </w:r>
      <w:r>
        <w:drawing>
          <wp:anchor distT="0" distB="0" distL="0" distR="0" simplePos="0" relativeHeight="251739136" behindDoc="1" locked="0" layoutInCell="1" allowOverlap="1">
            <wp:simplePos x="0" y="0"/>
            <wp:positionH relativeFrom="page">
              <wp:posOffset>2505075</wp:posOffset>
            </wp:positionH>
            <wp:positionV relativeFrom="paragraph">
              <wp:posOffset>781898</wp:posOffset>
            </wp:positionV>
            <wp:extent cx="1190625" cy="417956"/>
            <wp:effectExtent l="0" t="0" r="0" b="0"/>
            <wp:wrapNone/>
            <wp:docPr id="77"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36.png"/>
                    <pic:cNvPicPr/>
                  </pic:nvPicPr>
                  <pic:blipFill>
                    <a:blip xmlns:r="http://schemas.openxmlformats.org/officeDocument/2006/relationships" r:embed="rId38" cstate="print"/>
                    <a:stretch>
                      <a:fillRect/>
                    </a:stretch>
                  </pic:blipFill>
                  <pic:spPr>
                    <a:xfrm>
                      <a:off x="0" y="0"/>
                      <a:ext cx="1190625" cy="417956"/>
                    </a:xfrm>
                    <a:prstGeom prst="rect">
                      <a:avLst/>
                    </a:prstGeom>
                  </pic:spPr>
                </pic:pic>
              </a:graphicData>
            </a:graphic>
          </wp:anchor>
        </w:drawing>
      </w:r>
      <w:r>
        <w:drawing>
          <wp:anchor distT="0" distB="0" distL="0" distR="0" simplePos="0" relativeHeight="251740160" behindDoc="1" locked="0" layoutInCell="1" allowOverlap="1">
            <wp:simplePos x="0" y="0"/>
            <wp:positionH relativeFrom="page">
              <wp:posOffset>3898900</wp:posOffset>
            </wp:positionH>
            <wp:positionV relativeFrom="paragraph">
              <wp:posOffset>781898</wp:posOffset>
            </wp:positionV>
            <wp:extent cx="962025" cy="417702"/>
            <wp:effectExtent l="0" t="0" r="0" b="0"/>
            <wp:wrapNone/>
            <wp:docPr id="7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7.png"/>
                    <pic:cNvPicPr/>
                  </pic:nvPicPr>
                  <pic:blipFill>
                    <a:blip xmlns:r="http://schemas.openxmlformats.org/officeDocument/2006/relationships" r:embed="rId39" cstate="print"/>
                    <a:stretch>
                      <a:fillRect/>
                    </a:stretch>
                  </pic:blipFill>
                  <pic:spPr>
                    <a:xfrm>
                      <a:off x="0" y="0"/>
                      <a:ext cx="962025" cy="417702"/>
                    </a:xfrm>
                    <a:prstGeom prst="rect">
                      <a:avLst/>
                    </a:prstGeom>
                  </pic:spPr>
                </pic:pic>
              </a:graphicData>
            </a:graphic>
          </wp:anchor>
        </w:drawing>
      </w:r>
      <w:r>
        <w:drawing>
          <wp:anchor distT="0" distB="0" distL="0" distR="0" simplePos="0" relativeHeight="251741184" behindDoc="1" locked="0" layoutInCell="1" allowOverlap="1">
            <wp:simplePos x="0" y="0"/>
            <wp:positionH relativeFrom="page">
              <wp:posOffset>5054600</wp:posOffset>
            </wp:positionH>
            <wp:positionV relativeFrom="paragraph">
              <wp:posOffset>781898</wp:posOffset>
            </wp:positionV>
            <wp:extent cx="508000" cy="419100"/>
            <wp:effectExtent l="0" t="0" r="0" b="0"/>
            <wp:wrapNone/>
            <wp:docPr id="8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8.png"/>
                    <pic:cNvPicPr/>
                  </pic:nvPicPr>
                  <pic:blipFill>
                    <a:blip xmlns:r="http://schemas.openxmlformats.org/officeDocument/2006/relationships" r:embed="rId40" cstate="print"/>
                    <a:stretch>
                      <a:fillRect/>
                    </a:stretch>
                  </pic:blipFill>
                  <pic:spPr>
                    <a:xfrm>
                      <a:off x="0" y="0"/>
                      <a:ext cx="508000" cy="419100"/>
                    </a:xfrm>
                    <a:prstGeom prst="rect">
                      <a:avLst/>
                    </a:prstGeom>
                  </pic:spPr>
                </pic:pic>
              </a:graphicData>
            </a:graphic>
          </wp:anchor>
        </w:drawing>
      </w:r>
      <w:r>
        <w:drawing>
          <wp:anchor distT="0" distB="0" distL="0" distR="0" simplePos="0" relativeHeight="251742208" behindDoc="1" locked="0" layoutInCell="1" allowOverlap="1">
            <wp:simplePos x="0" y="0"/>
            <wp:positionH relativeFrom="page">
              <wp:posOffset>5765800</wp:posOffset>
            </wp:positionH>
            <wp:positionV relativeFrom="paragraph">
              <wp:posOffset>781898</wp:posOffset>
            </wp:positionV>
            <wp:extent cx="733425" cy="417322"/>
            <wp:effectExtent l="0" t="0" r="0" b="0"/>
            <wp:wrapNone/>
            <wp:docPr id="8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39.png"/>
                    <pic:cNvPicPr/>
                  </pic:nvPicPr>
                  <pic:blipFill>
                    <a:blip xmlns:r="http://schemas.openxmlformats.org/officeDocument/2006/relationships" r:embed="rId41" cstate="print"/>
                    <a:stretch>
                      <a:fillRect/>
                    </a:stretch>
                  </pic:blipFill>
                  <pic:spPr>
                    <a:xfrm>
                      <a:off x="0" y="0"/>
                      <a:ext cx="733425" cy="417322"/>
                    </a:xfrm>
                    <a:prstGeom prst="rect">
                      <a:avLst/>
                    </a:prstGeom>
                  </pic:spPr>
                </pic:pic>
              </a:graphicData>
            </a:graphic>
          </wp:anchor>
        </w:drawing>
      </w:r>
      <w:r>
        <w:rPr>
          <w:rFonts w:ascii="微软雅黑" w:eastAsia="微软雅黑" w:hAnsi="微软雅黑" w:hint="eastAsia"/>
        </w:rPr>
        <w:t>弹线→绑扎柱筋→检查验收→架体搭设→梁底模板支设→梁侧模、平台板支设→扎平台梁板钢筋→柱模板支设→检查验收→浇砼→砼养护</w:t>
      </w:r>
    </w:p>
    <w:p>
      <w:pPr>
        <w:pStyle w:val="Heading8"/>
        <w:numPr>
          <w:ilvl w:val="2"/>
          <w:numId w:val="14"/>
        </w:numPr>
        <w:tabs>
          <w:tab w:val="left" w:pos="1559"/>
        </w:tabs>
        <w:spacing w:before="22" w:after="0" w:line="240" w:lineRule="auto"/>
        <w:ind w:left="1559" w:right="0" w:hanging="1091"/>
        <w:jc w:val="left"/>
      </w:pPr>
      <w:r>
        <w:t>模板施工注意事项</w:t>
      </w:r>
    </w:p>
    <w:p>
      <w:pPr>
        <w:pStyle w:val="BodyText"/>
        <w:spacing w:before="2"/>
        <w:rPr>
          <w:b/>
          <w:sz w:val="31"/>
        </w:rPr>
      </w:pPr>
    </w:p>
    <w:p>
      <w:pPr>
        <w:pStyle w:val="BodyText"/>
        <w:spacing w:line="446" w:lineRule="auto"/>
        <w:ind w:left="468" w:right="319" w:firstLine="691"/>
      </w:pPr>
      <w:r>
        <w:t>因本工程模板施工质量要求高，必须保证混凝土外观质量美观，施工时应遵守以下规定：</w:t>
      </w:r>
    </w:p>
    <w:p>
      <w:pPr>
        <w:pStyle w:val="ListParagraph"/>
        <w:numPr>
          <w:ilvl w:val="3"/>
          <w:numId w:val="14"/>
        </w:numPr>
        <w:tabs>
          <w:tab w:val="left" w:pos="1521"/>
        </w:tabs>
        <w:spacing w:before="0" w:after="0" w:line="460" w:lineRule="exact"/>
        <w:ind w:left="1520" w:right="0" w:hanging="362"/>
        <w:jc w:val="left"/>
        <w:rPr>
          <w:sz w:val="36"/>
        </w:rPr>
      </w:pPr>
      <w:r>
        <w:rPr>
          <w:sz w:val="36"/>
        </w:rPr>
        <w:t>模板拼缝必须严密，不得出现漏浆胀模；</w:t>
      </w:r>
    </w:p>
    <w:p>
      <w:pPr>
        <w:pStyle w:val="BodyText"/>
        <w:spacing w:before="11"/>
        <w:rPr>
          <w:sz w:val="30"/>
        </w:rPr>
      </w:pPr>
    </w:p>
    <w:p>
      <w:pPr>
        <w:pStyle w:val="ListParagraph"/>
        <w:numPr>
          <w:ilvl w:val="3"/>
          <w:numId w:val="14"/>
        </w:numPr>
        <w:tabs>
          <w:tab w:val="left" w:pos="1521"/>
        </w:tabs>
        <w:spacing w:before="1" w:after="0" w:line="446" w:lineRule="auto"/>
        <w:ind w:left="468" w:right="318" w:firstLine="691"/>
        <w:jc w:val="left"/>
        <w:rPr>
          <w:sz w:val="36"/>
        </w:rPr>
      </w:pPr>
      <w:r>
        <w:rPr>
          <w:spacing w:val="-1"/>
          <w:sz w:val="36"/>
        </w:rPr>
        <w:t>模板安装时，模板的对拉螺杆孔应统一按照要求弹线，确保孔位平直相对，穿插</w:t>
      </w:r>
      <w:r>
        <w:rPr>
          <w:sz w:val="36"/>
        </w:rPr>
        <w:t>螺栓不得斜拉硬顶。钻孔严禁用电、气焊灼孔；</w:t>
      </w:r>
    </w:p>
    <w:p>
      <w:pPr>
        <w:pStyle w:val="ListParagraph"/>
        <w:numPr>
          <w:ilvl w:val="3"/>
          <w:numId w:val="14"/>
        </w:numPr>
        <w:tabs>
          <w:tab w:val="left" w:pos="1521"/>
        </w:tabs>
        <w:spacing w:before="0" w:after="0" w:line="459" w:lineRule="exact"/>
        <w:ind w:left="1520" w:right="0" w:hanging="362"/>
        <w:jc w:val="left"/>
        <w:rPr>
          <w:sz w:val="36"/>
        </w:rPr>
      </w:pPr>
      <w:r>
        <w:rPr>
          <w:sz w:val="36"/>
        </w:rPr>
        <w:t>模板安装前必须刷脱模剂，但不得污染钢筋。</w:t>
      </w:r>
    </w:p>
    <w:p>
      <w:pPr>
        <w:pStyle w:val="BodyText"/>
        <w:spacing w:before="11"/>
        <w:rPr>
          <w:sz w:val="30"/>
        </w:rPr>
      </w:pPr>
    </w:p>
    <w:p>
      <w:pPr>
        <w:pStyle w:val="Heading8"/>
        <w:numPr>
          <w:ilvl w:val="2"/>
          <w:numId w:val="14"/>
        </w:numPr>
        <w:tabs>
          <w:tab w:val="left" w:pos="1559"/>
        </w:tabs>
        <w:spacing w:before="0" w:after="0" w:line="240" w:lineRule="auto"/>
        <w:ind w:left="1559" w:right="0" w:hanging="1091"/>
        <w:jc w:val="left"/>
      </w:pPr>
      <w:r>
        <w:t>梁、板模板施工</w:t>
      </w:r>
    </w:p>
    <w:p>
      <w:pPr>
        <w:pStyle w:val="BodyText"/>
        <w:spacing w:before="11"/>
        <w:rPr>
          <w:b/>
          <w:sz w:val="30"/>
        </w:rPr>
      </w:pPr>
    </w:p>
    <w:p>
      <w:pPr>
        <w:pStyle w:val="ListParagraph"/>
        <w:numPr>
          <w:ilvl w:val="3"/>
          <w:numId w:val="14"/>
        </w:numPr>
        <w:tabs>
          <w:tab w:val="left" w:pos="1521"/>
        </w:tabs>
        <w:spacing w:before="1" w:after="0" w:line="240" w:lineRule="auto"/>
        <w:ind w:left="1520" w:right="0" w:hanging="362"/>
        <w:jc w:val="left"/>
        <w:rPr>
          <w:sz w:val="36"/>
        </w:rPr>
      </w:pPr>
      <w:r>
        <w:rPr>
          <w:sz w:val="36"/>
        </w:rPr>
        <w:t>梁板施工前架体搭设要求</w:t>
      </w:r>
    </w:p>
    <w:p>
      <w:pPr>
        <w:pStyle w:val="BodyText"/>
        <w:spacing w:before="10"/>
        <w:rPr>
          <w:sz w:val="30"/>
        </w:rPr>
      </w:pPr>
    </w:p>
    <w:p>
      <w:pPr>
        <w:pStyle w:val="BodyText"/>
        <w:spacing w:before="1" w:line="446" w:lineRule="auto"/>
        <w:ind w:left="468" w:right="181" w:firstLine="691"/>
        <w:jc w:val="both"/>
      </w:pPr>
      <w:r>
        <w:rPr>
          <w:spacing w:val="-17"/>
        </w:rPr>
        <w:t xml:space="preserve">梁板模板安装前，架体必须符合设计要求。平台模板架体搭设时要控制好统一标高， </w:t>
      </w:r>
      <w:r>
        <w:t>防止平台板出现高低不平。架体搭设完毕后，经检查验收符合要求后，方可铺设梁板模板。</w:t>
      </w:r>
    </w:p>
    <w:p>
      <w:pPr>
        <w:pStyle w:val="ListParagraph"/>
        <w:numPr>
          <w:ilvl w:val="3"/>
          <w:numId w:val="14"/>
        </w:numPr>
        <w:tabs>
          <w:tab w:val="left" w:pos="1521"/>
        </w:tabs>
        <w:spacing w:before="0" w:after="0" w:line="240" w:lineRule="auto"/>
        <w:ind w:left="1520" w:right="0" w:hanging="362"/>
        <w:jc w:val="left"/>
        <w:rPr>
          <w:sz w:val="36"/>
        </w:rPr>
      </w:pPr>
      <w:r>
        <w:rPr>
          <w:sz w:val="36"/>
        </w:rPr>
        <w:t>梁板模板安装</w:t>
      </w:r>
    </w:p>
    <w:p>
      <w:pPr>
        <w:pStyle w:val="BodyText"/>
        <w:spacing w:before="11"/>
        <w:rPr>
          <w:sz w:val="30"/>
        </w:rPr>
      </w:pPr>
    </w:p>
    <w:p>
      <w:pPr>
        <w:pStyle w:val="ListParagraph"/>
        <w:numPr>
          <w:ilvl w:val="0"/>
          <w:numId w:val="13"/>
        </w:numPr>
        <w:tabs>
          <w:tab w:val="left" w:pos="2068"/>
        </w:tabs>
        <w:spacing w:before="0" w:after="0" w:line="446" w:lineRule="auto"/>
        <w:ind w:left="468" w:right="492" w:firstLine="691"/>
        <w:jc w:val="left"/>
        <w:rPr>
          <w:sz w:val="36"/>
        </w:rPr>
      </w:pPr>
      <w:r>
        <w:rPr>
          <w:spacing w:val="-1"/>
          <w:sz w:val="36"/>
        </w:rPr>
        <w:t>梁底模：根据楼板上弹出的梁位置线以及设计标高要求，拉通线找平后安装</w:t>
      </w:r>
      <w:r>
        <w:rPr>
          <w:spacing w:val="-6"/>
          <w:sz w:val="36"/>
        </w:rPr>
        <w:t xml:space="preserve">梁底板。本工程梁、板跨度大于 </w:t>
      </w:r>
      <w:r>
        <w:rPr>
          <w:sz w:val="36"/>
        </w:rPr>
        <w:t>4m，</w:t>
      </w:r>
      <w:r>
        <w:rPr>
          <w:spacing w:val="-10"/>
          <w:sz w:val="36"/>
        </w:rPr>
        <w:t xml:space="preserve">模板中部按跨度的 </w:t>
      </w:r>
      <w:r>
        <w:rPr>
          <w:sz w:val="36"/>
        </w:rPr>
        <w:t>2/1000</w:t>
      </w:r>
      <w:r>
        <w:rPr>
          <w:spacing w:val="-23"/>
          <w:sz w:val="36"/>
        </w:rPr>
        <w:t xml:space="preserve"> 起拱.</w:t>
      </w:r>
    </w:p>
    <w:p>
      <w:pPr>
        <w:pStyle w:val="ListParagraph"/>
        <w:numPr>
          <w:ilvl w:val="0"/>
          <w:numId w:val="13"/>
        </w:numPr>
        <w:tabs>
          <w:tab w:val="left" w:pos="2068"/>
        </w:tabs>
        <w:spacing w:before="0" w:after="0" w:line="446" w:lineRule="auto"/>
        <w:ind w:left="468" w:right="289" w:firstLine="691"/>
        <w:jc w:val="left"/>
        <w:rPr>
          <w:sz w:val="36"/>
        </w:rPr>
      </w:pPr>
      <w:r>
        <w:rPr>
          <w:sz w:val="36"/>
        </w:rPr>
        <w:t>梁侧模板：根据墨线安装梁侧模板、压脚板、斜撑等，梁侧模板制作高度根</w:t>
      </w:r>
      <w:r>
        <w:rPr>
          <w:spacing w:val="-1"/>
          <w:sz w:val="36"/>
        </w:rPr>
        <w:t>据梁高及楼板模板来确定；梁侧模板安装时，必须保证侧模与底模拼缝严密、顺直，不</w:t>
      </w:r>
      <w:r>
        <w:rPr>
          <w:sz w:val="36"/>
        </w:rPr>
        <w:t>得漏浆。</w:t>
      </w:r>
    </w:p>
    <w:p>
      <w:pPr>
        <w:pStyle w:val="ListParagraph"/>
        <w:numPr>
          <w:ilvl w:val="0"/>
          <w:numId w:val="13"/>
        </w:numPr>
        <w:tabs>
          <w:tab w:val="left" w:pos="2061"/>
        </w:tabs>
        <w:spacing w:before="0" w:after="0" w:line="240" w:lineRule="auto"/>
        <w:ind w:left="2060" w:right="0" w:hanging="902"/>
        <w:jc w:val="left"/>
        <w:rPr>
          <w:sz w:val="36"/>
        </w:rPr>
      </w:pPr>
      <w:r>
        <w:rPr>
          <w:spacing w:val="-15"/>
          <w:sz w:val="36"/>
        </w:rPr>
        <w:t xml:space="preserve">当梁高超过 </w:t>
      </w:r>
      <w:r>
        <w:rPr>
          <w:sz w:val="36"/>
        </w:rPr>
        <w:t>650mm</w:t>
      </w:r>
      <w:r>
        <w:rPr>
          <w:spacing w:val="-10"/>
          <w:sz w:val="36"/>
        </w:rPr>
        <w:t xml:space="preserve"> 时，应按要求增设穿梁螺栓加固。</w:t>
      </w:r>
    </w:p>
    <w:p>
      <w:pPr>
        <w:pStyle w:val="Heading6"/>
        <w:numPr>
          <w:ilvl w:val="1"/>
          <w:numId w:val="32"/>
        </w:numPr>
        <w:tabs>
          <w:tab w:val="left" w:pos="1728"/>
          <w:tab w:val="left" w:pos="1729"/>
        </w:tabs>
        <w:spacing w:before="235" w:after="0" w:line="240" w:lineRule="auto"/>
        <w:ind w:left="1728" w:right="0" w:hanging="1261"/>
        <w:jc w:val="left"/>
      </w:pPr>
      <w:bookmarkStart w:id="18" w:name="_TOC_250017"/>
      <w:bookmarkEnd w:id="18"/>
      <w:r>
        <w:t>混凝土浇筑</w:t>
      </w:r>
    </w:p>
    <w:p>
      <w:pPr>
        <w:pStyle w:val="BodyText"/>
        <w:spacing w:before="5"/>
        <w:rPr>
          <w:b/>
          <w:sz w:val="50"/>
        </w:rPr>
      </w:pPr>
    </w:p>
    <w:p>
      <w:pPr>
        <w:spacing w:before="0"/>
        <w:ind w:left="1019" w:right="916" w:firstLine="0"/>
        <w:jc w:val="center"/>
        <w:rPr>
          <w:sz w:val="27"/>
        </w:rPr>
      </w:pPr>
      <w:r>
        <w:rPr>
          <w:sz w:val="27"/>
        </w:rPr>
        <w:t xml:space="preserve">第 </w:t>
      </w:r>
      <w:r>
        <w:rPr>
          <w:rFonts w:ascii="Arial" w:eastAsia="Arial"/>
          <w:sz w:val="27"/>
        </w:rPr>
        <w:t xml:space="preserve">16 </w:t>
      </w:r>
      <w:r>
        <w:rPr>
          <w:sz w:val="27"/>
        </w:rPr>
        <w:t xml:space="preserve">页，共 </w:t>
      </w:r>
      <w:r>
        <w:rPr>
          <w:rFonts w:ascii="Arial" w:eastAsia="Arial"/>
          <w:sz w:val="27"/>
        </w:rPr>
        <w:t xml:space="preserve">38 </w:t>
      </w:r>
      <w:r>
        <w:rPr>
          <w:sz w:val="27"/>
        </w:rPr>
        <w:t>页</w:t>
      </w:r>
    </w:p>
    <w:p>
      <w:pPr>
        <w:spacing w:after="0"/>
        <w:jc w:val="center"/>
        <w:rPr>
          <w:sz w:val="27"/>
        </w:rPr>
      </w:pPr>
      <w:r>
        <w:rPr>
          <w:sz w:val="27"/>
        </w:rPr>
        <w:br/>
      </w:r>
      <w:r>
        <w:rPr>
          <w:sz w:val="27"/>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2" w:history="1">
        <w:r>
          <w:rPr>
            <w:rFonts w:ascii="SimSun" w:eastAsia="SimSun" w:hAnsi="SimSun" w:cs="SimSun"/>
            <w:b/>
            <w:bCs/>
            <w:color w:val="0000EE"/>
            <w:sz w:val="30"/>
            <w:szCs w:val="30"/>
            <w:u w:val="single" w:color="0000EE"/>
          </w:rPr>
          <w:t>https://d.book118.com/186112042032010102</w:t>
        </w:r>
      </w:hyperlink>
    </w:p>
    <w:p>
      <w:pPr>
        <w:spacing w:after="0"/>
        <w:jc w:val="center"/>
        <w:rPr>
          <w:sz w:val="27"/>
        </w:rPr>
      </w:pPr>
    </w:p>
    <w:sectPr>
      <w:pgSz w:w="17860" w:h="25260"/>
      <w:pgMar w:top="940" w:right="1760" w:bottom="280" w:left="1660" w:header="708" w:footer="708"/>
      <w:pgNumType w:start="4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Century Gothic">
    <w:altName w:val="Century Gothic"/>
    <w:charset w:val="00"/>
    <w:family w:val="swiss"/>
    <w:pitch w:val="variable"/>
    <w:sig w:usb0="00000000" w:usb1="00000000" w:usb2="00000000" w:usb3="00000000" w:csb0="00000001" w:csb1="00000000"/>
  </w:font>
  <w:font w:name="Lucida Sans">
    <w:altName w:val="Lucida Sans"/>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57063"/>
    <w:multiLevelType w:val="hybridMultilevel"/>
    <w:tmpl w:val="00000000"/>
    <w:lvl w:ilvl="0">
      <w:start w:val="3"/>
      <w:numFmt w:val="decimal"/>
      <w:lvlText w:val="%1"/>
      <w:lvlJc w:val="left"/>
      <w:pPr>
        <w:ind w:left="1728" w:hanging="1260"/>
        <w:jc w:val="left"/>
      </w:pPr>
      <w:rPr>
        <w:rFonts w:hint="default"/>
      </w:rPr>
    </w:lvl>
    <w:lvl w:ilvl="1">
      <w:start w:val="1"/>
      <w:numFmt w:val="decimal"/>
      <w:lvlText w:val="%1.%2."/>
      <w:lvlJc w:val="left"/>
      <w:pPr>
        <w:ind w:left="1728" w:hanging="1260"/>
        <w:jc w:val="left"/>
      </w:pPr>
      <w:rPr>
        <w:rFonts w:ascii="宋体" w:eastAsia="宋体" w:hAnsi="宋体" w:cs="宋体" w:hint="default"/>
        <w:b/>
        <w:bCs/>
        <w:w w:val="99"/>
        <w:sz w:val="42"/>
        <w:szCs w:val="42"/>
      </w:rPr>
    </w:lvl>
    <w:lvl w:ilvl="2">
      <w:start w:val="1"/>
      <w:numFmt w:val="decimal"/>
      <w:lvlText w:val="%3)"/>
      <w:lvlJc w:val="left"/>
      <w:pPr>
        <w:ind w:left="1638" w:hanging="630"/>
        <w:jc w:val="left"/>
      </w:pPr>
      <w:rPr>
        <w:rFonts w:ascii="宋体" w:eastAsia="宋体" w:hAnsi="宋体" w:cs="宋体" w:hint="default"/>
        <w:w w:val="100"/>
        <w:sz w:val="36"/>
        <w:szCs w:val="36"/>
      </w:rPr>
    </w:lvl>
    <w:lvl w:ilvl="3">
      <w:start w:val="0"/>
      <w:numFmt w:val="bullet"/>
      <w:lvlText w:val="•"/>
      <w:lvlJc w:val="left"/>
      <w:pPr>
        <w:ind w:left="4546" w:hanging="630"/>
      </w:pPr>
      <w:rPr>
        <w:rFonts w:hint="default"/>
      </w:rPr>
    </w:lvl>
    <w:lvl w:ilvl="4">
      <w:start w:val="0"/>
      <w:numFmt w:val="bullet"/>
      <w:lvlText w:val="•"/>
      <w:lvlJc w:val="left"/>
      <w:pPr>
        <w:ind w:left="5959" w:hanging="630"/>
      </w:pPr>
      <w:rPr>
        <w:rFonts w:hint="default"/>
      </w:rPr>
    </w:lvl>
    <w:lvl w:ilvl="5">
      <w:start w:val="0"/>
      <w:numFmt w:val="bullet"/>
      <w:lvlText w:val="•"/>
      <w:lvlJc w:val="left"/>
      <w:pPr>
        <w:ind w:left="7373" w:hanging="630"/>
      </w:pPr>
      <w:rPr>
        <w:rFonts w:hint="default"/>
      </w:rPr>
    </w:lvl>
    <w:lvl w:ilvl="6">
      <w:start w:val="0"/>
      <w:numFmt w:val="bullet"/>
      <w:lvlText w:val="•"/>
      <w:lvlJc w:val="left"/>
      <w:pPr>
        <w:ind w:left="8786" w:hanging="630"/>
      </w:pPr>
      <w:rPr>
        <w:rFonts w:hint="default"/>
      </w:rPr>
    </w:lvl>
    <w:lvl w:ilvl="7">
      <w:start w:val="0"/>
      <w:numFmt w:val="bullet"/>
      <w:lvlText w:val="•"/>
      <w:lvlJc w:val="left"/>
      <w:pPr>
        <w:ind w:left="10199" w:hanging="630"/>
      </w:pPr>
      <w:rPr>
        <w:rFonts w:hint="default"/>
      </w:rPr>
    </w:lvl>
    <w:lvl w:ilvl="8">
      <w:start w:val="0"/>
      <w:numFmt w:val="bullet"/>
      <w:lvlText w:val="•"/>
      <w:lvlJc w:val="left"/>
      <w:pPr>
        <w:ind w:left="11613" w:hanging="630"/>
      </w:pPr>
      <w:rPr>
        <w:rFonts w:hint="default"/>
      </w:rPr>
    </w:lvl>
  </w:abstractNum>
  <w:abstractNum w:abstractNumId="1">
    <w:nsid w:val="05DF39BE"/>
    <w:multiLevelType w:val="hybridMultilevel"/>
    <w:tmpl w:val="00000000"/>
    <w:lvl w:ilvl="0">
      <w:start w:val="9"/>
      <w:numFmt w:val="decimal"/>
      <w:lvlText w:val="%1"/>
      <w:lvlJc w:val="left"/>
      <w:pPr>
        <w:ind w:left="1811" w:hanging="839"/>
        <w:jc w:val="left"/>
      </w:pPr>
      <w:rPr>
        <w:rFonts w:hint="default"/>
      </w:rPr>
    </w:lvl>
    <w:lvl w:ilvl="1">
      <w:start w:val="1"/>
      <w:numFmt w:val="decimal"/>
      <w:lvlText w:val="%1.%2."/>
      <w:lvlJc w:val="left"/>
      <w:pPr>
        <w:ind w:left="1811" w:hanging="839"/>
        <w:jc w:val="left"/>
      </w:pPr>
      <w:rPr>
        <w:rFonts w:ascii="Calibri" w:eastAsia="Calibri" w:hAnsi="Calibri" w:cs="Calibri" w:hint="default"/>
        <w:b/>
        <w:bCs/>
        <w:spacing w:val="-1"/>
        <w:w w:val="100"/>
        <w:sz w:val="33"/>
        <w:szCs w:val="33"/>
      </w:rPr>
    </w:lvl>
    <w:lvl w:ilvl="2">
      <w:start w:val="1"/>
      <w:numFmt w:val="decimal"/>
      <w:lvlText w:val="%3."/>
      <w:lvlJc w:val="left"/>
      <w:pPr>
        <w:ind w:left="6621" w:hanging="630"/>
        <w:jc w:val="right"/>
      </w:pPr>
      <w:rPr>
        <w:rFonts w:ascii="宋体" w:eastAsia="宋体" w:hAnsi="宋体" w:cs="宋体" w:hint="default"/>
        <w:b/>
        <w:bCs/>
        <w:w w:val="98"/>
        <w:sz w:val="48"/>
        <w:szCs w:val="48"/>
      </w:rPr>
    </w:lvl>
    <w:lvl w:ilvl="3">
      <w:start w:val="0"/>
      <w:numFmt w:val="bullet"/>
      <w:lvlText w:val="•"/>
      <w:lvlJc w:val="left"/>
      <w:pPr>
        <w:ind w:left="8357" w:hanging="630"/>
      </w:pPr>
      <w:rPr>
        <w:rFonts w:hint="default"/>
      </w:rPr>
    </w:lvl>
    <w:lvl w:ilvl="4">
      <w:start w:val="0"/>
      <w:numFmt w:val="bullet"/>
      <w:lvlText w:val="•"/>
      <w:lvlJc w:val="left"/>
      <w:pPr>
        <w:ind w:left="9226" w:hanging="630"/>
      </w:pPr>
      <w:rPr>
        <w:rFonts w:hint="default"/>
      </w:rPr>
    </w:lvl>
    <w:lvl w:ilvl="5">
      <w:start w:val="0"/>
      <w:numFmt w:val="bullet"/>
      <w:lvlText w:val="•"/>
      <w:lvlJc w:val="left"/>
      <w:pPr>
        <w:ind w:left="10095" w:hanging="630"/>
      </w:pPr>
      <w:rPr>
        <w:rFonts w:hint="default"/>
      </w:rPr>
    </w:lvl>
    <w:lvl w:ilvl="6">
      <w:start w:val="0"/>
      <w:numFmt w:val="bullet"/>
      <w:lvlText w:val="•"/>
      <w:lvlJc w:val="left"/>
      <w:pPr>
        <w:ind w:left="10964" w:hanging="630"/>
      </w:pPr>
      <w:rPr>
        <w:rFonts w:hint="default"/>
      </w:rPr>
    </w:lvl>
    <w:lvl w:ilvl="7">
      <w:start w:val="0"/>
      <w:numFmt w:val="bullet"/>
      <w:lvlText w:val="•"/>
      <w:lvlJc w:val="left"/>
      <w:pPr>
        <w:ind w:left="11833" w:hanging="630"/>
      </w:pPr>
      <w:rPr>
        <w:rFonts w:hint="default"/>
      </w:rPr>
    </w:lvl>
    <w:lvl w:ilvl="8">
      <w:start w:val="0"/>
      <w:numFmt w:val="bullet"/>
      <w:lvlText w:val="•"/>
      <w:lvlJc w:val="left"/>
      <w:pPr>
        <w:ind w:left="12701" w:hanging="630"/>
      </w:pPr>
      <w:rPr>
        <w:rFonts w:hint="default"/>
      </w:rPr>
    </w:lvl>
  </w:abstractNum>
  <w:abstractNum w:abstractNumId="2">
    <w:nsid w:val="08BF071E"/>
    <w:multiLevelType w:val="hybridMultilevel"/>
    <w:tmpl w:val="00000000"/>
    <w:lvl w:ilvl="0">
      <w:start w:val="5"/>
      <w:numFmt w:val="decimal"/>
      <w:lvlText w:val="%1"/>
      <w:lvlJc w:val="left"/>
      <w:pPr>
        <w:ind w:left="1559" w:hanging="1091"/>
        <w:jc w:val="left"/>
      </w:pPr>
      <w:rPr>
        <w:rFonts w:hint="default"/>
      </w:rPr>
    </w:lvl>
    <w:lvl w:ilvl="1">
      <w:start w:val="2"/>
      <w:numFmt w:val="decimal"/>
      <w:lvlText w:val="%1.%2"/>
      <w:lvlJc w:val="left"/>
      <w:pPr>
        <w:ind w:left="1559" w:hanging="1091"/>
        <w:jc w:val="left"/>
      </w:pPr>
      <w:rPr>
        <w:rFonts w:hint="default"/>
      </w:rPr>
    </w:lvl>
    <w:lvl w:ilvl="2">
      <w:start w:val="1"/>
      <w:numFmt w:val="decimal"/>
      <w:lvlText w:val="%1.%2.%3."/>
      <w:lvlJc w:val="left"/>
      <w:pPr>
        <w:ind w:left="1559" w:hanging="1091"/>
        <w:jc w:val="left"/>
      </w:pPr>
      <w:rPr>
        <w:rFonts w:ascii="宋体" w:eastAsia="宋体" w:hAnsi="宋体" w:cs="宋体" w:hint="default"/>
        <w:b/>
        <w:bCs/>
        <w:w w:val="99"/>
        <w:sz w:val="34"/>
        <w:szCs w:val="34"/>
      </w:rPr>
    </w:lvl>
    <w:lvl w:ilvl="3">
      <w:start w:val="1"/>
      <w:numFmt w:val="decimal"/>
      <w:lvlText w:val="(%4)"/>
      <w:lvlJc w:val="left"/>
      <w:pPr>
        <w:ind w:left="111" w:hanging="541"/>
        <w:jc w:val="right"/>
      </w:pPr>
      <w:rPr>
        <w:rFonts w:ascii="宋体" w:eastAsia="宋体" w:hAnsi="宋体" w:cs="宋体" w:hint="default"/>
        <w:w w:val="100"/>
        <w:sz w:val="34"/>
        <w:szCs w:val="34"/>
      </w:rPr>
    </w:lvl>
    <w:lvl w:ilvl="4">
      <w:start w:val="0"/>
      <w:numFmt w:val="bullet"/>
      <w:lvlText w:val="•"/>
      <w:lvlJc w:val="left"/>
      <w:pPr>
        <w:ind w:left="4779" w:hanging="541"/>
      </w:pPr>
      <w:rPr>
        <w:rFonts w:hint="default"/>
      </w:rPr>
    </w:lvl>
    <w:lvl w:ilvl="5">
      <w:start w:val="0"/>
      <w:numFmt w:val="bullet"/>
      <w:lvlText w:val="•"/>
      <w:lvlJc w:val="left"/>
      <w:pPr>
        <w:ind w:left="6389" w:hanging="541"/>
      </w:pPr>
      <w:rPr>
        <w:rFonts w:hint="default"/>
      </w:rPr>
    </w:lvl>
    <w:lvl w:ilvl="6">
      <w:start w:val="0"/>
      <w:numFmt w:val="bullet"/>
      <w:lvlText w:val="•"/>
      <w:lvlJc w:val="left"/>
      <w:pPr>
        <w:ind w:left="7999" w:hanging="541"/>
      </w:pPr>
      <w:rPr>
        <w:rFonts w:hint="default"/>
      </w:rPr>
    </w:lvl>
    <w:lvl w:ilvl="7">
      <w:start w:val="0"/>
      <w:numFmt w:val="bullet"/>
      <w:lvlText w:val="•"/>
      <w:lvlJc w:val="left"/>
      <w:pPr>
        <w:ind w:left="9609" w:hanging="541"/>
      </w:pPr>
      <w:rPr>
        <w:rFonts w:hint="default"/>
      </w:rPr>
    </w:lvl>
    <w:lvl w:ilvl="8">
      <w:start w:val="0"/>
      <w:numFmt w:val="bullet"/>
      <w:lvlText w:val="•"/>
      <w:lvlJc w:val="left"/>
      <w:pPr>
        <w:ind w:left="11219" w:hanging="541"/>
      </w:pPr>
      <w:rPr>
        <w:rFonts w:hint="default"/>
      </w:rPr>
    </w:lvl>
  </w:abstractNum>
  <w:abstractNum w:abstractNumId="3">
    <w:nsid w:val="0C541A85"/>
    <w:multiLevelType w:val="hybridMultilevel"/>
    <w:tmpl w:val="00000000"/>
    <w:lvl w:ilvl="0">
      <w:start w:val="4"/>
      <w:numFmt w:val="decimal"/>
      <w:lvlText w:val="%1"/>
      <w:lvlJc w:val="left"/>
      <w:pPr>
        <w:ind w:left="1728" w:hanging="1260"/>
        <w:jc w:val="left"/>
      </w:pPr>
      <w:rPr>
        <w:rFonts w:hint="default"/>
      </w:rPr>
    </w:lvl>
    <w:lvl w:ilvl="1">
      <w:start w:val="1"/>
      <w:numFmt w:val="decimal"/>
      <w:lvlText w:val="%1.%2."/>
      <w:lvlJc w:val="left"/>
      <w:pPr>
        <w:ind w:left="1728" w:hanging="1260"/>
        <w:jc w:val="left"/>
      </w:pPr>
      <w:rPr>
        <w:rFonts w:ascii="宋体" w:eastAsia="宋体" w:hAnsi="宋体" w:cs="宋体" w:hint="default"/>
        <w:b/>
        <w:bCs/>
        <w:w w:val="99"/>
        <w:sz w:val="42"/>
        <w:szCs w:val="42"/>
      </w:rPr>
    </w:lvl>
    <w:lvl w:ilvl="2">
      <w:start w:val="0"/>
      <w:numFmt w:val="bullet"/>
      <w:lvlText w:val="•"/>
      <w:lvlJc w:val="left"/>
      <w:pPr>
        <w:ind w:left="4263" w:hanging="1260"/>
      </w:pPr>
      <w:rPr>
        <w:rFonts w:hint="default"/>
      </w:rPr>
    </w:lvl>
    <w:lvl w:ilvl="3">
      <w:start w:val="0"/>
      <w:numFmt w:val="bullet"/>
      <w:lvlText w:val="•"/>
      <w:lvlJc w:val="left"/>
      <w:pPr>
        <w:ind w:left="5535" w:hanging="1260"/>
      </w:pPr>
      <w:rPr>
        <w:rFonts w:hint="default"/>
      </w:rPr>
    </w:lvl>
    <w:lvl w:ilvl="4">
      <w:start w:val="0"/>
      <w:numFmt w:val="bullet"/>
      <w:lvlText w:val="•"/>
      <w:lvlJc w:val="left"/>
      <w:pPr>
        <w:ind w:left="6807" w:hanging="1260"/>
      </w:pPr>
      <w:rPr>
        <w:rFonts w:hint="default"/>
      </w:rPr>
    </w:lvl>
    <w:lvl w:ilvl="5">
      <w:start w:val="0"/>
      <w:numFmt w:val="bullet"/>
      <w:lvlText w:val="•"/>
      <w:lvlJc w:val="left"/>
      <w:pPr>
        <w:ind w:left="8079" w:hanging="1260"/>
      </w:pPr>
      <w:rPr>
        <w:rFonts w:hint="default"/>
      </w:rPr>
    </w:lvl>
    <w:lvl w:ilvl="6">
      <w:start w:val="0"/>
      <w:numFmt w:val="bullet"/>
      <w:lvlText w:val="•"/>
      <w:lvlJc w:val="left"/>
      <w:pPr>
        <w:ind w:left="9351" w:hanging="1260"/>
      </w:pPr>
      <w:rPr>
        <w:rFonts w:hint="default"/>
      </w:rPr>
    </w:lvl>
    <w:lvl w:ilvl="7">
      <w:start w:val="0"/>
      <w:numFmt w:val="bullet"/>
      <w:lvlText w:val="•"/>
      <w:lvlJc w:val="left"/>
      <w:pPr>
        <w:ind w:left="10623" w:hanging="1260"/>
      </w:pPr>
      <w:rPr>
        <w:rFonts w:hint="default"/>
      </w:rPr>
    </w:lvl>
    <w:lvl w:ilvl="8">
      <w:start w:val="0"/>
      <w:numFmt w:val="bullet"/>
      <w:lvlText w:val="•"/>
      <w:lvlJc w:val="left"/>
      <w:pPr>
        <w:ind w:left="11895" w:hanging="1260"/>
      </w:pPr>
      <w:rPr>
        <w:rFonts w:hint="default"/>
      </w:rPr>
    </w:lvl>
  </w:abstractNum>
  <w:abstractNum w:abstractNumId="4">
    <w:nsid w:val="0DAE7C76"/>
    <w:multiLevelType w:val="hybridMultilevel"/>
    <w:tmpl w:val="00000000"/>
    <w:lvl w:ilvl="0">
      <w:start w:val="3"/>
      <w:numFmt w:val="decimal"/>
      <w:lvlText w:val="%1"/>
      <w:lvlJc w:val="left"/>
      <w:pPr>
        <w:ind w:left="1728" w:hanging="1260"/>
        <w:jc w:val="left"/>
      </w:pPr>
      <w:rPr>
        <w:rFonts w:hint="default"/>
      </w:rPr>
    </w:lvl>
    <w:lvl w:ilvl="1">
      <w:start w:val="1"/>
      <w:numFmt w:val="decimal"/>
      <w:lvlText w:val="%1.%2."/>
      <w:lvlJc w:val="left"/>
      <w:pPr>
        <w:ind w:left="1728" w:hanging="1260"/>
        <w:jc w:val="left"/>
      </w:pPr>
      <w:rPr>
        <w:rFonts w:ascii="宋体" w:eastAsia="宋体" w:hAnsi="宋体" w:cs="宋体" w:hint="default"/>
        <w:b/>
        <w:bCs/>
        <w:w w:val="99"/>
        <w:sz w:val="42"/>
        <w:szCs w:val="42"/>
      </w:rPr>
    </w:lvl>
    <w:lvl w:ilvl="2">
      <w:start w:val="1"/>
      <w:numFmt w:val="decimal"/>
      <w:lvlText w:val="%3)"/>
      <w:lvlJc w:val="left"/>
      <w:pPr>
        <w:ind w:left="1638" w:hanging="630"/>
        <w:jc w:val="left"/>
      </w:pPr>
      <w:rPr>
        <w:rFonts w:ascii="宋体" w:eastAsia="宋体" w:hAnsi="宋体" w:cs="宋体" w:hint="default"/>
        <w:w w:val="100"/>
        <w:sz w:val="36"/>
        <w:szCs w:val="36"/>
      </w:rPr>
    </w:lvl>
    <w:lvl w:ilvl="3">
      <w:start w:val="0"/>
      <w:numFmt w:val="bullet"/>
      <w:lvlText w:val="•"/>
      <w:lvlJc w:val="left"/>
      <w:pPr>
        <w:ind w:left="4546" w:hanging="630"/>
      </w:pPr>
      <w:rPr>
        <w:rFonts w:hint="default"/>
      </w:rPr>
    </w:lvl>
    <w:lvl w:ilvl="4">
      <w:start w:val="0"/>
      <w:numFmt w:val="bullet"/>
      <w:lvlText w:val="•"/>
      <w:lvlJc w:val="left"/>
      <w:pPr>
        <w:ind w:left="5959" w:hanging="630"/>
      </w:pPr>
      <w:rPr>
        <w:rFonts w:hint="default"/>
      </w:rPr>
    </w:lvl>
    <w:lvl w:ilvl="5">
      <w:start w:val="0"/>
      <w:numFmt w:val="bullet"/>
      <w:lvlText w:val="•"/>
      <w:lvlJc w:val="left"/>
      <w:pPr>
        <w:ind w:left="7373" w:hanging="630"/>
      </w:pPr>
      <w:rPr>
        <w:rFonts w:hint="default"/>
      </w:rPr>
    </w:lvl>
    <w:lvl w:ilvl="6">
      <w:start w:val="0"/>
      <w:numFmt w:val="bullet"/>
      <w:lvlText w:val="•"/>
      <w:lvlJc w:val="left"/>
      <w:pPr>
        <w:ind w:left="8786" w:hanging="630"/>
      </w:pPr>
      <w:rPr>
        <w:rFonts w:hint="default"/>
      </w:rPr>
    </w:lvl>
    <w:lvl w:ilvl="7">
      <w:start w:val="0"/>
      <w:numFmt w:val="bullet"/>
      <w:lvlText w:val="•"/>
      <w:lvlJc w:val="left"/>
      <w:pPr>
        <w:ind w:left="10199" w:hanging="630"/>
      </w:pPr>
      <w:rPr>
        <w:rFonts w:hint="default"/>
      </w:rPr>
    </w:lvl>
    <w:lvl w:ilvl="8">
      <w:start w:val="0"/>
      <w:numFmt w:val="bullet"/>
      <w:lvlText w:val="•"/>
      <w:lvlJc w:val="left"/>
      <w:pPr>
        <w:ind w:left="11613" w:hanging="630"/>
      </w:pPr>
      <w:rPr>
        <w:rFonts w:hint="default"/>
      </w:rPr>
    </w:lvl>
  </w:abstractNum>
  <w:abstractNum w:abstractNumId="5">
    <w:nsid w:val="0F504EEC"/>
    <w:multiLevelType w:val="hybridMultilevel"/>
    <w:tmpl w:val="00000000"/>
    <w:lvl w:ilvl="0">
      <w:start w:val="5"/>
      <w:numFmt w:val="decimal"/>
      <w:lvlText w:val="%1"/>
      <w:lvlJc w:val="left"/>
      <w:pPr>
        <w:ind w:left="1728" w:hanging="1260"/>
        <w:jc w:val="left"/>
      </w:pPr>
      <w:rPr>
        <w:rFonts w:hint="default"/>
      </w:rPr>
    </w:lvl>
    <w:lvl w:ilvl="1">
      <w:start w:val="1"/>
      <w:numFmt w:val="decimal"/>
      <w:lvlText w:val="%1.%2."/>
      <w:lvlJc w:val="left"/>
      <w:pPr>
        <w:ind w:left="1728" w:hanging="1260"/>
        <w:jc w:val="left"/>
      </w:pPr>
      <w:rPr>
        <w:rFonts w:ascii="宋体" w:eastAsia="宋体" w:hAnsi="宋体" w:cs="宋体" w:hint="default"/>
        <w:b/>
        <w:bCs/>
        <w:w w:val="99"/>
        <w:sz w:val="42"/>
        <w:szCs w:val="42"/>
      </w:rPr>
    </w:lvl>
    <w:lvl w:ilvl="2">
      <w:start w:val="1"/>
      <w:numFmt w:val="decimal"/>
      <w:lvlText w:val="（%3）"/>
      <w:lvlJc w:val="left"/>
      <w:pPr>
        <w:ind w:left="468" w:hanging="901"/>
        <w:jc w:val="left"/>
      </w:pPr>
      <w:rPr>
        <w:rFonts w:ascii="宋体" w:eastAsia="宋体" w:hAnsi="宋体" w:cs="宋体" w:hint="default"/>
        <w:spacing w:val="-1"/>
        <w:w w:val="100"/>
        <w:sz w:val="34"/>
        <w:szCs w:val="34"/>
      </w:rPr>
    </w:lvl>
    <w:lvl w:ilvl="3">
      <w:start w:val="0"/>
      <w:numFmt w:val="bullet"/>
      <w:lvlText w:val="•"/>
      <w:lvlJc w:val="left"/>
      <w:pPr>
        <w:ind w:left="4546" w:hanging="901"/>
      </w:pPr>
      <w:rPr>
        <w:rFonts w:hint="default"/>
      </w:rPr>
    </w:lvl>
    <w:lvl w:ilvl="4">
      <w:start w:val="0"/>
      <w:numFmt w:val="bullet"/>
      <w:lvlText w:val="•"/>
      <w:lvlJc w:val="left"/>
      <w:pPr>
        <w:ind w:left="5959" w:hanging="901"/>
      </w:pPr>
      <w:rPr>
        <w:rFonts w:hint="default"/>
      </w:rPr>
    </w:lvl>
    <w:lvl w:ilvl="5">
      <w:start w:val="0"/>
      <w:numFmt w:val="bullet"/>
      <w:lvlText w:val="•"/>
      <w:lvlJc w:val="left"/>
      <w:pPr>
        <w:ind w:left="7373" w:hanging="901"/>
      </w:pPr>
      <w:rPr>
        <w:rFonts w:hint="default"/>
      </w:rPr>
    </w:lvl>
    <w:lvl w:ilvl="6">
      <w:start w:val="0"/>
      <w:numFmt w:val="bullet"/>
      <w:lvlText w:val="•"/>
      <w:lvlJc w:val="left"/>
      <w:pPr>
        <w:ind w:left="8786" w:hanging="901"/>
      </w:pPr>
      <w:rPr>
        <w:rFonts w:hint="default"/>
      </w:rPr>
    </w:lvl>
    <w:lvl w:ilvl="7">
      <w:start w:val="0"/>
      <w:numFmt w:val="bullet"/>
      <w:lvlText w:val="•"/>
      <w:lvlJc w:val="left"/>
      <w:pPr>
        <w:ind w:left="10199" w:hanging="901"/>
      </w:pPr>
      <w:rPr>
        <w:rFonts w:hint="default"/>
      </w:rPr>
    </w:lvl>
    <w:lvl w:ilvl="8">
      <w:start w:val="0"/>
      <w:numFmt w:val="bullet"/>
      <w:lvlText w:val="•"/>
      <w:lvlJc w:val="left"/>
      <w:pPr>
        <w:ind w:left="11613" w:hanging="901"/>
      </w:pPr>
      <w:rPr>
        <w:rFonts w:hint="default"/>
      </w:rPr>
    </w:lvl>
  </w:abstractNum>
  <w:abstractNum w:abstractNumId="6">
    <w:nsid w:val="15800DD1"/>
    <w:multiLevelType w:val="hybridMultilevel"/>
    <w:tmpl w:val="00000000"/>
    <w:lvl w:ilvl="0">
      <w:start w:val="9"/>
      <w:numFmt w:val="decimal"/>
      <w:lvlText w:val="%1"/>
      <w:lvlJc w:val="left"/>
      <w:pPr>
        <w:ind w:left="1811" w:hanging="839"/>
        <w:jc w:val="left"/>
      </w:pPr>
      <w:rPr>
        <w:rFonts w:hint="default"/>
      </w:rPr>
    </w:lvl>
    <w:lvl w:ilvl="1">
      <w:start w:val="1"/>
      <w:numFmt w:val="decimal"/>
      <w:lvlText w:val="%1.%2."/>
      <w:lvlJc w:val="left"/>
      <w:pPr>
        <w:ind w:left="1811" w:hanging="839"/>
        <w:jc w:val="left"/>
      </w:pPr>
      <w:rPr>
        <w:rFonts w:ascii="Calibri" w:eastAsia="Calibri" w:hAnsi="Calibri" w:cs="Calibri" w:hint="default"/>
        <w:b/>
        <w:bCs/>
        <w:spacing w:val="-1"/>
        <w:w w:val="100"/>
        <w:sz w:val="33"/>
        <w:szCs w:val="33"/>
      </w:rPr>
    </w:lvl>
    <w:lvl w:ilvl="2">
      <w:start w:val="1"/>
      <w:numFmt w:val="decimal"/>
      <w:lvlText w:val="%3."/>
      <w:lvlJc w:val="left"/>
      <w:pPr>
        <w:ind w:left="6621" w:hanging="630"/>
        <w:jc w:val="right"/>
      </w:pPr>
      <w:rPr>
        <w:rFonts w:ascii="宋体" w:eastAsia="宋体" w:hAnsi="宋体" w:cs="宋体" w:hint="default"/>
        <w:b/>
        <w:bCs/>
        <w:w w:val="98"/>
        <w:sz w:val="48"/>
        <w:szCs w:val="48"/>
      </w:rPr>
    </w:lvl>
    <w:lvl w:ilvl="3">
      <w:start w:val="0"/>
      <w:numFmt w:val="bullet"/>
      <w:lvlText w:val="•"/>
      <w:lvlJc w:val="left"/>
      <w:pPr>
        <w:ind w:left="8357" w:hanging="630"/>
      </w:pPr>
      <w:rPr>
        <w:rFonts w:hint="default"/>
      </w:rPr>
    </w:lvl>
    <w:lvl w:ilvl="4">
      <w:start w:val="0"/>
      <w:numFmt w:val="bullet"/>
      <w:lvlText w:val="•"/>
      <w:lvlJc w:val="left"/>
      <w:pPr>
        <w:ind w:left="9226" w:hanging="630"/>
      </w:pPr>
      <w:rPr>
        <w:rFonts w:hint="default"/>
      </w:rPr>
    </w:lvl>
    <w:lvl w:ilvl="5">
      <w:start w:val="0"/>
      <w:numFmt w:val="bullet"/>
      <w:lvlText w:val="•"/>
      <w:lvlJc w:val="left"/>
      <w:pPr>
        <w:ind w:left="10095" w:hanging="630"/>
      </w:pPr>
      <w:rPr>
        <w:rFonts w:hint="default"/>
      </w:rPr>
    </w:lvl>
    <w:lvl w:ilvl="6">
      <w:start w:val="0"/>
      <w:numFmt w:val="bullet"/>
      <w:lvlText w:val="•"/>
      <w:lvlJc w:val="left"/>
      <w:pPr>
        <w:ind w:left="10964" w:hanging="630"/>
      </w:pPr>
      <w:rPr>
        <w:rFonts w:hint="default"/>
      </w:rPr>
    </w:lvl>
    <w:lvl w:ilvl="7">
      <w:start w:val="0"/>
      <w:numFmt w:val="bullet"/>
      <w:lvlText w:val="•"/>
      <w:lvlJc w:val="left"/>
      <w:pPr>
        <w:ind w:left="11833" w:hanging="630"/>
      </w:pPr>
      <w:rPr>
        <w:rFonts w:hint="default"/>
      </w:rPr>
    </w:lvl>
    <w:lvl w:ilvl="8">
      <w:start w:val="0"/>
      <w:numFmt w:val="bullet"/>
      <w:lvlText w:val="•"/>
      <w:lvlJc w:val="left"/>
      <w:pPr>
        <w:ind w:left="12701" w:hanging="630"/>
      </w:pPr>
      <w:rPr>
        <w:rFonts w:hint="default"/>
      </w:rPr>
    </w:lvl>
  </w:abstractNum>
  <w:abstractNum w:abstractNumId="7">
    <w:nsid w:val="1B6395EC"/>
    <w:multiLevelType w:val="hybridMultilevel"/>
    <w:tmpl w:val="00000000"/>
    <w:lvl w:ilvl="0">
      <w:start w:val="9"/>
      <w:numFmt w:val="decimal"/>
      <w:lvlText w:val="%1"/>
      <w:lvlJc w:val="left"/>
      <w:pPr>
        <w:ind w:left="1728" w:hanging="1260"/>
        <w:jc w:val="left"/>
      </w:pPr>
      <w:rPr>
        <w:rFonts w:hint="default"/>
      </w:rPr>
    </w:lvl>
    <w:lvl w:ilvl="1">
      <w:start w:val="1"/>
      <w:numFmt w:val="decimal"/>
      <w:lvlText w:val="%1.%2."/>
      <w:lvlJc w:val="left"/>
      <w:pPr>
        <w:ind w:left="1728" w:hanging="1260"/>
        <w:jc w:val="left"/>
      </w:pPr>
      <w:rPr>
        <w:rFonts w:ascii="宋体" w:eastAsia="宋体" w:hAnsi="宋体" w:cs="宋体" w:hint="default"/>
        <w:b/>
        <w:bCs/>
        <w:w w:val="99"/>
        <w:sz w:val="42"/>
        <w:szCs w:val="42"/>
      </w:rPr>
    </w:lvl>
    <w:lvl w:ilvl="2">
      <w:start w:val="0"/>
      <w:numFmt w:val="bullet"/>
      <w:lvlText w:val="•"/>
      <w:lvlJc w:val="left"/>
      <w:pPr>
        <w:ind w:left="5391" w:hanging="1260"/>
      </w:pPr>
      <w:rPr>
        <w:rFonts w:hint="default"/>
      </w:rPr>
    </w:lvl>
    <w:lvl w:ilvl="3">
      <w:start w:val="0"/>
      <w:numFmt w:val="bullet"/>
      <w:lvlText w:val="•"/>
      <w:lvlJc w:val="left"/>
      <w:pPr>
        <w:ind w:left="6522" w:hanging="1260"/>
      </w:pPr>
      <w:rPr>
        <w:rFonts w:hint="default"/>
      </w:rPr>
    </w:lvl>
    <w:lvl w:ilvl="4">
      <w:start w:val="0"/>
      <w:numFmt w:val="bullet"/>
      <w:lvlText w:val="•"/>
      <w:lvlJc w:val="left"/>
      <w:pPr>
        <w:ind w:left="7653" w:hanging="1260"/>
      </w:pPr>
      <w:rPr>
        <w:rFonts w:hint="default"/>
      </w:rPr>
    </w:lvl>
    <w:lvl w:ilvl="5">
      <w:start w:val="0"/>
      <w:numFmt w:val="bullet"/>
      <w:lvlText w:val="•"/>
      <w:lvlJc w:val="left"/>
      <w:pPr>
        <w:ind w:left="8784" w:hanging="1260"/>
      </w:pPr>
      <w:rPr>
        <w:rFonts w:hint="default"/>
      </w:rPr>
    </w:lvl>
    <w:lvl w:ilvl="6">
      <w:start w:val="0"/>
      <w:numFmt w:val="bullet"/>
      <w:lvlText w:val="•"/>
      <w:lvlJc w:val="left"/>
      <w:pPr>
        <w:ind w:left="9915" w:hanging="1260"/>
      </w:pPr>
      <w:rPr>
        <w:rFonts w:hint="default"/>
      </w:rPr>
    </w:lvl>
    <w:lvl w:ilvl="7">
      <w:start w:val="0"/>
      <w:numFmt w:val="bullet"/>
      <w:lvlText w:val="•"/>
      <w:lvlJc w:val="left"/>
      <w:pPr>
        <w:ind w:left="11046" w:hanging="1260"/>
      </w:pPr>
      <w:rPr>
        <w:rFonts w:hint="default"/>
      </w:rPr>
    </w:lvl>
    <w:lvl w:ilvl="8">
      <w:start w:val="0"/>
      <w:numFmt w:val="bullet"/>
      <w:lvlText w:val="•"/>
      <w:lvlJc w:val="left"/>
      <w:pPr>
        <w:ind w:left="12177" w:hanging="1260"/>
      </w:pPr>
      <w:rPr>
        <w:rFonts w:hint="default"/>
      </w:rPr>
    </w:lvl>
  </w:abstractNum>
  <w:abstractNum w:abstractNumId="8">
    <w:nsid w:val="20273A60"/>
    <w:multiLevelType w:val="hybridMultilevel"/>
    <w:tmpl w:val="00000000"/>
    <w:lvl w:ilvl="0">
      <w:start w:val="1"/>
      <w:numFmt w:val="decimal"/>
      <w:lvlText w:val="%1."/>
      <w:lvlJc w:val="left"/>
      <w:pPr>
        <w:ind w:left="1466" w:hanging="361"/>
        <w:jc w:val="left"/>
      </w:pPr>
      <w:rPr>
        <w:rFonts w:ascii="宋体" w:eastAsia="宋体" w:hAnsi="宋体" w:cs="宋体" w:hint="default"/>
        <w:spacing w:val="-1"/>
        <w:w w:val="100"/>
        <w:sz w:val="34"/>
        <w:szCs w:val="34"/>
      </w:rPr>
    </w:lvl>
    <w:lvl w:ilvl="1">
      <w:start w:val="0"/>
      <w:numFmt w:val="bullet"/>
      <w:lvlText w:val="•"/>
      <w:lvlJc w:val="left"/>
      <w:pPr>
        <w:ind w:left="5660" w:hanging="361"/>
      </w:pPr>
      <w:rPr>
        <w:rFonts w:hint="default"/>
      </w:rPr>
    </w:lvl>
    <w:lvl w:ilvl="2">
      <w:start w:val="0"/>
      <w:numFmt w:val="bullet"/>
      <w:lvlText w:val="•"/>
      <w:lvlJc w:val="left"/>
      <w:pPr>
        <w:ind w:left="6635" w:hanging="361"/>
      </w:pPr>
      <w:rPr>
        <w:rFonts w:hint="default"/>
      </w:rPr>
    </w:lvl>
    <w:lvl w:ilvl="3">
      <w:start w:val="0"/>
      <w:numFmt w:val="bullet"/>
      <w:lvlText w:val="•"/>
      <w:lvlJc w:val="left"/>
      <w:pPr>
        <w:ind w:left="7611" w:hanging="361"/>
      </w:pPr>
      <w:rPr>
        <w:rFonts w:hint="default"/>
      </w:rPr>
    </w:lvl>
    <w:lvl w:ilvl="4">
      <w:start w:val="0"/>
      <w:numFmt w:val="bullet"/>
      <w:lvlText w:val="•"/>
      <w:lvlJc w:val="left"/>
      <w:pPr>
        <w:ind w:left="8586" w:hanging="361"/>
      </w:pPr>
      <w:rPr>
        <w:rFonts w:hint="default"/>
      </w:rPr>
    </w:lvl>
    <w:lvl w:ilvl="5">
      <w:start w:val="0"/>
      <w:numFmt w:val="bullet"/>
      <w:lvlText w:val="•"/>
      <w:lvlJc w:val="left"/>
      <w:pPr>
        <w:ind w:left="9562" w:hanging="361"/>
      </w:pPr>
      <w:rPr>
        <w:rFonts w:hint="default"/>
      </w:rPr>
    </w:lvl>
    <w:lvl w:ilvl="6">
      <w:start w:val="0"/>
      <w:numFmt w:val="bullet"/>
      <w:lvlText w:val="•"/>
      <w:lvlJc w:val="left"/>
      <w:pPr>
        <w:ind w:left="10537" w:hanging="361"/>
      </w:pPr>
      <w:rPr>
        <w:rFonts w:hint="default"/>
      </w:rPr>
    </w:lvl>
    <w:lvl w:ilvl="7">
      <w:start w:val="0"/>
      <w:numFmt w:val="bullet"/>
      <w:lvlText w:val="•"/>
      <w:lvlJc w:val="left"/>
      <w:pPr>
        <w:ind w:left="11513" w:hanging="361"/>
      </w:pPr>
      <w:rPr>
        <w:rFonts w:hint="default"/>
      </w:rPr>
    </w:lvl>
    <w:lvl w:ilvl="8">
      <w:start w:val="0"/>
      <w:numFmt w:val="bullet"/>
      <w:lvlText w:val="•"/>
      <w:lvlJc w:val="left"/>
      <w:pPr>
        <w:ind w:left="12488" w:hanging="361"/>
      </w:pPr>
      <w:rPr>
        <w:rFonts w:hint="default"/>
      </w:rPr>
    </w:lvl>
  </w:abstractNum>
  <w:abstractNum w:abstractNumId="9">
    <w:nsid w:val="2038BF11"/>
    <w:multiLevelType w:val="hybridMultilevel"/>
    <w:tmpl w:val="00000000"/>
    <w:lvl w:ilvl="0">
      <w:start w:val="1"/>
      <w:numFmt w:val="decimal"/>
      <w:lvlText w:val="%1."/>
      <w:lvlJc w:val="left"/>
      <w:pPr>
        <w:ind w:left="468" w:hanging="623"/>
        <w:jc w:val="right"/>
      </w:pPr>
      <w:rPr>
        <w:rFonts w:hint="default"/>
        <w:w w:val="100"/>
      </w:rPr>
    </w:lvl>
    <w:lvl w:ilvl="1">
      <w:start w:val="0"/>
      <w:numFmt w:val="bullet"/>
      <w:lvlText w:val="•"/>
      <w:lvlJc w:val="left"/>
      <w:pPr>
        <w:ind w:left="1857" w:hanging="623"/>
      </w:pPr>
      <w:rPr>
        <w:rFonts w:hint="default"/>
      </w:rPr>
    </w:lvl>
    <w:lvl w:ilvl="2">
      <w:start w:val="0"/>
      <w:numFmt w:val="bullet"/>
      <w:lvlText w:val="•"/>
      <w:lvlJc w:val="left"/>
      <w:pPr>
        <w:ind w:left="3255" w:hanging="623"/>
      </w:pPr>
      <w:rPr>
        <w:rFonts w:hint="default"/>
      </w:rPr>
    </w:lvl>
    <w:lvl w:ilvl="3">
      <w:start w:val="0"/>
      <w:numFmt w:val="bullet"/>
      <w:lvlText w:val="•"/>
      <w:lvlJc w:val="left"/>
      <w:pPr>
        <w:ind w:left="4653" w:hanging="623"/>
      </w:pPr>
      <w:rPr>
        <w:rFonts w:hint="default"/>
      </w:rPr>
    </w:lvl>
    <w:lvl w:ilvl="4">
      <w:start w:val="0"/>
      <w:numFmt w:val="bullet"/>
      <w:lvlText w:val="•"/>
      <w:lvlJc w:val="left"/>
      <w:pPr>
        <w:ind w:left="6051" w:hanging="623"/>
      </w:pPr>
      <w:rPr>
        <w:rFonts w:hint="default"/>
      </w:rPr>
    </w:lvl>
    <w:lvl w:ilvl="5">
      <w:start w:val="0"/>
      <w:numFmt w:val="bullet"/>
      <w:lvlText w:val="•"/>
      <w:lvlJc w:val="left"/>
      <w:pPr>
        <w:ind w:left="7449" w:hanging="623"/>
      </w:pPr>
      <w:rPr>
        <w:rFonts w:hint="default"/>
      </w:rPr>
    </w:lvl>
    <w:lvl w:ilvl="6">
      <w:start w:val="0"/>
      <w:numFmt w:val="bullet"/>
      <w:lvlText w:val="•"/>
      <w:lvlJc w:val="left"/>
      <w:pPr>
        <w:ind w:left="8847" w:hanging="623"/>
      </w:pPr>
      <w:rPr>
        <w:rFonts w:hint="default"/>
      </w:rPr>
    </w:lvl>
    <w:lvl w:ilvl="7">
      <w:start w:val="0"/>
      <w:numFmt w:val="bullet"/>
      <w:lvlText w:val="•"/>
      <w:lvlJc w:val="left"/>
      <w:pPr>
        <w:ind w:left="10245" w:hanging="623"/>
      </w:pPr>
      <w:rPr>
        <w:rFonts w:hint="default"/>
      </w:rPr>
    </w:lvl>
    <w:lvl w:ilvl="8">
      <w:start w:val="0"/>
      <w:numFmt w:val="bullet"/>
      <w:lvlText w:val="•"/>
      <w:lvlJc w:val="left"/>
      <w:pPr>
        <w:ind w:left="11643" w:hanging="623"/>
      </w:pPr>
      <w:rPr>
        <w:rFonts w:hint="default"/>
      </w:rPr>
    </w:lvl>
  </w:abstractNum>
  <w:abstractNum w:abstractNumId="10">
    <w:nsid w:val="24F5ED1B"/>
    <w:multiLevelType w:val="hybridMultilevel"/>
    <w:tmpl w:val="00000000"/>
    <w:lvl w:ilvl="0">
      <w:start w:val="9"/>
      <w:numFmt w:val="decimal"/>
      <w:lvlText w:val="%1"/>
      <w:lvlJc w:val="left"/>
      <w:pPr>
        <w:ind w:left="1811" w:hanging="839"/>
        <w:jc w:val="left"/>
      </w:pPr>
      <w:rPr>
        <w:rFonts w:hint="default"/>
      </w:rPr>
    </w:lvl>
    <w:lvl w:ilvl="1">
      <w:start w:val="1"/>
      <w:numFmt w:val="decimal"/>
      <w:lvlText w:val="%1.%2."/>
      <w:lvlJc w:val="left"/>
      <w:pPr>
        <w:ind w:left="1811" w:hanging="839"/>
        <w:jc w:val="left"/>
      </w:pPr>
      <w:rPr>
        <w:rFonts w:ascii="Calibri" w:eastAsia="Calibri" w:hAnsi="Calibri" w:cs="Calibri" w:hint="default"/>
        <w:b/>
        <w:bCs/>
        <w:spacing w:val="-1"/>
        <w:w w:val="100"/>
        <w:sz w:val="33"/>
        <w:szCs w:val="33"/>
      </w:rPr>
    </w:lvl>
    <w:lvl w:ilvl="2">
      <w:start w:val="1"/>
      <w:numFmt w:val="decimal"/>
      <w:lvlText w:val="%3."/>
      <w:lvlJc w:val="left"/>
      <w:pPr>
        <w:ind w:left="6621" w:hanging="630"/>
        <w:jc w:val="right"/>
      </w:pPr>
      <w:rPr>
        <w:rFonts w:ascii="宋体" w:eastAsia="宋体" w:hAnsi="宋体" w:cs="宋体" w:hint="default"/>
        <w:b/>
        <w:bCs/>
        <w:w w:val="98"/>
        <w:sz w:val="48"/>
        <w:szCs w:val="48"/>
      </w:rPr>
    </w:lvl>
    <w:lvl w:ilvl="3">
      <w:start w:val="0"/>
      <w:numFmt w:val="bullet"/>
      <w:lvlText w:val="•"/>
      <w:lvlJc w:val="left"/>
      <w:pPr>
        <w:ind w:left="8357" w:hanging="630"/>
      </w:pPr>
      <w:rPr>
        <w:rFonts w:hint="default"/>
      </w:rPr>
    </w:lvl>
    <w:lvl w:ilvl="4">
      <w:start w:val="0"/>
      <w:numFmt w:val="bullet"/>
      <w:lvlText w:val="•"/>
      <w:lvlJc w:val="left"/>
      <w:pPr>
        <w:ind w:left="9226" w:hanging="630"/>
      </w:pPr>
      <w:rPr>
        <w:rFonts w:hint="default"/>
      </w:rPr>
    </w:lvl>
    <w:lvl w:ilvl="5">
      <w:start w:val="0"/>
      <w:numFmt w:val="bullet"/>
      <w:lvlText w:val="•"/>
      <w:lvlJc w:val="left"/>
      <w:pPr>
        <w:ind w:left="10095" w:hanging="630"/>
      </w:pPr>
      <w:rPr>
        <w:rFonts w:hint="default"/>
      </w:rPr>
    </w:lvl>
    <w:lvl w:ilvl="6">
      <w:start w:val="0"/>
      <w:numFmt w:val="bullet"/>
      <w:lvlText w:val="•"/>
      <w:lvlJc w:val="left"/>
      <w:pPr>
        <w:ind w:left="10964" w:hanging="630"/>
      </w:pPr>
      <w:rPr>
        <w:rFonts w:hint="default"/>
      </w:rPr>
    </w:lvl>
    <w:lvl w:ilvl="7">
      <w:start w:val="0"/>
      <w:numFmt w:val="bullet"/>
      <w:lvlText w:val="•"/>
      <w:lvlJc w:val="left"/>
      <w:pPr>
        <w:ind w:left="11833" w:hanging="630"/>
      </w:pPr>
      <w:rPr>
        <w:rFonts w:hint="default"/>
      </w:rPr>
    </w:lvl>
    <w:lvl w:ilvl="8">
      <w:start w:val="0"/>
      <w:numFmt w:val="bullet"/>
      <w:lvlText w:val="•"/>
      <w:lvlJc w:val="left"/>
      <w:pPr>
        <w:ind w:left="12701" w:hanging="630"/>
      </w:pPr>
      <w:rPr>
        <w:rFonts w:hint="default"/>
      </w:rPr>
    </w:lvl>
  </w:abstractNum>
  <w:abstractNum w:abstractNumId="11">
    <w:nsid w:val="25EA67FA"/>
    <w:multiLevelType w:val="hybridMultilevel"/>
    <w:tmpl w:val="00000000"/>
    <w:lvl w:ilvl="0">
      <w:start w:val="8"/>
      <w:numFmt w:val="decimal"/>
      <w:lvlText w:val="%1."/>
      <w:lvlJc w:val="left"/>
      <w:pPr>
        <w:ind w:left="893" w:hanging="414"/>
        <w:jc w:val="left"/>
      </w:pPr>
      <w:rPr>
        <w:rFonts w:ascii="宋体" w:eastAsia="宋体" w:hAnsi="宋体" w:cs="宋体" w:hint="default"/>
        <w:w w:val="100"/>
        <w:sz w:val="36"/>
        <w:szCs w:val="36"/>
      </w:rPr>
    </w:lvl>
    <w:lvl w:ilvl="1">
      <w:start w:val="0"/>
      <w:numFmt w:val="bullet"/>
      <w:lvlText w:val="•"/>
      <w:lvlJc w:val="left"/>
      <w:pPr>
        <w:ind w:left="5180" w:hanging="414"/>
      </w:pPr>
      <w:rPr>
        <w:rFonts w:hint="default"/>
      </w:rPr>
    </w:lvl>
    <w:lvl w:ilvl="2">
      <w:start w:val="0"/>
      <w:numFmt w:val="bullet"/>
      <w:lvlText w:val="•"/>
      <w:lvlJc w:val="left"/>
      <w:pPr>
        <w:ind w:left="6208" w:hanging="414"/>
      </w:pPr>
      <w:rPr>
        <w:rFonts w:hint="default"/>
      </w:rPr>
    </w:lvl>
    <w:lvl w:ilvl="3">
      <w:start w:val="0"/>
      <w:numFmt w:val="bullet"/>
      <w:lvlText w:val="•"/>
      <w:lvlJc w:val="left"/>
      <w:pPr>
        <w:ind w:left="7237" w:hanging="414"/>
      </w:pPr>
      <w:rPr>
        <w:rFonts w:hint="default"/>
      </w:rPr>
    </w:lvl>
    <w:lvl w:ilvl="4">
      <w:start w:val="0"/>
      <w:numFmt w:val="bullet"/>
      <w:lvlText w:val="•"/>
      <w:lvlJc w:val="left"/>
      <w:pPr>
        <w:ind w:left="8266" w:hanging="414"/>
      </w:pPr>
      <w:rPr>
        <w:rFonts w:hint="default"/>
      </w:rPr>
    </w:lvl>
    <w:lvl w:ilvl="5">
      <w:start w:val="0"/>
      <w:numFmt w:val="bullet"/>
      <w:lvlText w:val="•"/>
      <w:lvlJc w:val="left"/>
      <w:pPr>
        <w:ind w:left="9295" w:hanging="414"/>
      </w:pPr>
      <w:rPr>
        <w:rFonts w:hint="default"/>
      </w:rPr>
    </w:lvl>
    <w:lvl w:ilvl="6">
      <w:start w:val="0"/>
      <w:numFmt w:val="bullet"/>
      <w:lvlText w:val="•"/>
      <w:lvlJc w:val="left"/>
      <w:pPr>
        <w:ind w:left="10324" w:hanging="414"/>
      </w:pPr>
      <w:rPr>
        <w:rFonts w:hint="default"/>
      </w:rPr>
    </w:lvl>
    <w:lvl w:ilvl="7">
      <w:start w:val="0"/>
      <w:numFmt w:val="bullet"/>
      <w:lvlText w:val="•"/>
      <w:lvlJc w:val="left"/>
      <w:pPr>
        <w:ind w:left="11353" w:hanging="414"/>
      </w:pPr>
      <w:rPr>
        <w:rFonts w:hint="default"/>
      </w:rPr>
    </w:lvl>
    <w:lvl w:ilvl="8">
      <w:start w:val="0"/>
      <w:numFmt w:val="bullet"/>
      <w:lvlText w:val="•"/>
      <w:lvlJc w:val="left"/>
      <w:pPr>
        <w:ind w:left="12381" w:hanging="414"/>
      </w:pPr>
      <w:rPr>
        <w:rFonts w:hint="default"/>
      </w:rPr>
    </w:lvl>
  </w:abstractNum>
  <w:abstractNum w:abstractNumId="12">
    <w:nsid w:val="28FFB6C8"/>
    <w:multiLevelType w:val="hybridMultilevel"/>
    <w:tmpl w:val="00000000"/>
    <w:lvl w:ilvl="0">
      <w:start w:val="1"/>
      <w:numFmt w:val="decimal"/>
      <w:lvlText w:val="（%1）"/>
      <w:lvlJc w:val="left"/>
      <w:pPr>
        <w:ind w:left="468" w:hanging="908"/>
        <w:jc w:val="left"/>
      </w:pPr>
      <w:rPr>
        <w:rFonts w:ascii="宋体" w:eastAsia="宋体" w:hAnsi="宋体" w:cs="宋体" w:hint="default"/>
        <w:spacing w:val="0"/>
        <w:w w:val="100"/>
        <w:sz w:val="34"/>
        <w:szCs w:val="34"/>
      </w:rPr>
    </w:lvl>
    <w:lvl w:ilvl="1">
      <w:start w:val="0"/>
      <w:numFmt w:val="bullet"/>
      <w:lvlText w:val="•"/>
      <w:lvlJc w:val="left"/>
      <w:pPr>
        <w:ind w:left="1857" w:hanging="908"/>
      </w:pPr>
      <w:rPr>
        <w:rFonts w:hint="default"/>
      </w:rPr>
    </w:lvl>
    <w:lvl w:ilvl="2">
      <w:start w:val="0"/>
      <w:numFmt w:val="bullet"/>
      <w:lvlText w:val="•"/>
      <w:lvlJc w:val="left"/>
      <w:pPr>
        <w:ind w:left="3255" w:hanging="908"/>
      </w:pPr>
      <w:rPr>
        <w:rFonts w:hint="default"/>
      </w:rPr>
    </w:lvl>
    <w:lvl w:ilvl="3">
      <w:start w:val="0"/>
      <w:numFmt w:val="bullet"/>
      <w:lvlText w:val="•"/>
      <w:lvlJc w:val="left"/>
      <w:pPr>
        <w:ind w:left="4653" w:hanging="908"/>
      </w:pPr>
      <w:rPr>
        <w:rFonts w:hint="default"/>
      </w:rPr>
    </w:lvl>
    <w:lvl w:ilvl="4">
      <w:start w:val="0"/>
      <w:numFmt w:val="bullet"/>
      <w:lvlText w:val="•"/>
      <w:lvlJc w:val="left"/>
      <w:pPr>
        <w:ind w:left="6051" w:hanging="908"/>
      </w:pPr>
      <w:rPr>
        <w:rFonts w:hint="default"/>
      </w:rPr>
    </w:lvl>
    <w:lvl w:ilvl="5">
      <w:start w:val="0"/>
      <w:numFmt w:val="bullet"/>
      <w:lvlText w:val="•"/>
      <w:lvlJc w:val="left"/>
      <w:pPr>
        <w:ind w:left="7449" w:hanging="908"/>
      </w:pPr>
      <w:rPr>
        <w:rFonts w:hint="default"/>
      </w:rPr>
    </w:lvl>
    <w:lvl w:ilvl="6">
      <w:start w:val="0"/>
      <w:numFmt w:val="bullet"/>
      <w:lvlText w:val="•"/>
      <w:lvlJc w:val="left"/>
      <w:pPr>
        <w:ind w:left="8847" w:hanging="908"/>
      </w:pPr>
      <w:rPr>
        <w:rFonts w:hint="default"/>
      </w:rPr>
    </w:lvl>
    <w:lvl w:ilvl="7">
      <w:start w:val="0"/>
      <w:numFmt w:val="bullet"/>
      <w:lvlText w:val="•"/>
      <w:lvlJc w:val="left"/>
      <w:pPr>
        <w:ind w:left="10245" w:hanging="908"/>
      </w:pPr>
      <w:rPr>
        <w:rFonts w:hint="default"/>
      </w:rPr>
    </w:lvl>
    <w:lvl w:ilvl="8">
      <w:start w:val="0"/>
      <w:numFmt w:val="bullet"/>
      <w:lvlText w:val="•"/>
      <w:lvlJc w:val="left"/>
      <w:pPr>
        <w:ind w:left="11643" w:hanging="908"/>
      </w:pPr>
      <w:rPr>
        <w:rFonts w:hint="default"/>
      </w:rPr>
    </w:lvl>
  </w:abstractNum>
  <w:abstractNum w:abstractNumId="13">
    <w:nsid w:val="2F31144E"/>
    <w:multiLevelType w:val="hybridMultilevel"/>
    <w:tmpl w:val="00000000"/>
    <w:lvl w:ilvl="0">
      <w:start w:val="2"/>
      <w:numFmt w:val="decimal"/>
      <w:lvlText w:val="%1"/>
      <w:lvlJc w:val="left"/>
      <w:pPr>
        <w:ind w:left="1728" w:hanging="1260"/>
        <w:jc w:val="left"/>
      </w:pPr>
      <w:rPr>
        <w:rFonts w:hint="default"/>
      </w:rPr>
    </w:lvl>
    <w:lvl w:ilvl="1">
      <w:start w:val="1"/>
      <w:numFmt w:val="decimal"/>
      <w:lvlText w:val="%1.%2."/>
      <w:lvlJc w:val="left"/>
      <w:pPr>
        <w:ind w:left="1728" w:hanging="1260"/>
        <w:jc w:val="left"/>
      </w:pPr>
      <w:rPr>
        <w:rFonts w:ascii="宋体" w:eastAsia="宋体" w:hAnsi="宋体" w:cs="宋体" w:hint="default"/>
        <w:b/>
        <w:bCs/>
        <w:w w:val="99"/>
        <w:sz w:val="42"/>
        <w:szCs w:val="42"/>
      </w:rPr>
    </w:lvl>
    <w:lvl w:ilvl="2">
      <w:start w:val="1"/>
      <w:numFmt w:val="decimal"/>
      <w:lvlText w:val="%3)"/>
      <w:lvlJc w:val="left"/>
      <w:pPr>
        <w:ind w:left="2088" w:hanging="810"/>
        <w:jc w:val="left"/>
      </w:pPr>
      <w:rPr>
        <w:rFonts w:hint="default"/>
        <w:w w:val="100"/>
      </w:rPr>
    </w:lvl>
    <w:lvl w:ilvl="3">
      <w:start w:val="0"/>
      <w:numFmt w:val="bullet"/>
      <w:lvlText w:val="•"/>
      <w:lvlJc w:val="left"/>
      <w:pPr>
        <w:ind w:left="3624" w:hanging="810"/>
      </w:pPr>
      <w:rPr>
        <w:rFonts w:hint="default"/>
      </w:rPr>
    </w:lvl>
    <w:lvl w:ilvl="4">
      <w:start w:val="0"/>
      <w:numFmt w:val="bullet"/>
      <w:lvlText w:val="•"/>
      <w:lvlJc w:val="left"/>
      <w:pPr>
        <w:ind w:left="5169" w:hanging="810"/>
      </w:pPr>
      <w:rPr>
        <w:rFonts w:hint="default"/>
      </w:rPr>
    </w:lvl>
    <w:lvl w:ilvl="5">
      <w:start w:val="0"/>
      <w:numFmt w:val="bullet"/>
      <w:lvlText w:val="•"/>
      <w:lvlJc w:val="left"/>
      <w:pPr>
        <w:ind w:left="6714" w:hanging="810"/>
      </w:pPr>
      <w:rPr>
        <w:rFonts w:hint="default"/>
      </w:rPr>
    </w:lvl>
    <w:lvl w:ilvl="6">
      <w:start w:val="0"/>
      <w:numFmt w:val="bullet"/>
      <w:lvlText w:val="•"/>
      <w:lvlJc w:val="left"/>
      <w:pPr>
        <w:ind w:left="8259" w:hanging="810"/>
      </w:pPr>
      <w:rPr>
        <w:rFonts w:hint="default"/>
      </w:rPr>
    </w:lvl>
    <w:lvl w:ilvl="7">
      <w:start w:val="0"/>
      <w:numFmt w:val="bullet"/>
      <w:lvlText w:val="•"/>
      <w:lvlJc w:val="left"/>
      <w:pPr>
        <w:ind w:left="9804" w:hanging="810"/>
      </w:pPr>
      <w:rPr>
        <w:rFonts w:hint="default"/>
      </w:rPr>
    </w:lvl>
    <w:lvl w:ilvl="8">
      <w:start w:val="0"/>
      <w:numFmt w:val="bullet"/>
      <w:lvlText w:val="•"/>
      <w:lvlJc w:val="left"/>
      <w:pPr>
        <w:ind w:left="11349" w:hanging="810"/>
      </w:pPr>
      <w:rPr>
        <w:rFonts w:hint="default"/>
      </w:rPr>
    </w:lvl>
  </w:abstractNum>
  <w:abstractNum w:abstractNumId="14">
    <w:nsid w:val="3F08486B"/>
    <w:multiLevelType w:val="hybridMultilevel"/>
    <w:tmpl w:val="00000000"/>
    <w:lvl w:ilvl="0">
      <w:start w:val="2"/>
      <w:numFmt w:val="decimal"/>
      <w:lvlText w:val="%1"/>
      <w:lvlJc w:val="left"/>
      <w:pPr>
        <w:ind w:left="1728" w:hanging="1260"/>
        <w:jc w:val="left"/>
      </w:pPr>
      <w:rPr>
        <w:rFonts w:hint="default"/>
      </w:rPr>
    </w:lvl>
    <w:lvl w:ilvl="1">
      <w:start w:val="1"/>
      <w:numFmt w:val="decimal"/>
      <w:lvlText w:val="%1.%2."/>
      <w:lvlJc w:val="left"/>
      <w:pPr>
        <w:ind w:left="1728" w:hanging="1260"/>
        <w:jc w:val="left"/>
      </w:pPr>
      <w:rPr>
        <w:rFonts w:ascii="宋体" w:eastAsia="宋体" w:hAnsi="宋体" w:cs="宋体" w:hint="default"/>
        <w:b/>
        <w:bCs/>
        <w:w w:val="99"/>
        <w:sz w:val="42"/>
        <w:szCs w:val="42"/>
      </w:rPr>
    </w:lvl>
    <w:lvl w:ilvl="2">
      <w:start w:val="1"/>
      <w:numFmt w:val="decimal"/>
      <w:lvlText w:val="%3)"/>
      <w:lvlJc w:val="left"/>
      <w:pPr>
        <w:ind w:left="2088" w:hanging="810"/>
        <w:jc w:val="left"/>
      </w:pPr>
      <w:rPr>
        <w:rFonts w:hint="default"/>
        <w:w w:val="100"/>
      </w:rPr>
    </w:lvl>
    <w:lvl w:ilvl="3">
      <w:start w:val="0"/>
      <w:numFmt w:val="bullet"/>
      <w:lvlText w:val="•"/>
      <w:lvlJc w:val="left"/>
      <w:pPr>
        <w:ind w:left="3624" w:hanging="810"/>
      </w:pPr>
      <w:rPr>
        <w:rFonts w:hint="default"/>
      </w:rPr>
    </w:lvl>
    <w:lvl w:ilvl="4">
      <w:start w:val="0"/>
      <w:numFmt w:val="bullet"/>
      <w:lvlText w:val="•"/>
      <w:lvlJc w:val="left"/>
      <w:pPr>
        <w:ind w:left="5169" w:hanging="810"/>
      </w:pPr>
      <w:rPr>
        <w:rFonts w:hint="default"/>
      </w:rPr>
    </w:lvl>
    <w:lvl w:ilvl="5">
      <w:start w:val="0"/>
      <w:numFmt w:val="bullet"/>
      <w:lvlText w:val="•"/>
      <w:lvlJc w:val="left"/>
      <w:pPr>
        <w:ind w:left="6714" w:hanging="810"/>
      </w:pPr>
      <w:rPr>
        <w:rFonts w:hint="default"/>
      </w:rPr>
    </w:lvl>
    <w:lvl w:ilvl="6">
      <w:start w:val="0"/>
      <w:numFmt w:val="bullet"/>
      <w:lvlText w:val="•"/>
      <w:lvlJc w:val="left"/>
      <w:pPr>
        <w:ind w:left="8259" w:hanging="810"/>
      </w:pPr>
      <w:rPr>
        <w:rFonts w:hint="default"/>
      </w:rPr>
    </w:lvl>
    <w:lvl w:ilvl="7">
      <w:start w:val="0"/>
      <w:numFmt w:val="bullet"/>
      <w:lvlText w:val="•"/>
      <w:lvlJc w:val="left"/>
      <w:pPr>
        <w:ind w:left="9804" w:hanging="810"/>
      </w:pPr>
      <w:rPr>
        <w:rFonts w:hint="default"/>
      </w:rPr>
    </w:lvl>
    <w:lvl w:ilvl="8">
      <w:start w:val="0"/>
      <w:numFmt w:val="bullet"/>
      <w:lvlText w:val="•"/>
      <w:lvlJc w:val="left"/>
      <w:pPr>
        <w:ind w:left="11349" w:hanging="810"/>
      </w:pPr>
      <w:rPr>
        <w:rFonts w:hint="default"/>
      </w:rPr>
    </w:lvl>
  </w:abstractNum>
  <w:abstractNum w:abstractNumId="15">
    <w:nsid w:val="3FA28A43"/>
    <w:multiLevelType w:val="hybridMultilevel"/>
    <w:tmpl w:val="00000000"/>
    <w:lvl w:ilvl="0">
      <w:start w:val="1"/>
      <w:numFmt w:val="decimal"/>
      <w:lvlText w:val="%1."/>
      <w:lvlJc w:val="left"/>
      <w:pPr>
        <w:ind w:left="1389" w:hanging="839"/>
        <w:jc w:val="left"/>
      </w:pPr>
      <w:rPr>
        <w:rFonts w:ascii="宋体" w:eastAsia="宋体" w:hAnsi="宋体" w:cs="宋体" w:hint="default"/>
        <w:b/>
        <w:bCs/>
        <w:w w:val="99"/>
        <w:sz w:val="33"/>
        <w:szCs w:val="33"/>
      </w:rPr>
    </w:lvl>
    <w:lvl w:ilvl="1">
      <w:start w:val="1"/>
      <w:numFmt w:val="decimal"/>
      <w:lvlText w:val="%1.%2."/>
      <w:lvlJc w:val="left"/>
      <w:pPr>
        <w:ind w:left="1811" w:hanging="839"/>
        <w:jc w:val="left"/>
      </w:pPr>
      <w:rPr>
        <w:rFonts w:ascii="Calibri" w:eastAsia="Calibri" w:hAnsi="Calibri" w:cs="Calibri" w:hint="default"/>
        <w:b/>
        <w:bCs/>
        <w:spacing w:val="-1"/>
        <w:w w:val="100"/>
        <w:sz w:val="33"/>
        <w:szCs w:val="33"/>
      </w:rPr>
    </w:lvl>
    <w:lvl w:ilvl="2">
      <w:start w:val="0"/>
      <w:numFmt w:val="bullet"/>
      <w:lvlText w:val="•"/>
      <w:lvlJc w:val="left"/>
      <w:pPr>
        <w:ind w:left="3222" w:hanging="839"/>
      </w:pPr>
      <w:rPr>
        <w:rFonts w:hint="default"/>
      </w:rPr>
    </w:lvl>
    <w:lvl w:ilvl="3">
      <w:start w:val="0"/>
      <w:numFmt w:val="bullet"/>
      <w:lvlText w:val="•"/>
      <w:lvlJc w:val="left"/>
      <w:pPr>
        <w:ind w:left="4624" w:hanging="839"/>
      </w:pPr>
      <w:rPr>
        <w:rFonts w:hint="default"/>
      </w:rPr>
    </w:lvl>
    <w:lvl w:ilvl="4">
      <w:start w:val="0"/>
      <w:numFmt w:val="bullet"/>
      <w:lvlText w:val="•"/>
      <w:lvlJc w:val="left"/>
      <w:pPr>
        <w:ind w:left="6026" w:hanging="839"/>
      </w:pPr>
      <w:rPr>
        <w:rFonts w:hint="default"/>
      </w:rPr>
    </w:lvl>
    <w:lvl w:ilvl="5">
      <w:start w:val="0"/>
      <w:numFmt w:val="bullet"/>
      <w:lvlText w:val="•"/>
      <w:lvlJc w:val="left"/>
      <w:pPr>
        <w:ind w:left="7428" w:hanging="839"/>
      </w:pPr>
      <w:rPr>
        <w:rFonts w:hint="default"/>
      </w:rPr>
    </w:lvl>
    <w:lvl w:ilvl="6">
      <w:start w:val="0"/>
      <w:numFmt w:val="bullet"/>
      <w:lvlText w:val="•"/>
      <w:lvlJc w:val="left"/>
      <w:pPr>
        <w:ind w:left="8830" w:hanging="839"/>
      </w:pPr>
      <w:rPr>
        <w:rFonts w:hint="default"/>
      </w:rPr>
    </w:lvl>
    <w:lvl w:ilvl="7">
      <w:start w:val="0"/>
      <w:numFmt w:val="bullet"/>
      <w:lvlText w:val="•"/>
      <w:lvlJc w:val="left"/>
      <w:pPr>
        <w:ind w:left="10233" w:hanging="839"/>
      </w:pPr>
      <w:rPr>
        <w:rFonts w:hint="default"/>
      </w:rPr>
    </w:lvl>
    <w:lvl w:ilvl="8">
      <w:start w:val="0"/>
      <w:numFmt w:val="bullet"/>
      <w:lvlText w:val="•"/>
      <w:lvlJc w:val="left"/>
      <w:pPr>
        <w:ind w:left="11635" w:hanging="839"/>
      </w:pPr>
      <w:rPr>
        <w:rFonts w:hint="default"/>
      </w:rPr>
    </w:lvl>
  </w:abstractNum>
  <w:abstractNum w:abstractNumId="16">
    <w:nsid w:val="4485A568"/>
    <w:multiLevelType w:val="hybridMultilevel"/>
    <w:tmpl w:val="00000000"/>
    <w:lvl w:ilvl="0">
      <w:start w:val="1"/>
      <w:numFmt w:val="decimal"/>
      <w:lvlText w:val="(%1)"/>
      <w:lvlJc w:val="left"/>
      <w:pPr>
        <w:ind w:left="1009" w:hanging="541"/>
        <w:jc w:val="left"/>
      </w:pPr>
      <w:rPr>
        <w:rFonts w:ascii="宋体" w:eastAsia="宋体" w:hAnsi="宋体" w:cs="宋体" w:hint="default"/>
        <w:w w:val="100"/>
        <w:sz w:val="34"/>
        <w:szCs w:val="34"/>
      </w:rPr>
    </w:lvl>
    <w:lvl w:ilvl="1">
      <w:start w:val="0"/>
      <w:numFmt w:val="bullet"/>
      <w:lvlText w:val="•"/>
      <w:lvlJc w:val="left"/>
      <w:pPr>
        <w:ind w:left="2343" w:hanging="541"/>
      </w:pPr>
      <w:rPr>
        <w:rFonts w:hint="default"/>
      </w:rPr>
    </w:lvl>
    <w:lvl w:ilvl="2">
      <w:start w:val="0"/>
      <w:numFmt w:val="bullet"/>
      <w:lvlText w:val="•"/>
      <w:lvlJc w:val="left"/>
      <w:pPr>
        <w:ind w:left="3687" w:hanging="541"/>
      </w:pPr>
      <w:rPr>
        <w:rFonts w:hint="default"/>
      </w:rPr>
    </w:lvl>
    <w:lvl w:ilvl="3">
      <w:start w:val="0"/>
      <w:numFmt w:val="bullet"/>
      <w:lvlText w:val="•"/>
      <w:lvlJc w:val="left"/>
      <w:pPr>
        <w:ind w:left="5031" w:hanging="541"/>
      </w:pPr>
      <w:rPr>
        <w:rFonts w:hint="default"/>
      </w:rPr>
    </w:lvl>
    <w:lvl w:ilvl="4">
      <w:start w:val="0"/>
      <w:numFmt w:val="bullet"/>
      <w:lvlText w:val="•"/>
      <w:lvlJc w:val="left"/>
      <w:pPr>
        <w:ind w:left="6375" w:hanging="541"/>
      </w:pPr>
      <w:rPr>
        <w:rFonts w:hint="default"/>
      </w:rPr>
    </w:lvl>
    <w:lvl w:ilvl="5">
      <w:start w:val="0"/>
      <w:numFmt w:val="bullet"/>
      <w:lvlText w:val="•"/>
      <w:lvlJc w:val="left"/>
      <w:pPr>
        <w:ind w:left="7719" w:hanging="541"/>
      </w:pPr>
      <w:rPr>
        <w:rFonts w:hint="default"/>
      </w:rPr>
    </w:lvl>
    <w:lvl w:ilvl="6">
      <w:start w:val="0"/>
      <w:numFmt w:val="bullet"/>
      <w:lvlText w:val="•"/>
      <w:lvlJc w:val="left"/>
      <w:pPr>
        <w:ind w:left="9063" w:hanging="541"/>
      </w:pPr>
      <w:rPr>
        <w:rFonts w:hint="default"/>
      </w:rPr>
    </w:lvl>
    <w:lvl w:ilvl="7">
      <w:start w:val="0"/>
      <w:numFmt w:val="bullet"/>
      <w:lvlText w:val="•"/>
      <w:lvlJc w:val="left"/>
      <w:pPr>
        <w:ind w:left="10407" w:hanging="541"/>
      </w:pPr>
      <w:rPr>
        <w:rFonts w:hint="default"/>
      </w:rPr>
    </w:lvl>
    <w:lvl w:ilvl="8">
      <w:start w:val="0"/>
      <w:numFmt w:val="bullet"/>
      <w:lvlText w:val="•"/>
      <w:lvlJc w:val="left"/>
      <w:pPr>
        <w:ind w:left="11751" w:hanging="541"/>
      </w:pPr>
      <w:rPr>
        <w:rFonts w:hint="default"/>
      </w:rPr>
    </w:lvl>
  </w:abstractNum>
  <w:abstractNum w:abstractNumId="17">
    <w:nsid w:val="4B9712AC"/>
    <w:multiLevelType w:val="hybridMultilevel"/>
    <w:tmpl w:val="00000000"/>
    <w:lvl w:ilvl="0">
      <w:start w:val="8"/>
      <w:numFmt w:val="decimal"/>
      <w:lvlText w:val="%1"/>
      <w:lvlJc w:val="left"/>
      <w:pPr>
        <w:ind w:left="1728" w:hanging="1260"/>
        <w:jc w:val="left"/>
      </w:pPr>
      <w:rPr>
        <w:rFonts w:hint="default"/>
      </w:rPr>
    </w:lvl>
    <w:lvl w:ilvl="1">
      <w:start w:val="1"/>
      <w:numFmt w:val="decimal"/>
      <w:lvlText w:val="%1.%2."/>
      <w:lvlJc w:val="left"/>
      <w:pPr>
        <w:ind w:left="1728" w:hanging="1260"/>
        <w:jc w:val="left"/>
      </w:pPr>
      <w:rPr>
        <w:rFonts w:ascii="宋体" w:eastAsia="宋体" w:hAnsi="宋体" w:cs="宋体" w:hint="default"/>
        <w:b/>
        <w:bCs/>
        <w:w w:val="99"/>
        <w:position w:val="5"/>
        <w:sz w:val="42"/>
        <w:szCs w:val="42"/>
      </w:rPr>
    </w:lvl>
    <w:lvl w:ilvl="2">
      <w:start w:val="1"/>
      <w:numFmt w:val="decimal"/>
      <w:lvlText w:val="%3）"/>
      <w:lvlJc w:val="left"/>
      <w:pPr>
        <w:ind w:left="468" w:hanging="545"/>
        <w:jc w:val="left"/>
      </w:pPr>
      <w:rPr>
        <w:rFonts w:ascii="宋体" w:eastAsia="宋体" w:hAnsi="宋体" w:cs="宋体" w:hint="default"/>
        <w:spacing w:val="0"/>
        <w:w w:val="100"/>
        <w:sz w:val="34"/>
        <w:szCs w:val="34"/>
      </w:rPr>
    </w:lvl>
    <w:lvl w:ilvl="3">
      <w:start w:val="0"/>
      <w:numFmt w:val="bullet"/>
      <w:lvlText w:val="•"/>
      <w:lvlJc w:val="left"/>
      <w:pPr>
        <w:ind w:left="4546" w:hanging="545"/>
      </w:pPr>
      <w:rPr>
        <w:rFonts w:hint="default"/>
      </w:rPr>
    </w:lvl>
    <w:lvl w:ilvl="4">
      <w:start w:val="0"/>
      <w:numFmt w:val="bullet"/>
      <w:lvlText w:val="•"/>
      <w:lvlJc w:val="left"/>
      <w:pPr>
        <w:ind w:left="5959" w:hanging="545"/>
      </w:pPr>
      <w:rPr>
        <w:rFonts w:hint="default"/>
      </w:rPr>
    </w:lvl>
    <w:lvl w:ilvl="5">
      <w:start w:val="0"/>
      <w:numFmt w:val="bullet"/>
      <w:lvlText w:val="•"/>
      <w:lvlJc w:val="left"/>
      <w:pPr>
        <w:ind w:left="7373" w:hanging="545"/>
      </w:pPr>
      <w:rPr>
        <w:rFonts w:hint="default"/>
      </w:rPr>
    </w:lvl>
    <w:lvl w:ilvl="6">
      <w:start w:val="0"/>
      <w:numFmt w:val="bullet"/>
      <w:lvlText w:val="•"/>
      <w:lvlJc w:val="left"/>
      <w:pPr>
        <w:ind w:left="8786" w:hanging="545"/>
      </w:pPr>
      <w:rPr>
        <w:rFonts w:hint="default"/>
      </w:rPr>
    </w:lvl>
    <w:lvl w:ilvl="7">
      <w:start w:val="0"/>
      <w:numFmt w:val="bullet"/>
      <w:lvlText w:val="•"/>
      <w:lvlJc w:val="left"/>
      <w:pPr>
        <w:ind w:left="10199" w:hanging="545"/>
      </w:pPr>
      <w:rPr>
        <w:rFonts w:hint="default"/>
      </w:rPr>
    </w:lvl>
    <w:lvl w:ilvl="8">
      <w:start w:val="0"/>
      <w:numFmt w:val="bullet"/>
      <w:lvlText w:val="•"/>
      <w:lvlJc w:val="left"/>
      <w:pPr>
        <w:ind w:left="11613" w:hanging="545"/>
      </w:pPr>
      <w:rPr>
        <w:rFonts w:hint="default"/>
      </w:rPr>
    </w:lvl>
  </w:abstractNum>
  <w:abstractNum w:abstractNumId="18">
    <w:nsid w:val="4D8B5854"/>
    <w:multiLevelType w:val="hybridMultilevel"/>
    <w:tmpl w:val="00000000"/>
    <w:lvl w:ilvl="0">
      <w:start w:val="1"/>
      <w:numFmt w:val="decimal"/>
      <w:lvlText w:val="%1."/>
      <w:lvlJc w:val="left"/>
      <w:pPr>
        <w:ind w:left="468" w:hanging="361"/>
        <w:jc w:val="left"/>
      </w:pPr>
      <w:rPr>
        <w:rFonts w:ascii="宋体" w:eastAsia="宋体" w:hAnsi="宋体" w:cs="宋体" w:hint="default"/>
        <w:spacing w:val="-1"/>
        <w:w w:val="100"/>
        <w:sz w:val="34"/>
        <w:szCs w:val="34"/>
      </w:rPr>
    </w:lvl>
    <w:lvl w:ilvl="1">
      <w:start w:val="0"/>
      <w:numFmt w:val="bullet"/>
      <w:lvlText w:val="•"/>
      <w:lvlJc w:val="left"/>
      <w:pPr>
        <w:ind w:left="1857" w:hanging="361"/>
      </w:pPr>
      <w:rPr>
        <w:rFonts w:hint="default"/>
      </w:rPr>
    </w:lvl>
    <w:lvl w:ilvl="2">
      <w:start w:val="0"/>
      <w:numFmt w:val="bullet"/>
      <w:lvlText w:val="•"/>
      <w:lvlJc w:val="left"/>
      <w:pPr>
        <w:ind w:left="3255" w:hanging="361"/>
      </w:pPr>
      <w:rPr>
        <w:rFonts w:hint="default"/>
      </w:rPr>
    </w:lvl>
    <w:lvl w:ilvl="3">
      <w:start w:val="0"/>
      <w:numFmt w:val="bullet"/>
      <w:lvlText w:val="•"/>
      <w:lvlJc w:val="left"/>
      <w:pPr>
        <w:ind w:left="4653" w:hanging="361"/>
      </w:pPr>
      <w:rPr>
        <w:rFonts w:hint="default"/>
      </w:rPr>
    </w:lvl>
    <w:lvl w:ilvl="4">
      <w:start w:val="0"/>
      <w:numFmt w:val="bullet"/>
      <w:lvlText w:val="•"/>
      <w:lvlJc w:val="left"/>
      <w:pPr>
        <w:ind w:left="6051" w:hanging="361"/>
      </w:pPr>
      <w:rPr>
        <w:rFonts w:hint="default"/>
      </w:rPr>
    </w:lvl>
    <w:lvl w:ilvl="5">
      <w:start w:val="0"/>
      <w:numFmt w:val="bullet"/>
      <w:lvlText w:val="•"/>
      <w:lvlJc w:val="left"/>
      <w:pPr>
        <w:ind w:left="7449" w:hanging="361"/>
      </w:pPr>
      <w:rPr>
        <w:rFonts w:hint="default"/>
      </w:rPr>
    </w:lvl>
    <w:lvl w:ilvl="6">
      <w:start w:val="0"/>
      <w:numFmt w:val="bullet"/>
      <w:lvlText w:val="•"/>
      <w:lvlJc w:val="left"/>
      <w:pPr>
        <w:ind w:left="8847" w:hanging="361"/>
      </w:pPr>
      <w:rPr>
        <w:rFonts w:hint="default"/>
      </w:rPr>
    </w:lvl>
    <w:lvl w:ilvl="7">
      <w:start w:val="0"/>
      <w:numFmt w:val="bullet"/>
      <w:lvlText w:val="•"/>
      <w:lvlJc w:val="left"/>
      <w:pPr>
        <w:ind w:left="10245" w:hanging="361"/>
      </w:pPr>
      <w:rPr>
        <w:rFonts w:hint="default"/>
      </w:rPr>
    </w:lvl>
    <w:lvl w:ilvl="8">
      <w:start w:val="0"/>
      <w:numFmt w:val="bullet"/>
      <w:lvlText w:val="•"/>
      <w:lvlJc w:val="left"/>
      <w:pPr>
        <w:ind w:left="11643" w:hanging="361"/>
      </w:pPr>
      <w:rPr>
        <w:rFonts w:hint="default"/>
      </w:rPr>
    </w:lvl>
  </w:abstractNum>
  <w:abstractNum w:abstractNumId="19">
    <w:nsid w:val="515BCA32"/>
    <w:multiLevelType w:val="hybridMultilevel"/>
    <w:tmpl w:val="00000000"/>
    <w:lvl w:ilvl="0">
      <w:start w:val="5"/>
      <w:numFmt w:val="decimal"/>
      <w:lvlText w:val="%1"/>
      <w:lvlJc w:val="left"/>
      <w:pPr>
        <w:ind w:left="1559" w:hanging="1091"/>
        <w:jc w:val="left"/>
      </w:pPr>
      <w:rPr>
        <w:rFonts w:hint="default"/>
      </w:rPr>
    </w:lvl>
    <w:lvl w:ilvl="1">
      <w:start w:val="3"/>
      <w:numFmt w:val="decimal"/>
      <w:lvlText w:val="%1.%2"/>
      <w:lvlJc w:val="left"/>
      <w:pPr>
        <w:ind w:left="1559" w:hanging="1091"/>
        <w:jc w:val="left"/>
      </w:pPr>
      <w:rPr>
        <w:rFonts w:hint="default"/>
      </w:rPr>
    </w:lvl>
    <w:lvl w:ilvl="2">
      <w:start w:val="1"/>
      <w:numFmt w:val="decimal"/>
      <w:lvlText w:val="%1.%2.%3."/>
      <w:lvlJc w:val="left"/>
      <w:pPr>
        <w:ind w:left="1559" w:hanging="1091"/>
        <w:jc w:val="left"/>
      </w:pPr>
      <w:rPr>
        <w:rFonts w:ascii="宋体" w:eastAsia="宋体" w:hAnsi="宋体" w:cs="宋体" w:hint="default"/>
        <w:b/>
        <w:bCs/>
        <w:w w:val="99"/>
        <w:sz w:val="34"/>
        <w:szCs w:val="34"/>
      </w:rPr>
    </w:lvl>
    <w:lvl w:ilvl="3">
      <w:start w:val="1"/>
      <w:numFmt w:val="decimal"/>
      <w:lvlText w:val="%4."/>
      <w:lvlJc w:val="left"/>
      <w:pPr>
        <w:ind w:left="1520" w:hanging="361"/>
        <w:jc w:val="left"/>
      </w:pPr>
      <w:rPr>
        <w:rFonts w:ascii="宋体" w:eastAsia="宋体" w:hAnsi="宋体" w:cs="宋体" w:hint="default"/>
        <w:spacing w:val="-1"/>
        <w:w w:val="100"/>
        <w:sz w:val="34"/>
        <w:szCs w:val="34"/>
      </w:rPr>
    </w:lvl>
    <w:lvl w:ilvl="4">
      <w:start w:val="0"/>
      <w:numFmt w:val="bullet"/>
      <w:lvlText w:val="•"/>
      <w:lvlJc w:val="left"/>
      <w:pPr>
        <w:ind w:left="8214" w:hanging="361"/>
      </w:pPr>
      <w:rPr>
        <w:rFonts w:hint="default"/>
      </w:rPr>
    </w:lvl>
    <w:lvl w:ilvl="5">
      <w:start w:val="0"/>
      <w:numFmt w:val="bullet"/>
      <w:lvlText w:val="•"/>
      <w:lvlJc w:val="left"/>
      <w:pPr>
        <w:ind w:left="9252" w:hanging="361"/>
      </w:pPr>
      <w:rPr>
        <w:rFonts w:hint="default"/>
      </w:rPr>
    </w:lvl>
    <w:lvl w:ilvl="6">
      <w:start w:val="0"/>
      <w:numFmt w:val="bullet"/>
      <w:lvlText w:val="•"/>
      <w:lvlJc w:val="left"/>
      <w:pPr>
        <w:ind w:left="10289" w:hanging="361"/>
      </w:pPr>
      <w:rPr>
        <w:rFonts w:hint="default"/>
      </w:rPr>
    </w:lvl>
    <w:lvl w:ilvl="7">
      <w:start w:val="0"/>
      <w:numFmt w:val="bullet"/>
      <w:lvlText w:val="•"/>
      <w:lvlJc w:val="left"/>
      <w:pPr>
        <w:ind w:left="11327" w:hanging="361"/>
      </w:pPr>
      <w:rPr>
        <w:rFonts w:hint="default"/>
      </w:rPr>
    </w:lvl>
    <w:lvl w:ilvl="8">
      <w:start w:val="0"/>
      <w:numFmt w:val="bullet"/>
      <w:lvlText w:val="•"/>
      <w:lvlJc w:val="left"/>
      <w:pPr>
        <w:ind w:left="12364" w:hanging="361"/>
      </w:pPr>
      <w:rPr>
        <w:rFonts w:hint="default"/>
      </w:rPr>
    </w:lvl>
  </w:abstractNum>
  <w:abstractNum w:abstractNumId="20">
    <w:nsid w:val="5195C5D0"/>
    <w:multiLevelType w:val="hybridMultilevel"/>
    <w:tmpl w:val="00000000"/>
    <w:lvl w:ilvl="0">
      <w:start w:val="3"/>
      <w:numFmt w:val="decimal"/>
      <w:lvlText w:val="%1"/>
      <w:lvlJc w:val="left"/>
      <w:pPr>
        <w:ind w:left="1728" w:hanging="1260"/>
        <w:jc w:val="left"/>
      </w:pPr>
      <w:rPr>
        <w:rFonts w:hint="default"/>
      </w:rPr>
    </w:lvl>
    <w:lvl w:ilvl="1">
      <w:start w:val="1"/>
      <w:numFmt w:val="decimal"/>
      <w:lvlText w:val="%1.%2."/>
      <w:lvlJc w:val="left"/>
      <w:pPr>
        <w:ind w:left="1728" w:hanging="1260"/>
        <w:jc w:val="left"/>
      </w:pPr>
      <w:rPr>
        <w:rFonts w:ascii="宋体" w:eastAsia="宋体" w:hAnsi="宋体" w:cs="宋体" w:hint="default"/>
        <w:b/>
        <w:bCs/>
        <w:w w:val="99"/>
        <w:sz w:val="42"/>
        <w:szCs w:val="42"/>
      </w:rPr>
    </w:lvl>
    <w:lvl w:ilvl="2">
      <w:start w:val="1"/>
      <w:numFmt w:val="decimal"/>
      <w:lvlText w:val="%3)"/>
      <w:lvlJc w:val="left"/>
      <w:pPr>
        <w:ind w:left="1638" w:hanging="630"/>
        <w:jc w:val="left"/>
      </w:pPr>
      <w:rPr>
        <w:rFonts w:ascii="宋体" w:eastAsia="宋体" w:hAnsi="宋体" w:cs="宋体" w:hint="default"/>
        <w:w w:val="100"/>
        <w:sz w:val="36"/>
        <w:szCs w:val="36"/>
      </w:rPr>
    </w:lvl>
    <w:lvl w:ilvl="3">
      <w:start w:val="0"/>
      <w:numFmt w:val="bullet"/>
      <w:lvlText w:val="•"/>
      <w:lvlJc w:val="left"/>
      <w:pPr>
        <w:ind w:left="4546" w:hanging="630"/>
      </w:pPr>
      <w:rPr>
        <w:rFonts w:hint="default"/>
      </w:rPr>
    </w:lvl>
    <w:lvl w:ilvl="4">
      <w:start w:val="0"/>
      <w:numFmt w:val="bullet"/>
      <w:lvlText w:val="•"/>
      <w:lvlJc w:val="left"/>
      <w:pPr>
        <w:ind w:left="5959" w:hanging="630"/>
      </w:pPr>
      <w:rPr>
        <w:rFonts w:hint="default"/>
      </w:rPr>
    </w:lvl>
    <w:lvl w:ilvl="5">
      <w:start w:val="0"/>
      <w:numFmt w:val="bullet"/>
      <w:lvlText w:val="•"/>
      <w:lvlJc w:val="left"/>
      <w:pPr>
        <w:ind w:left="7373" w:hanging="630"/>
      </w:pPr>
      <w:rPr>
        <w:rFonts w:hint="default"/>
      </w:rPr>
    </w:lvl>
    <w:lvl w:ilvl="6">
      <w:start w:val="0"/>
      <w:numFmt w:val="bullet"/>
      <w:lvlText w:val="•"/>
      <w:lvlJc w:val="left"/>
      <w:pPr>
        <w:ind w:left="8786" w:hanging="630"/>
      </w:pPr>
      <w:rPr>
        <w:rFonts w:hint="default"/>
      </w:rPr>
    </w:lvl>
    <w:lvl w:ilvl="7">
      <w:start w:val="0"/>
      <w:numFmt w:val="bullet"/>
      <w:lvlText w:val="•"/>
      <w:lvlJc w:val="left"/>
      <w:pPr>
        <w:ind w:left="10199" w:hanging="630"/>
      </w:pPr>
      <w:rPr>
        <w:rFonts w:hint="default"/>
      </w:rPr>
    </w:lvl>
    <w:lvl w:ilvl="8">
      <w:start w:val="0"/>
      <w:numFmt w:val="bullet"/>
      <w:lvlText w:val="•"/>
      <w:lvlJc w:val="left"/>
      <w:pPr>
        <w:ind w:left="11613" w:hanging="630"/>
      </w:pPr>
      <w:rPr>
        <w:rFonts w:hint="default"/>
      </w:rPr>
    </w:lvl>
  </w:abstractNum>
  <w:abstractNum w:abstractNumId="21">
    <w:nsid w:val="537C3988"/>
    <w:multiLevelType w:val="hybridMultilevel"/>
    <w:tmpl w:val="00000000"/>
    <w:lvl w:ilvl="0">
      <w:start w:val="1"/>
      <w:numFmt w:val="decimal"/>
      <w:lvlText w:val="%1）"/>
      <w:lvlJc w:val="left"/>
      <w:pPr>
        <w:ind w:left="468" w:hanging="545"/>
        <w:jc w:val="left"/>
      </w:pPr>
      <w:rPr>
        <w:rFonts w:ascii="宋体" w:eastAsia="宋体" w:hAnsi="宋体" w:cs="宋体" w:hint="default"/>
        <w:spacing w:val="0"/>
        <w:w w:val="100"/>
        <w:sz w:val="34"/>
        <w:szCs w:val="34"/>
      </w:rPr>
    </w:lvl>
    <w:lvl w:ilvl="1">
      <w:start w:val="0"/>
      <w:numFmt w:val="bullet"/>
      <w:lvlText w:val="•"/>
      <w:lvlJc w:val="left"/>
      <w:pPr>
        <w:ind w:left="1857" w:hanging="545"/>
      </w:pPr>
      <w:rPr>
        <w:rFonts w:hint="default"/>
      </w:rPr>
    </w:lvl>
    <w:lvl w:ilvl="2">
      <w:start w:val="0"/>
      <w:numFmt w:val="bullet"/>
      <w:lvlText w:val="•"/>
      <w:lvlJc w:val="left"/>
      <w:pPr>
        <w:ind w:left="3255" w:hanging="545"/>
      </w:pPr>
      <w:rPr>
        <w:rFonts w:hint="default"/>
      </w:rPr>
    </w:lvl>
    <w:lvl w:ilvl="3">
      <w:start w:val="0"/>
      <w:numFmt w:val="bullet"/>
      <w:lvlText w:val="•"/>
      <w:lvlJc w:val="left"/>
      <w:pPr>
        <w:ind w:left="4653" w:hanging="545"/>
      </w:pPr>
      <w:rPr>
        <w:rFonts w:hint="default"/>
      </w:rPr>
    </w:lvl>
    <w:lvl w:ilvl="4">
      <w:start w:val="0"/>
      <w:numFmt w:val="bullet"/>
      <w:lvlText w:val="•"/>
      <w:lvlJc w:val="left"/>
      <w:pPr>
        <w:ind w:left="6051" w:hanging="545"/>
      </w:pPr>
      <w:rPr>
        <w:rFonts w:hint="default"/>
      </w:rPr>
    </w:lvl>
    <w:lvl w:ilvl="5">
      <w:start w:val="0"/>
      <w:numFmt w:val="bullet"/>
      <w:lvlText w:val="•"/>
      <w:lvlJc w:val="left"/>
      <w:pPr>
        <w:ind w:left="7449" w:hanging="545"/>
      </w:pPr>
      <w:rPr>
        <w:rFonts w:hint="default"/>
      </w:rPr>
    </w:lvl>
    <w:lvl w:ilvl="6">
      <w:start w:val="0"/>
      <w:numFmt w:val="bullet"/>
      <w:lvlText w:val="•"/>
      <w:lvlJc w:val="left"/>
      <w:pPr>
        <w:ind w:left="8847" w:hanging="545"/>
      </w:pPr>
      <w:rPr>
        <w:rFonts w:hint="default"/>
      </w:rPr>
    </w:lvl>
    <w:lvl w:ilvl="7">
      <w:start w:val="0"/>
      <w:numFmt w:val="bullet"/>
      <w:lvlText w:val="•"/>
      <w:lvlJc w:val="left"/>
      <w:pPr>
        <w:ind w:left="10245" w:hanging="545"/>
      </w:pPr>
      <w:rPr>
        <w:rFonts w:hint="default"/>
      </w:rPr>
    </w:lvl>
    <w:lvl w:ilvl="8">
      <w:start w:val="0"/>
      <w:numFmt w:val="bullet"/>
      <w:lvlText w:val="•"/>
      <w:lvlJc w:val="left"/>
      <w:pPr>
        <w:ind w:left="11643" w:hanging="545"/>
      </w:pPr>
      <w:rPr>
        <w:rFonts w:hint="default"/>
      </w:rPr>
    </w:lvl>
  </w:abstractNum>
  <w:abstractNum w:abstractNumId="22">
    <w:nsid w:val="5E4D26EF"/>
    <w:multiLevelType w:val="hybridMultilevel"/>
    <w:tmpl w:val="00000000"/>
    <w:lvl w:ilvl="0">
      <w:start w:val="6"/>
      <w:numFmt w:val="decimal"/>
      <w:lvlText w:val="%1"/>
      <w:lvlJc w:val="left"/>
      <w:pPr>
        <w:ind w:left="1728" w:hanging="1260"/>
        <w:jc w:val="left"/>
      </w:pPr>
      <w:rPr>
        <w:rFonts w:hint="default"/>
      </w:rPr>
    </w:lvl>
    <w:lvl w:ilvl="1">
      <w:start w:val="1"/>
      <w:numFmt w:val="decimal"/>
      <w:lvlText w:val="%1.%2."/>
      <w:lvlJc w:val="left"/>
      <w:pPr>
        <w:ind w:left="1728" w:hanging="1260"/>
        <w:jc w:val="left"/>
      </w:pPr>
      <w:rPr>
        <w:rFonts w:ascii="宋体" w:eastAsia="宋体" w:hAnsi="宋体" w:cs="宋体" w:hint="default"/>
        <w:b/>
        <w:bCs/>
        <w:w w:val="99"/>
        <w:sz w:val="42"/>
        <w:szCs w:val="42"/>
      </w:rPr>
    </w:lvl>
    <w:lvl w:ilvl="2">
      <w:start w:val="1"/>
      <w:numFmt w:val="decimal"/>
      <w:lvlText w:val="%3）"/>
      <w:lvlJc w:val="left"/>
      <w:pPr>
        <w:ind w:left="468" w:hanging="541"/>
        <w:jc w:val="left"/>
      </w:pPr>
      <w:rPr>
        <w:rFonts w:ascii="宋体" w:eastAsia="宋体" w:hAnsi="宋体" w:cs="宋体" w:hint="default"/>
        <w:w w:val="100"/>
        <w:sz w:val="34"/>
        <w:szCs w:val="34"/>
      </w:rPr>
    </w:lvl>
    <w:lvl w:ilvl="3">
      <w:start w:val="0"/>
      <w:numFmt w:val="bullet"/>
      <w:lvlText w:val="•"/>
      <w:lvlJc w:val="left"/>
      <w:pPr>
        <w:ind w:left="4546" w:hanging="541"/>
      </w:pPr>
      <w:rPr>
        <w:rFonts w:hint="default"/>
      </w:rPr>
    </w:lvl>
    <w:lvl w:ilvl="4">
      <w:start w:val="0"/>
      <w:numFmt w:val="bullet"/>
      <w:lvlText w:val="•"/>
      <w:lvlJc w:val="left"/>
      <w:pPr>
        <w:ind w:left="5959" w:hanging="541"/>
      </w:pPr>
      <w:rPr>
        <w:rFonts w:hint="default"/>
      </w:rPr>
    </w:lvl>
    <w:lvl w:ilvl="5">
      <w:start w:val="0"/>
      <w:numFmt w:val="bullet"/>
      <w:lvlText w:val="•"/>
      <w:lvlJc w:val="left"/>
      <w:pPr>
        <w:ind w:left="7373" w:hanging="541"/>
      </w:pPr>
      <w:rPr>
        <w:rFonts w:hint="default"/>
      </w:rPr>
    </w:lvl>
    <w:lvl w:ilvl="6">
      <w:start w:val="0"/>
      <w:numFmt w:val="bullet"/>
      <w:lvlText w:val="•"/>
      <w:lvlJc w:val="left"/>
      <w:pPr>
        <w:ind w:left="8786" w:hanging="541"/>
      </w:pPr>
      <w:rPr>
        <w:rFonts w:hint="default"/>
      </w:rPr>
    </w:lvl>
    <w:lvl w:ilvl="7">
      <w:start w:val="0"/>
      <w:numFmt w:val="bullet"/>
      <w:lvlText w:val="•"/>
      <w:lvlJc w:val="left"/>
      <w:pPr>
        <w:ind w:left="10199" w:hanging="541"/>
      </w:pPr>
      <w:rPr>
        <w:rFonts w:hint="default"/>
      </w:rPr>
    </w:lvl>
    <w:lvl w:ilvl="8">
      <w:start w:val="0"/>
      <w:numFmt w:val="bullet"/>
      <w:lvlText w:val="•"/>
      <w:lvlJc w:val="left"/>
      <w:pPr>
        <w:ind w:left="11613" w:hanging="541"/>
      </w:pPr>
      <w:rPr>
        <w:rFonts w:hint="default"/>
      </w:rPr>
    </w:lvl>
  </w:abstractNum>
  <w:abstractNum w:abstractNumId="23">
    <w:nsid w:val="662592A5"/>
    <w:multiLevelType w:val="hybridMultilevel"/>
    <w:tmpl w:val="00000000"/>
    <w:lvl w:ilvl="0">
      <w:start w:val="1"/>
      <w:numFmt w:val="decimal"/>
      <w:lvlText w:val="%1）"/>
      <w:lvlJc w:val="left"/>
      <w:pPr>
        <w:ind w:left="468" w:hanging="545"/>
        <w:jc w:val="left"/>
      </w:pPr>
      <w:rPr>
        <w:rFonts w:ascii="宋体" w:eastAsia="宋体" w:hAnsi="宋体" w:cs="宋体" w:hint="default"/>
        <w:spacing w:val="0"/>
        <w:w w:val="100"/>
        <w:sz w:val="34"/>
        <w:szCs w:val="34"/>
      </w:rPr>
    </w:lvl>
    <w:lvl w:ilvl="1">
      <w:start w:val="0"/>
      <w:numFmt w:val="bullet"/>
      <w:lvlText w:val="•"/>
      <w:lvlJc w:val="left"/>
      <w:pPr>
        <w:ind w:left="1857" w:hanging="545"/>
      </w:pPr>
      <w:rPr>
        <w:rFonts w:hint="default"/>
      </w:rPr>
    </w:lvl>
    <w:lvl w:ilvl="2">
      <w:start w:val="0"/>
      <w:numFmt w:val="bullet"/>
      <w:lvlText w:val="•"/>
      <w:lvlJc w:val="left"/>
      <w:pPr>
        <w:ind w:left="3255" w:hanging="545"/>
      </w:pPr>
      <w:rPr>
        <w:rFonts w:hint="default"/>
      </w:rPr>
    </w:lvl>
    <w:lvl w:ilvl="3">
      <w:start w:val="0"/>
      <w:numFmt w:val="bullet"/>
      <w:lvlText w:val="•"/>
      <w:lvlJc w:val="left"/>
      <w:pPr>
        <w:ind w:left="4653" w:hanging="545"/>
      </w:pPr>
      <w:rPr>
        <w:rFonts w:hint="default"/>
      </w:rPr>
    </w:lvl>
    <w:lvl w:ilvl="4">
      <w:start w:val="0"/>
      <w:numFmt w:val="bullet"/>
      <w:lvlText w:val="•"/>
      <w:lvlJc w:val="left"/>
      <w:pPr>
        <w:ind w:left="6051" w:hanging="545"/>
      </w:pPr>
      <w:rPr>
        <w:rFonts w:hint="default"/>
      </w:rPr>
    </w:lvl>
    <w:lvl w:ilvl="5">
      <w:start w:val="0"/>
      <w:numFmt w:val="bullet"/>
      <w:lvlText w:val="•"/>
      <w:lvlJc w:val="left"/>
      <w:pPr>
        <w:ind w:left="7449" w:hanging="545"/>
      </w:pPr>
      <w:rPr>
        <w:rFonts w:hint="default"/>
      </w:rPr>
    </w:lvl>
    <w:lvl w:ilvl="6">
      <w:start w:val="0"/>
      <w:numFmt w:val="bullet"/>
      <w:lvlText w:val="•"/>
      <w:lvlJc w:val="left"/>
      <w:pPr>
        <w:ind w:left="8847" w:hanging="545"/>
      </w:pPr>
      <w:rPr>
        <w:rFonts w:hint="default"/>
      </w:rPr>
    </w:lvl>
    <w:lvl w:ilvl="7">
      <w:start w:val="0"/>
      <w:numFmt w:val="bullet"/>
      <w:lvlText w:val="•"/>
      <w:lvlJc w:val="left"/>
      <w:pPr>
        <w:ind w:left="10245" w:hanging="545"/>
      </w:pPr>
      <w:rPr>
        <w:rFonts w:hint="default"/>
      </w:rPr>
    </w:lvl>
    <w:lvl w:ilvl="8">
      <w:start w:val="0"/>
      <w:numFmt w:val="bullet"/>
      <w:lvlText w:val="•"/>
      <w:lvlJc w:val="left"/>
      <w:pPr>
        <w:ind w:left="11643" w:hanging="545"/>
      </w:pPr>
      <w:rPr>
        <w:rFonts w:hint="default"/>
      </w:rPr>
    </w:lvl>
  </w:abstractNum>
  <w:abstractNum w:abstractNumId="24">
    <w:nsid w:val="6EA24D54"/>
    <w:multiLevelType w:val="hybridMultilevel"/>
    <w:tmpl w:val="00000000"/>
    <w:lvl w:ilvl="0">
      <w:start w:val="5"/>
      <w:numFmt w:val="decimal"/>
      <w:lvlText w:val="%1"/>
      <w:lvlJc w:val="left"/>
      <w:pPr>
        <w:ind w:left="1728" w:hanging="1260"/>
        <w:jc w:val="left"/>
      </w:pPr>
      <w:rPr>
        <w:rFonts w:hint="default"/>
      </w:rPr>
    </w:lvl>
    <w:lvl w:ilvl="1">
      <w:start w:val="1"/>
      <w:numFmt w:val="decimal"/>
      <w:lvlText w:val="%1.%2."/>
      <w:lvlJc w:val="left"/>
      <w:pPr>
        <w:ind w:left="1728" w:hanging="1260"/>
        <w:jc w:val="left"/>
      </w:pPr>
      <w:rPr>
        <w:rFonts w:ascii="宋体" w:eastAsia="宋体" w:hAnsi="宋体" w:cs="宋体" w:hint="default"/>
        <w:b/>
        <w:bCs/>
        <w:w w:val="99"/>
        <w:sz w:val="42"/>
        <w:szCs w:val="42"/>
      </w:rPr>
    </w:lvl>
    <w:lvl w:ilvl="2">
      <w:start w:val="1"/>
      <w:numFmt w:val="decimal"/>
      <w:lvlText w:val="（%3）"/>
      <w:lvlJc w:val="left"/>
      <w:pPr>
        <w:ind w:left="468" w:hanging="901"/>
        <w:jc w:val="left"/>
      </w:pPr>
      <w:rPr>
        <w:rFonts w:ascii="宋体" w:eastAsia="宋体" w:hAnsi="宋体" w:cs="宋体" w:hint="default"/>
        <w:spacing w:val="-1"/>
        <w:w w:val="100"/>
        <w:sz w:val="34"/>
        <w:szCs w:val="34"/>
      </w:rPr>
    </w:lvl>
    <w:lvl w:ilvl="3">
      <w:start w:val="0"/>
      <w:numFmt w:val="bullet"/>
      <w:lvlText w:val="•"/>
      <w:lvlJc w:val="left"/>
      <w:pPr>
        <w:ind w:left="4546" w:hanging="901"/>
      </w:pPr>
      <w:rPr>
        <w:rFonts w:hint="default"/>
      </w:rPr>
    </w:lvl>
    <w:lvl w:ilvl="4">
      <w:start w:val="0"/>
      <w:numFmt w:val="bullet"/>
      <w:lvlText w:val="•"/>
      <w:lvlJc w:val="left"/>
      <w:pPr>
        <w:ind w:left="5959" w:hanging="901"/>
      </w:pPr>
      <w:rPr>
        <w:rFonts w:hint="default"/>
      </w:rPr>
    </w:lvl>
    <w:lvl w:ilvl="5">
      <w:start w:val="0"/>
      <w:numFmt w:val="bullet"/>
      <w:lvlText w:val="•"/>
      <w:lvlJc w:val="left"/>
      <w:pPr>
        <w:ind w:left="7373" w:hanging="901"/>
      </w:pPr>
      <w:rPr>
        <w:rFonts w:hint="default"/>
      </w:rPr>
    </w:lvl>
    <w:lvl w:ilvl="6">
      <w:start w:val="0"/>
      <w:numFmt w:val="bullet"/>
      <w:lvlText w:val="•"/>
      <w:lvlJc w:val="left"/>
      <w:pPr>
        <w:ind w:left="8786" w:hanging="901"/>
      </w:pPr>
      <w:rPr>
        <w:rFonts w:hint="default"/>
      </w:rPr>
    </w:lvl>
    <w:lvl w:ilvl="7">
      <w:start w:val="0"/>
      <w:numFmt w:val="bullet"/>
      <w:lvlText w:val="•"/>
      <w:lvlJc w:val="left"/>
      <w:pPr>
        <w:ind w:left="10199" w:hanging="901"/>
      </w:pPr>
      <w:rPr>
        <w:rFonts w:hint="default"/>
      </w:rPr>
    </w:lvl>
    <w:lvl w:ilvl="8">
      <w:start w:val="0"/>
      <w:numFmt w:val="bullet"/>
      <w:lvlText w:val="•"/>
      <w:lvlJc w:val="left"/>
      <w:pPr>
        <w:ind w:left="11613" w:hanging="901"/>
      </w:pPr>
      <w:rPr>
        <w:rFonts w:hint="default"/>
      </w:rPr>
    </w:lvl>
  </w:abstractNum>
  <w:abstractNum w:abstractNumId="25">
    <w:nsid w:val="70B95AF4"/>
    <w:multiLevelType w:val="hybridMultilevel"/>
    <w:tmpl w:val="00000000"/>
    <w:lvl w:ilvl="0">
      <w:start w:val="9"/>
      <w:numFmt w:val="decimal"/>
      <w:lvlText w:val="%1"/>
      <w:lvlJc w:val="left"/>
      <w:pPr>
        <w:ind w:left="1811" w:hanging="839"/>
        <w:jc w:val="left"/>
      </w:pPr>
      <w:rPr>
        <w:rFonts w:hint="default"/>
      </w:rPr>
    </w:lvl>
    <w:lvl w:ilvl="1">
      <w:start w:val="1"/>
      <w:numFmt w:val="decimal"/>
      <w:lvlText w:val="%1.%2."/>
      <w:lvlJc w:val="left"/>
      <w:pPr>
        <w:ind w:left="1811" w:hanging="839"/>
        <w:jc w:val="left"/>
      </w:pPr>
      <w:rPr>
        <w:rFonts w:ascii="Calibri" w:eastAsia="Calibri" w:hAnsi="Calibri" w:cs="Calibri" w:hint="default"/>
        <w:b/>
        <w:bCs/>
        <w:spacing w:val="-1"/>
        <w:w w:val="100"/>
        <w:sz w:val="33"/>
        <w:szCs w:val="33"/>
      </w:rPr>
    </w:lvl>
    <w:lvl w:ilvl="2">
      <w:start w:val="1"/>
      <w:numFmt w:val="decimal"/>
      <w:lvlText w:val="%3."/>
      <w:lvlJc w:val="left"/>
      <w:pPr>
        <w:ind w:left="6621" w:hanging="630"/>
        <w:jc w:val="right"/>
      </w:pPr>
      <w:rPr>
        <w:rFonts w:ascii="宋体" w:eastAsia="宋体" w:hAnsi="宋体" w:cs="宋体" w:hint="default"/>
        <w:b/>
        <w:bCs/>
        <w:w w:val="98"/>
        <w:sz w:val="48"/>
        <w:szCs w:val="48"/>
      </w:rPr>
    </w:lvl>
    <w:lvl w:ilvl="3">
      <w:start w:val="0"/>
      <w:numFmt w:val="bullet"/>
      <w:lvlText w:val="•"/>
      <w:lvlJc w:val="left"/>
      <w:pPr>
        <w:ind w:left="8357" w:hanging="630"/>
      </w:pPr>
      <w:rPr>
        <w:rFonts w:hint="default"/>
      </w:rPr>
    </w:lvl>
    <w:lvl w:ilvl="4">
      <w:start w:val="0"/>
      <w:numFmt w:val="bullet"/>
      <w:lvlText w:val="•"/>
      <w:lvlJc w:val="left"/>
      <w:pPr>
        <w:ind w:left="9226" w:hanging="630"/>
      </w:pPr>
      <w:rPr>
        <w:rFonts w:hint="default"/>
      </w:rPr>
    </w:lvl>
    <w:lvl w:ilvl="5">
      <w:start w:val="0"/>
      <w:numFmt w:val="bullet"/>
      <w:lvlText w:val="•"/>
      <w:lvlJc w:val="left"/>
      <w:pPr>
        <w:ind w:left="10095" w:hanging="630"/>
      </w:pPr>
      <w:rPr>
        <w:rFonts w:hint="default"/>
      </w:rPr>
    </w:lvl>
    <w:lvl w:ilvl="6">
      <w:start w:val="0"/>
      <w:numFmt w:val="bullet"/>
      <w:lvlText w:val="•"/>
      <w:lvlJc w:val="left"/>
      <w:pPr>
        <w:ind w:left="10964" w:hanging="630"/>
      </w:pPr>
      <w:rPr>
        <w:rFonts w:hint="default"/>
      </w:rPr>
    </w:lvl>
    <w:lvl w:ilvl="7">
      <w:start w:val="0"/>
      <w:numFmt w:val="bullet"/>
      <w:lvlText w:val="•"/>
      <w:lvlJc w:val="left"/>
      <w:pPr>
        <w:ind w:left="11833" w:hanging="630"/>
      </w:pPr>
      <w:rPr>
        <w:rFonts w:hint="default"/>
      </w:rPr>
    </w:lvl>
    <w:lvl w:ilvl="8">
      <w:start w:val="0"/>
      <w:numFmt w:val="bullet"/>
      <w:lvlText w:val="•"/>
      <w:lvlJc w:val="left"/>
      <w:pPr>
        <w:ind w:left="12701" w:hanging="630"/>
      </w:pPr>
      <w:rPr>
        <w:rFonts w:hint="default"/>
      </w:rPr>
    </w:lvl>
  </w:abstractNum>
  <w:abstractNum w:abstractNumId="26">
    <w:nsid w:val="74EF66C3"/>
    <w:multiLevelType w:val="hybridMultilevel"/>
    <w:tmpl w:val="00000000"/>
    <w:lvl w:ilvl="0">
      <w:start w:val="1"/>
      <w:numFmt w:val="decimal"/>
      <w:lvlText w:val="%1）"/>
      <w:lvlJc w:val="left"/>
      <w:pPr>
        <w:ind w:left="468" w:hanging="545"/>
        <w:jc w:val="left"/>
      </w:pPr>
      <w:rPr>
        <w:rFonts w:ascii="宋体" w:eastAsia="宋体" w:hAnsi="宋体" w:cs="宋体" w:hint="default"/>
        <w:spacing w:val="0"/>
        <w:w w:val="100"/>
        <w:sz w:val="34"/>
        <w:szCs w:val="34"/>
      </w:rPr>
    </w:lvl>
    <w:lvl w:ilvl="1">
      <w:start w:val="0"/>
      <w:numFmt w:val="bullet"/>
      <w:lvlText w:val="•"/>
      <w:lvlJc w:val="left"/>
      <w:pPr>
        <w:ind w:left="1857" w:hanging="545"/>
      </w:pPr>
      <w:rPr>
        <w:rFonts w:hint="default"/>
      </w:rPr>
    </w:lvl>
    <w:lvl w:ilvl="2">
      <w:start w:val="0"/>
      <w:numFmt w:val="bullet"/>
      <w:lvlText w:val="•"/>
      <w:lvlJc w:val="left"/>
      <w:pPr>
        <w:ind w:left="3255" w:hanging="545"/>
      </w:pPr>
      <w:rPr>
        <w:rFonts w:hint="default"/>
      </w:rPr>
    </w:lvl>
    <w:lvl w:ilvl="3">
      <w:start w:val="0"/>
      <w:numFmt w:val="bullet"/>
      <w:lvlText w:val="•"/>
      <w:lvlJc w:val="left"/>
      <w:pPr>
        <w:ind w:left="4653" w:hanging="545"/>
      </w:pPr>
      <w:rPr>
        <w:rFonts w:hint="default"/>
      </w:rPr>
    </w:lvl>
    <w:lvl w:ilvl="4">
      <w:start w:val="0"/>
      <w:numFmt w:val="bullet"/>
      <w:lvlText w:val="•"/>
      <w:lvlJc w:val="left"/>
      <w:pPr>
        <w:ind w:left="6051" w:hanging="545"/>
      </w:pPr>
      <w:rPr>
        <w:rFonts w:hint="default"/>
      </w:rPr>
    </w:lvl>
    <w:lvl w:ilvl="5">
      <w:start w:val="0"/>
      <w:numFmt w:val="bullet"/>
      <w:lvlText w:val="•"/>
      <w:lvlJc w:val="left"/>
      <w:pPr>
        <w:ind w:left="7449" w:hanging="545"/>
      </w:pPr>
      <w:rPr>
        <w:rFonts w:hint="default"/>
      </w:rPr>
    </w:lvl>
    <w:lvl w:ilvl="6">
      <w:start w:val="0"/>
      <w:numFmt w:val="bullet"/>
      <w:lvlText w:val="•"/>
      <w:lvlJc w:val="left"/>
      <w:pPr>
        <w:ind w:left="8847" w:hanging="545"/>
      </w:pPr>
      <w:rPr>
        <w:rFonts w:hint="default"/>
      </w:rPr>
    </w:lvl>
    <w:lvl w:ilvl="7">
      <w:start w:val="0"/>
      <w:numFmt w:val="bullet"/>
      <w:lvlText w:val="•"/>
      <w:lvlJc w:val="left"/>
      <w:pPr>
        <w:ind w:left="10245" w:hanging="545"/>
      </w:pPr>
      <w:rPr>
        <w:rFonts w:hint="default"/>
      </w:rPr>
    </w:lvl>
    <w:lvl w:ilvl="8">
      <w:start w:val="0"/>
      <w:numFmt w:val="bullet"/>
      <w:lvlText w:val="•"/>
      <w:lvlJc w:val="left"/>
      <w:pPr>
        <w:ind w:left="11643" w:hanging="545"/>
      </w:pPr>
      <w:rPr>
        <w:rFonts w:hint="default"/>
      </w:rPr>
    </w:lvl>
  </w:abstractNum>
  <w:abstractNum w:abstractNumId="27">
    <w:nsid w:val="77284E7D"/>
    <w:multiLevelType w:val="hybridMultilevel"/>
    <w:tmpl w:val="00000000"/>
    <w:lvl w:ilvl="0">
      <w:start w:val="5"/>
      <w:numFmt w:val="decimal"/>
      <w:lvlText w:val="%1"/>
      <w:lvlJc w:val="left"/>
      <w:pPr>
        <w:ind w:left="1559" w:hanging="1091"/>
        <w:jc w:val="left"/>
      </w:pPr>
      <w:rPr>
        <w:rFonts w:hint="default"/>
      </w:rPr>
    </w:lvl>
    <w:lvl w:ilvl="1">
      <w:start w:val="2"/>
      <w:numFmt w:val="decimal"/>
      <w:lvlText w:val="%1.%2"/>
      <w:lvlJc w:val="left"/>
      <w:pPr>
        <w:ind w:left="1559" w:hanging="1091"/>
        <w:jc w:val="left"/>
      </w:pPr>
      <w:rPr>
        <w:rFonts w:hint="default"/>
      </w:rPr>
    </w:lvl>
    <w:lvl w:ilvl="2">
      <w:start w:val="1"/>
      <w:numFmt w:val="decimal"/>
      <w:lvlText w:val="%1.%2.%3."/>
      <w:lvlJc w:val="left"/>
      <w:pPr>
        <w:ind w:left="1559" w:hanging="1091"/>
        <w:jc w:val="left"/>
      </w:pPr>
      <w:rPr>
        <w:rFonts w:ascii="宋体" w:eastAsia="宋体" w:hAnsi="宋体" w:cs="宋体" w:hint="default"/>
        <w:b/>
        <w:bCs/>
        <w:w w:val="99"/>
        <w:sz w:val="34"/>
        <w:szCs w:val="34"/>
      </w:rPr>
    </w:lvl>
    <w:lvl w:ilvl="3">
      <w:start w:val="1"/>
      <w:numFmt w:val="decimal"/>
      <w:lvlText w:val="(%4)"/>
      <w:lvlJc w:val="left"/>
      <w:pPr>
        <w:ind w:left="111" w:hanging="541"/>
        <w:jc w:val="right"/>
      </w:pPr>
      <w:rPr>
        <w:rFonts w:ascii="宋体" w:eastAsia="宋体" w:hAnsi="宋体" w:cs="宋体" w:hint="default"/>
        <w:w w:val="100"/>
        <w:sz w:val="34"/>
        <w:szCs w:val="34"/>
      </w:rPr>
    </w:lvl>
    <w:lvl w:ilvl="4">
      <w:start w:val="0"/>
      <w:numFmt w:val="bullet"/>
      <w:lvlText w:val="•"/>
      <w:lvlJc w:val="left"/>
      <w:pPr>
        <w:ind w:left="4779" w:hanging="541"/>
      </w:pPr>
      <w:rPr>
        <w:rFonts w:hint="default"/>
      </w:rPr>
    </w:lvl>
    <w:lvl w:ilvl="5">
      <w:start w:val="0"/>
      <w:numFmt w:val="bullet"/>
      <w:lvlText w:val="•"/>
      <w:lvlJc w:val="left"/>
      <w:pPr>
        <w:ind w:left="6389" w:hanging="541"/>
      </w:pPr>
      <w:rPr>
        <w:rFonts w:hint="default"/>
      </w:rPr>
    </w:lvl>
    <w:lvl w:ilvl="6">
      <w:start w:val="0"/>
      <w:numFmt w:val="bullet"/>
      <w:lvlText w:val="•"/>
      <w:lvlJc w:val="left"/>
      <w:pPr>
        <w:ind w:left="7999" w:hanging="541"/>
      </w:pPr>
      <w:rPr>
        <w:rFonts w:hint="default"/>
      </w:rPr>
    </w:lvl>
    <w:lvl w:ilvl="7">
      <w:start w:val="0"/>
      <w:numFmt w:val="bullet"/>
      <w:lvlText w:val="•"/>
      <w:lvlJc w:val="left"/>
      <w:pPr>
        <w:ind w:left="9609" w:hanging="541"/>
      </w:pPr>
      <w:rPr>
        <w:rFonts w:hint="default"/>
      </w:rPr>
    </w:lvl>
    <w:lvl w:ilvl="8">
      <w:start w:val="0"/>
      <w:numFmt w:val="bullet"/>
      <w:lvlText w:val="•"/>
      <w:lvlJc w:val="left"/>
      <w:pPr>
        <w:ind w:left="11219" w:hanging="541"/>
      </w:pPr>
      <w:rPr>
        <w:rFonts w:hint="default"/>
      </w:rPr>
    </w:lvl>
  </w:abstractNum>
  <w:abstractNum w:abstractNumId="28">
    <w:nsid w:val="7791EDE5"/>
    <w:multiLevelType w:val="hybridMultilevel"/>
    <w:tmpl w:val="00000000"/>
    <w:lvl w:ilvl="0">
      <w:start w:val="1"/>
      <w:numFmt w:val="decimal"/>
      <w:lvlText w:val="%1）"/>
      <w:lvlJc w:val="left"/>
      <w:pPr>
        <w:ind w:left="468" w:hanging="545"/>
        <w:jc w:val="left"/>
      </w:pPr>
      <w:rPr>
        <w:rFonts w:ascii="宋体" w:eastAsia="宋体" w:hAnsi="宋体" w:cs="宋体" w:hint="default"/>
        <w:spacing w:val="0"/>
        <w:w w:val="100"/>
        <w:sz w:val="34"/>
        <w:szCs w:val="34"/>
      </w:rPr>
    </w:lvl>
    <w:lvl w:ilvl="1">
      <w:start w:val="0"/>
      <w:numFmt w:val="bullet"/>
      <w:lvlText w:val="•"/>
      <w:lvlJc w:val="left"/>
      <w:pPr>
        <w:ind w:left="1857" w:hanging="545"/>
      </w:pPr>
      <w:rPr>
        <w:rFonts w:hint="default"/>
      </w:rPr>
    </w:lvl>
    <w:lvl w:ilvl="2">
      <w:start w:val="0"/>
      <w:numFmt w:val="bullet"/>
      <w:lvlText w:val="•"/>
      <w:lvlJc w:val="left"/>
      <w:pPr>
        <w:ind w:left="3255" w:hanging="545"/>
      </w:pPr>
      <w:rPr>
        <w:rFonts w:hint="default"/>
      </w:rPr>
    </w:lvl>
    <w:lvl w:ilvl="3">
      <w:start w:val="0"/>
      <w:numFmt w:val="bullet"/>
      <w:lvlText w:val="•"/>
      <w:lvlJc w:val="left"/>
      <w:pPr>
        <w:ind w:left="4653" w:hanging="545"/>
      </w:pPr>
      <w:rPr>
        <w:rFonts w:hint="default"/>
      </w:rPr>
    </w:lvl>
    <w:lvl w:ilvl="4">
      <w:start w:val="0"/>
      <w:numFmt w:val="bullet"/>
      <w:lvlText w:val="•"/>
      <w:lvlJc w:val="left"/>
      <w:pPr>
        <w:ind w:left="6051" w:hanging="545"/>
      </w:pPr>
      <w:rPr>
        <w:rFonts w:hint="default"/>
      </w:rPr>
    </w:lvl>
    <w:lvl w:ilvl="5">
      <w:start w:val="0"/>
      <w:numFmt w:val="bullet"/>
      <w:lvlText w:val="•"/>
      <w:lvlJc w:val="left"/>
      <w:pPr>
        <w:ind w:left="7449" w:hanging="545"/>
      </w:pPr>
      <w:rPr>
        <w:rFonts w:hint="default"/>
      </w:rPr>
    </w:lvl>
    <w:lvl w:ilvl="6">
      <w:start w:val="0"/>
      <w:numFmt w:val="bullet"/>
      <w:lvlText w:val="•"/>
      <w:lvlJc w:val="left"/>
      <w:pPr>
        <w:ind w:left="8847" w:hanging="545"/>
      </w:pPr>
      <w:rPr>
        <w:rFonts w:hint="default"/>
      </w:rPr>
    </w:lvl>
    <w:lvl w:ilvl="7">
      <w:start w:val="0"/>
      <w:numFmt w:val="bullet"/>
      <w:lvlText w:val="•"/>
      <w:lvlJc w:val="left"/>
      <w:pPr>
        <w:ind w:left="10245" w:hanging="545"/>
      </w:pPr>
      <w:rPr>
        <w:rFonts w:hint="default"/>
      </w:rPr>
    </w:lvl>
    <w:lvl w:ilvl="8">
      <w:start w:val="0"/>
      <w:numFmt w:val="bullet"/>
      <w:lvlText w:val="•"/>
      <w:lvlJc w:val="left"/>
      <w:pPr>
        <w:ind w:left="11643" w:hanging="545"/>
      </w:pPr>
      <w:rPr>
        <w:rFonts w:hint="default"/>
      </w:rPr>
    </w:lvl>
  </w:abstractNum>
  <w:abstractNum w:abstractNumId="29">
    <w:nsid w:val="77BCB63B"/>
    <w:multiLevelType w:val="hybridMultilevel"/>
    <w:tmpl w:val="00000000"/>
    <w:lvl w:ilvl="0">
      <w:start w:val="3"/>
      <w:numFmt w:val="decimal"/>
      <w:lvlText w:val="%1"/>
      <w:lvlJc w:val="left"/>
      <w:pPr>
        <w:ind w:left="2077" w:hanging="1170"/>
        <w:jc w:val="left"/>
      </w:pPr>
      <w:rPr>
        <w:rFonts w:ascii="Arial" w:eastAsia="Arial" w:hAnsi="Arial" w:cs="Arial" w:hint="default"/>
        <w:w w:val="91"/>
        <w:sz w:val="31"/>
        <w:szCs w:val="31"/>
      </w:rPr>
    </w:lvl>
    <w:lvl w:ilvl="1">
      <w:start w:val="0"/>
      <w:numFmt w:val="bullet"/>
      <w:lvlText w:val="•"/>
      <w:lvlJc w:val="left"/>
      <w:pPr>
        <w:ind w:left="2174" w:hanging="1170"/>
      </w:pPr>
      <w:rPr>
        <w:rFonts w:hint="default"/>
      </w:rPr>
    </w:lvl>
    <w:lvl w:ilvl="2">
      <w:start w:val="0"/>
      <w:numFmt w:val="bullet"/>
      <w:lvlText w:val="•"/>
      <w:lvlJc w:val="left"/>
      <w:pPr>
        <w:ind w:left="2269" w:hanging="1170"/>
      </w:pPr>
      <w:rPr>
        <w:rFonts w:hint="default"/>
      </w:rPr>
    </w:lvl>
    <w:lvl w:ilvl="3">
      <w:start w:val="0"/>
      <w:numFmt w:val="bullet"/>
      <w:lvlText w:val="•"/>
      <w:lvlJc w:val="left"/>
      <w:pPr>
        <w:ind w:left="2364" w:hanging="1170"/>
      </w:pPr>
      <w:rPr>
        <w:rFonts w:hint="default"/>
      </w:rPr>
    </w:lvl>
    <w:lvl w:ilvl="4">
      <w:start w:val="0"/>
      <w:numFmt w:val="bullet"/>
      <w:lvlText w:val="•"/>
      <w:lvlJc w:val="left"/>
      <w:pPr>
        <w:ind w:left="2459" w:hanging="1170"/>
      </w:pPr>
      <w:rPr>
        <w:rFonts w:hint="default"/>
      </w:rPr>
    </w:lvl>
    <w:lvl w:ilvl="5">
      <w:start w:val="0"/>
      <w:numFmt w:val="bullet"/>
      <w:lvlText w:val="•"/>
      <w:lvlJc w:val="left"/>
      <w:pPr>
        <w:ind w:left="2553" w:hanging="1170"/>
      </w:pPr>
      <w:rPr>
        <w:rFonts w:hint="default"/>
      </w:rPr>
    </w:lvl>
    <w:lvl w:ilvl="6">
      <w:start w:val="0"/>
      <w:numFmt w:val="bullet"/>
      <w:lvlText w:val="•"/>
      <w:lvlJc w:val="left"/>
      <w:pPr>
        <w:ind w:left="2648" w:hanging="1170"/>
      </w:pPr>
      <w:rPr>
        <w:rFonts w:hint="default"/>
      </w:rPr>
    </w:lvl>
    <w:lvl w:ilvl="7">
      <w:start w:val="0"/>
      <w:numFmt w:val="bullet"/>
      <w:lvlText w:val="•"/>
      <w:lvlJc w:val="left"/>
      <w:pPr>
        <w:ind w:left="2743" w:hanging="1170"/>
      </w:pPr>
      <w:rPr>
        <w:rFonts w:hint="default"/>
      </w:rPr>
    </w:lvl>
    <w:lvl w:ilvl="8">
      <w:start w:val="0"/>
      <w:numFmt w:val="bullet"/>
      <w:lvlText w:val="•"/>
      <w:lvlJc w:val="left"/>
      <w:pPr>
        <w:ind w:left="2838" w:hanging="1170"/>
      </w:pPr>
      <w:rPr>
        <w:rFonts w:hint="default"/>
      </w:rPr>
    </w:lvl>
  </w:abstractNum>
  <w:abstractNum w:abstractNumId="30">
    <w:nsid w:val="7AE9EC0D"/>
    <w:multiLevelType w:val="hybridMultilevel"/>
    <w:tmpl w:val="00000000"/>
    <w:lvl w:ilvl="0">
      <w:start w:val="5"/>
      <w:numFmt w:val="decimal"/>
      <w:lvlText w:val="%1"/>
      <w:lvlJc w:val="left"/>
      <w:pPr>
        <w:ind w:left="1559" w:hanging="1091"/>
        <w:jc w:val="left"/>
      </w:pPr>
      <w:rPr>
        <w:rFonts w:hint="default"/>
      </w:rPr>
    </w:lvl>
    <w:lvl w:ilvl="1">
      <w:start w:val="2"/>
      <w:numFmt w:val="decimal"/>
      <w:lvlText w:val="%1.%2"/>
      <w:lvlJc w:val="left"/>
      <w:pPr>
        <w:ind w:left="1559" w:hanging="1091"/>
        <w:jc w:val="left"/>
      </w:pPr>
      <w:rPr>
        <w:rFonts w:hint="default"/>
      </w:rPr>
    </w:lvl>
    <w:lvl w:ilvl="2">
      <w:start w:val="1"/>
      <w:numFmt w:val="decimal"/>
      <w:lvlText w:val="%1.%2.%3."/>
      <w:lvlJc w:val="left"/>
      <w:pPr>
        <w:ind w:left="1559" w:hanging="1091"/>
        <w:jc w:val="left"/>
      </w:pPr>
      <w:rPr>
        <w:rFonts w:ascii="宋体" w:eastAsia="宋体" w:hAnsi="宋体" w:cs="宋体" w:hint="default"/>
        <w:b/>
        <w:bCs/>
        <w:w w:val="99"/>
        <w:sz w:val="34"/>
        <w:szCs w:val="34"/>
      </w:rPr>
    </w:lvl>
    <w:lvl w:ilvl="3">
      <w:start w:val="1"/>
      <w:numFmt w:val="decimal"/>
      <w:lvlText w:val="(%4)"/>
      <w:lvlJc w:val="left"/>
      <w:pPr>
        <w:ind w:left="111" w:hanging="541"/>
        <w:jc w:val="right"/>
      </w:pPr>
      <w:rPr>
        <w:rFonts w:ascii="宋体" w:eastAsia="宋体" w:hAnsi="宋体" w:cs="宋体" w:hint="default"/>
        <w:w w:val="100"/>
        <w:sz w:val="34"/>
        <w:szCs w:val="34"/>
      </w:rPr>
    </w:lvl>
    <w:lvl w:ilvl="4">
      <w:start w:val="0"/>
      <w:numFmt w:val="bullet"/>
      <w:lvlText w:val="•"/>
      <w:lvlJc w:val="left"/>
      <w:pPr>
        <w:ind w:left="4779" w:hanging="541"/>
      </w:pPr>
      <w:rPr>
        <w:rFonts w:hint="default"/>
      </w:rPr>
    </w:lvl>
    <w:lvl w:ilvl="5">
      <w:start w:val="0"/>
      <w:numFmt w:val="bullet"/>
      <w:lvlText w:val="•"/>
      <w:lvlJc w:val="left"/>
      <w:pPr>
        <w:ind w:left="6389" w:hanging="541"/>
      </w:pPr>
      <w:rPr>
        <w:rFonts w:hint="default"/>
      </w:rPr>
    </w:lvl>
    <w:lvl w:ilvl="6">
      <w:start w:val="0"/>
      <w:numFmt w:val="bullet"/>
      <w:lvlText w:val="•"/>
      <w:lvlJc w:val="left"/>
      <w:pPr>
        <w:ind w:left="7999" w:hanging="541"/>
      </w:pPr>
      <w:rPr>
        <w:rFonts w:hint="default"/>
      </w:rPr>
    </w:lvl>
    <w:lvl w:ilvl="7">
      <w:start w:val="0"/>
      <w:numFmt w:val="bullet"/>
      <w:lvlText w:val="•"/>
      <w:lvlJc w:val="left"/>
      <w:pPr>
        <w:ind w:left="9609" w:hanging="541"/>
      </w:pPr>
      <w:rPr>
        <w:rFonts w:hint="default"/>
      </w:rPr>
    </w:lvl>
    <w:lvl w:ilvl="8">
      <w:start w:val="0"/>
      <w:numFmt w:val="bullet"/>
      <w:lvlText w:val="•"/>
      <w:lvlJc w:val="left"/>
      <w:pPr>
        <w:ind w:left="11219" w:hanging="541"/>
      </w:pPr>
      <w:rPr>
        <w:rFonts w:hint="default"/>
      </w:rPr>
    </w:lvl>
  </w:abstractNum>
  <w:abstractNum w:abstractNumId="31">
    <w:nsid w:val="7E87E94D"/>
    <w:multiLevelType w:val="hybridMultilevel"/>
    <w:tmpl w:val="00000000"/>
    <w:lvl w:ilvl="0">
      <w:start w:val="1"/>
      <w:numFmt w:val="decimal"/>
      <w:lvlText w:val="%1"/>
      <w:lvlJc w:val="left"/>
      <w:pPr>
        <w:ind w:left="1210" w:hanging="634"/>
        <w:jc w:val="left"/>
      </w:pPr>
      <w:rPr>
        <w:rFonts w:ascii="宋体" w:eastAsia="宋体" w:hAnsi="宋体" w:cs="宋体" w:hint="default"/>
        <w:w w:val="100"/>
        <w:position w:val="17"/>
        <w:sz w:val="27"/>
        <w:szCs w:val="27"/>
      </w:rPr>
    </w:lvl>
    <w:lvl w:ilvl="1">
      <w:start w:val="0"/>
      <w:numFmt w:val="bullet"/>
      <w:lvlText w:val="•"/>
      <w:lvlJc w:val="left"/>
      <w:pPr>
        <w:ind w:left="1220" w:hanging="634"/>
      </w:pPr>
      <w:rPr>
        <w:rFonts w:hint="default"/>
      </w:rPr>
    </w:lvl>
    <w:lvl w:ilvl="2">
      <w:start w:val="0"/>
      <w:numFmt w:val="bullet"/>
      <w:lvlText w:val="•"/>
      <w:lvlJc w:val="left"/>
      <w:pPr>
        <w:ind w:left="2000" w:hanging="634"/>
      </w:pPr>
      <w:rPr>
        <w:rFonts w:hint="default"/>
      </w:rPr>
    </w:lvl>
    <w:lvl w:ilvl="3">
      <w:start w:val="0"/>
      <w:numFmt w:val="bullet"/>
      <w:lvlText w:val="•"/>
      <w:lvlJc w:val="left"/>
      <w:pPr>
        <w:ind w:left="1650" w:hanging="634"/>
      </w:pPr>
      <w:rPr>
        <w:rFonts w:hint="default"/>
      </w:rPr>
    </w:lvl>
    <w:lvl w:ilvl="4">
      <w:start w:val="0"/>
      <w:numFmt w:val="bullet"/>
      <w:lvlText w:val="•"/>
      <w:lvlJc w:val="left"/>
      <w:pPr>
        <w:ind w:left="1300" w:hanging="634"/>
      </w:pPr>
      <w:rPr>
        <w:rFonts w:hint="default"/>
      </w:rPr>
    </w:lvl>
    <w:lvl w:ilvl="5">
      <w:start w:val="0"/>
      <w:numFmt w:val="bullet"/>
      <w:lvlText w:val="•"/>
      <w:lvlJc w:val="left"/>
      <w:pPr>
        <w:ind w:left="950" w:hanging="634"/>
      </w:pPr>
      <w:rPr>
        <w:rFonts w:hint="default"/>
      </w:rPr>
    </w:lvl>
    <w:lvl w:ilvl="6">
      <w:start w:val="0"/>
      <w:numFmt w:val="bullet"/>
      <w:lvlText w:val="•"/>
      <w:lvlJc w:val="left"/>
      <w:pPr>
        <w:ind w:left="600" w:hanging="634"/>
      </w:pPr>
      <w:rPr>
        <w:rFonts w:hint="default"/>
      </w:rPr>
    </w:lvl>
    <w:lvl w:ilvl="7">
      <w:start w:val="0"/>
      <w:numFmt w:val="bullet"/>
      <w:lvlText w:val="•"/>
      <w:lvlJc w:val="left"/>
      <w:pPr>
        <w:ind w:left="251" w:hanging="634"/>
      </w:pPr>
      <w:rPr>
        <w:rFonts w:hint="default"/>
      </w:rPr>
    </w:lvl>
    <w:lvl w:ilvl="8">
      <w:start w:val="0"/>
      <w:numFmt w:val="bullet"/>
      <w:lvlText w:val="•"/>
      <w:lvlJc w:val="left"/>
      <w:pPr>
        <w:ind w:left="-99" w:hanging="634"/>
      </w:pPr>
      <w:rPr>
        <w:rFonts w:hint="default"/>
      </w:rPr>
    </w:lvl>
  </w:abstractNum>
  <w:num w:numId="1">
    <w:abstractNumId w:val="16"/>
  </w:num>
  <w:num w:numId="2">
    <w:abstractNumId w:val="7"/>
  </w:num>
  <w:num w:numId="3">
    <w:abstractNumId w:val="26"/>
  </w:num>
  <w:num w:numId="4">
    <w:abstractNumId w:val="21"/>
  </w:num>
  <w:num w:numId="5">
    <w:abstractNumId w:val="23"/>
  </w:num>
  <w:num w:numId="6">
    <w:abstractNumId w:val="28"/>
  </w:num>
  <w:num w:numId="7">
    <w:abstractNumId w:val="17"/>
  </w:num>
  <w:num w:numId="8">
    <w:abstractNumId w:val="11"/>
  </w:num>
  <w:num w:numId="9">
    <w:abstractNumId w:val="9"/>
  </w:num>
  <w:num w:numId="10">
    <w:abstractNumId w:val="8"/>
  </w:num>
  <w:num w:numId="11">
    <w:abstractNumId w:val="18"/>
  </w:num>
  <w:num w:numId="12">
    <w:abstractNumId w:val="22"/>
  </w:num>
  <w:num w:numId="13">
    <w:abstractNumId w:val="12"/>
  </w:num>
  <w:num w:numId="14">
    <w:abstractNumId w:val="19"/>
  </w:num>
  <w:num w:numId="15">
    <w:abstractNumId w:val="31"/>
  </w:num>
  <w:num w:numId="16">
    <w:abstractNumId w:val="29"/>
  </w:num>
  <w:num w:numId="17">
    <w:abstractNumId w:val="27"/>
  </w:num>
  <w:num w:numId="18">
    <w:abstractNumId w:val="24"/>
  </w:num>
  <w:num w:numId="19">
    <w:abstractNumId w:val="3"/>
  </w:num>
  <w:num w:numId="20">
    <w:abstractNumId w:val="4"/>
  </w:num>
  <w:num w:numId="21">
    <w:abstractNumId w:val="14"/>
  </w:num>
  <w:num w:numId="22">
    <w:abstractNumId w:val="1"/>
  </w:num>
  <w:num w:numId="23">
    <w:abstractNumId w:val="15"/>
  </w:num>
  <w:num w:numId="24">
    <w:abstractNumId w:val="25"/>
  </w:num>
  <w:num w:numId="25">
    <w:abstractNumId w:val="6"/>
  </w:num>
  <w:num w:numId="26">
    <w:abstractNumId w:val="13"/>
  </w:num>
  <w:num w:numId="27">
    <w:abstractNumId w:val="20"/>
  </w:num>
  <w:num w:numId="28">
    <w:abstractNumId w:val="0"/>
  </w:num>
  <w:num w:numId="29">
    <w:abstractNumId w:val="10"/>
  </w:num>
  <w:num w:numId="30">
    <w:abstractNumId w:val="2"/>
  </w:num>
  <w:num w:numId="31">
    <w:abstractNumId w:val="30"/>
  </w:num>
  <w:num w:numId="3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457" w:line="542" w:lineRule="exact"/>
      <w:outlineLvl w:val="0"/>
    </w:pPr>
    <w:rPr>
      <w:rFonts w:ascii="宋体" w:eastAsia="宋体" w:hAnsi="宋体" w:cs="宋体"/>
      <w:sz w:val="143"/>
      <w:szCs w:val="143"/>
    </w:rPr>
  </w:style>
  <w:style w:type="paragraph" w:styleId="Heading2">
    <w:name w:val="heading 2"/>
    <w:basedOn w:val="Normal"/>
    <w:uiPriority w:val="1"/>
    <w:qFormat/>
    <w:pPr>
      <w:spacing w:before="6"/>
      <w:ind w:left="1019"/>
      <w:outlineLvl w:val="1"/>
    </w:pPr>
    <w:rPr>
      <w:rFonts w:ascii="黑体" w:eastAsia="黑体" w:hAnsi="黑体" w:cs="黑体"/>
      <w:sz w:val="66"/>
      <w:szCs w:val="66"/>
    </w:rPr>
  </w:style>
  <w:style w:type="paragraph" w:styleId="Heading3">
    <w:name w:val="heading 3"/>
    <w:basedOn w:val="Normal"/>
    <w:uiPriority w:val="1"/>
    <w:qFormat/>
    <w:pPr>
      <w:spacing w:line="588" w:lineRule="exact"/>
      <w:outlineLvl w:val="2"/>
    </w:pPr>
    <w:rPr>
      <w:rFonts w:ascii="宋体" w:eastAsia="宋体" w:hAnsi="宋体" w:cs="宋体"/>
      <w:sz w:val="60"/>
      <w:szCs w:val="60"/>
    </w:rPr>
  </w:style>
  <w:style w:type="paragraph" w:styleId="Heading4">
    <w:name w:val="heading 4"/>
    <w:basedOn w:val="Normal"/>
    <w:uiPriority w:val="1"/>
    <w:qFormat/>
    <w:pPr>
      <w:spacing w:before="32"/>
      <w:ind w:left="6621" w:hanging="631"/>
      <w:outlineLvl w:val="3"/>
    </w:pPr>
    <w:rPr>
      <w:rFonts w:ascii="宋体" w:eastAsia="宋体" w:hAnsi="宋体" w:cs="宋体"/>
      <w:b/>
      <w:bCs/>
      <w:sz w:val="48"/>
      <w:szCs w:val="48"/>
    </w:rPr>
  </w:style>
  <w:style w:type="paragraph" w:styleId="Heading5">
    <w:name w:val="heading 5"/>
    <w:basedOn w:val="Normal"/>
    <w:uiPriority w:val="1"/>
    <w:qFormat/>
    <w:pPr>
      <w:spacing w:before="348"/>
      <w:ind w:left="1019" w:right="931"/>
      <w:jc w:val="center"/>
      <w:outlineLvl w:val="4"/>
    </w:pPr>
    <w:rPr>
      <w:rFonts w:ascii="宋体" w:eastAsia="宋体" w:hAnsi="宋体" w:cs="宋体"/>
      <w:sz w:val="48"/>
      <w:szCs w:val="48"/>
    </w:rPr>
  </w:style>
  <w:style w:type="paragraph" w:styleId="Heading6">
    <w:name w:val="heading 6"/>
    <w:basedOn w:val="Normal"/>
    <w:uiPriority w:val="1"/>
    <w:qFormat/>
    <w:pPr>
      <w:spacing w:before="49"/>
      <w:ind w:left="1728" w:hanging="1261"/>
      <w:outlineLvl w:val="5"/>
    </w:pPr>
    <w:rPr>
      <w:rFonts w:ascii="宋体" w:eastAsia="宋体" w:hAnsi="宋体" w:cs="宋体"/>
      <w:b/>
      <w:bCs/>
      <w:sz w:val="42"/>
      <w:szCs w:val="42"/>
    </w:rPr>
  </w:style>
  <w:style w:type="paragraph" w:styleId="Heading7">
    <w:name w:val="heading 7"/>
    <w:basedOn w:val="Normal"/>
    <w:uiPriority w:val="1"/>
    <w:qFormat/>
    <w:pPr>
      <w:ind w:left="1760"/>
      <w:outlineLvl w:val="6"/>
    </w:pPr>
    <w:rPr>
      <w:rFonts w:ascii="宋体" w:eastAsia="宋体" w:hAnsi="宋体" w:cs="宋体"/>
      <w:sz w:val="42"/>
      <w:szCs w:val="42"/>
    </w:rPr>
  </w:style>
  <w:style w:type="paragraph" w:styleId="Heading8">
    <w:name w:val="heading 8"/>
    <w:basedOn w:val="Normal"/>
    <w:uiPriority w:val="1"/>
    <w:qFormat/>
    <w:pPr>
      <w:ind w:left="1559"/>
      <w:outlineLvl w:val="7"/>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185"/>
      <w:ind w:left="1389" w:hanging="839"/>
    </w:pPr>
    <w:rPr>
      <w:rFonts w:ascii="宋体" w:eastAsia="宋体" w:hAnsi="宋体" w:cs="宋体"/>
      <w:b/>
      <w:bCs/>
      <w:sz w:val="33"/>
      <w:szCs w:val="33"/>
    </w:rPr>
  </w:style>
  <w:style w:type="paragraph" w:styleId="TOC2">
    <w:name w:val="toc 2"/>
    <w:basedOn w:val="Normal"/>
    <w:uiPriority w:val="1"/>
    <w:qFormat/>
    <w:pPr>
      <w:spacing w:before="6"/>
      <w:ind w:left="1811" w:hanging="839"/>
    </w:pPr>
    <w:rPr>
      <w:rFonts w:ascii="宋体" w:eastAsia="宋体" w:hAnsi="宋体" w:cs="宋体"/>
      <w:b/>
      <w:bCs/>
      <w:sz w:val="33"/>
      <w:szCs w:val="33"/>
    </w:rPr>
  </w:style>
  <w:style w:type="paragraph" w:styleId="TOC3">
    <w:name w:val="toc 3"/>
    <w:basedOn w:val="Normal"/>
    <w:uiPriority w:val="1"/>
    <w:qFormat/>
    <w:pPr>
      <w:spacing w:before="5"/>
      <w:ind w:left="1811" w:hanging="839"/>
    </w:pPr>
    <w:rPr>
      <w:rFonts w:ascii="宋体" w:eastAsia="宋体" w:hAnsi="宋体" w:cs="宋体"/>
      <w:b/>
      <w:bCs/>
      <w:i/>
    </w:r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ind w:left="468" w:hanging="839"/>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jpe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hyperlink" Target="https://d.book118.com/186112042032010102" TargetMode="External" /><Relationship Id="rId43" Type="http://schemas.openxmlformats.org/officeDocument/2006/relationships/theme" Target="theme/theme1.xml" /><Relationship Id="rId44" Type="http://schemas.openxmlformats.org/officeDocument/2006/relationships/numbering" Target="numbering.xml" /><Relationship Id="rId45"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2024-03-01T20:55:23Z</dcterms:created>
  <dcterms:modified xsi:type="dcterms:W3CDTF">2024-03-01T20:55:23Z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2022-12-31T00:00:00Z</vt:filetime>
  </property>
  <property fmtid="{D5CDD505-2E9C-101B-9397-08002B2CF9AE}" pid="3" name="LastSaved">
    <vt:filetime>2024-03-01T00:00:00Z</vt:filetime>
  </property>
</Properties>
</file>