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平板显示用化学品项目计划设计方案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7" w:history="1">
        <w:r>
          <w:rPr>
            <w:rFonts w:ascii="仿宋" w:eastAsia="仿宋" w:hAnsi="仿宋" w:cs="仿宋" w:hint="eastAsia"/>
            <w:lang w:eastAsia="zh-CN"/>
          </w:rPr>
          <w:t>序言</w:t>
        </w:r>
        <w:r>
          <w:tab/>
        </w:r>
        <w:r>
          <w:fldChar w:fldCharType="begin"/>
        </w:r>
        <w:r>
          <w:instrText xml:space="preserve"> PAGEREF _Toc10777 \h </w:instrText>
        </w:r>
        <w:r>
          <w:fldChar w:fldCharType="separate"/>
        </w:r>
        <w:r>
          <w:t>3</w:t>
        </w:r>
        <w:r>
          <w:fldChar w:fldCharType="end"/>
        </w:r>
      </w:hyperlink>
    </w:p>
    <w:p>
      <w:pPr>
        <w:pStyle w:val="TOC1"/>
        <w:tabs>
          <w:tab w:val="right" w:leader="dot" w:pos="8306"/>
        </w:tabs>
      </w:pPr>
      <w:hyperlink w:anchor="_Toc20174" w:history="1">
        <w:r>
          <w:rPr>
            <w:rFonts w:ascii="仿宋" w:eastAsia="仿宋" w:hAnsi="仿宋" w:cs="仿宋" w:hint="eastAsia"/>
            <w:lang w:eastAsia="zh-CN"/>
          </w:rPr>
          <w:t>一、产品规划分析</w:t>
        </w:r>
        <w:r>
          <w:tab/>
        </w:r>
        <w:r>
          <w:fldChar w:fldCharType="begin"/>
        </w:r>
        <w:r>
          <w:instrText xml:space="preserve"> PAGEREF _Toc20174 \h </w:instrText>
        </w:r>
        <w:r>
          <w:fldChar w:fldCharType="separate"/>
        </w:r>
        <w:r>
          <w:t>3</w:t>
        </w:r>
        <w:r>
          <w:fldChar w:fldCharType="end"/>
        </w:r>
      </w:hyperlink>
    </w:p>
    <w:p>
      <w:pPr>
        <w:pStyle w:val="TOC2"/>
        <w:tabs>
          <w:tab w:val="right" w:leader="dot" w:pos="8306"/>
        </w:tabs>
      </w:pPr>
      <w:hyperlink w:anchor="_Toc14329" w:history="1">
        <w:r>
          <w:rPr>
            <w:rFonts w:ascii="仿宋" w:eastAsia="仿宋" w:hAnsi="仿宋" w:cs="仿宋" w:hint="eastAsia"/>
            <w:lang w:eastAsia="zh-CN"/>
          </w:rPr>
          <w:t>(一)、产品规划</w:t>
        </w:r>
        <w:r>
          <w:tab/>
        </w:r>
        <w:r>
          <w:fldChar w:fldCharType="begin"/>
        </w:r>
        <w:r>
          <w:instrText xml:space="preserve"> PAGEREF _Toc14329 \h </w:instrText>
        </w:r>
        <w:r>
          <w:fldChar w:fldCharType="separate"/>
        </w:r>
        <w:r>
          <w:t>3</w:t>
        </w:r>
        <w:r>
          <w:fldChar w:fldCharType="end"/>
        </w:r>
      </w:hyperlink>
    </w:p>
    <w:p>
      <w:pPr>
        <w:pStyle w:val="TOC2"/>
        <w:tabs>
          <w:tab w:val="right" w:leader="dot" w:pos="8306"/>
        </w:tabs>
      </w:pPr>
      <w:hyperlink w:anchor="_Toc11849" w:history="1">
        <w:r>
          <w:rPr>
            <w:rFonts w:ascii="仿宋" w:eastAsia="仿宋" w:hAnsi="仿宋" w:cs="仿宋" w:hint="eastAsia"/>
            <w:lang w:eastAsia="zh-CN"/>
          </w:rPr>
          <w:t>(二)、建设规模</w:t>
        </w:r>
        <w:r>
          <w:tab/>
        </w:r>
        <w:r>
          <w:fldChar w:fldCharType="begin"/>
        </w:r>
        <w:r>
          <w:instrText xml:space="preserve"> PAGEREF _Toc11849 \h </w:instrText>
        </w:r>
        <w:r>
          <w:fldChar w:fldCharType="separate"/>
        </w:r>
        <w:r>
          <w:t>4</w:t>
        </w:r>
        <w:r>
          <w:fldChar w:fldCharType="end"/>
        </w:r>
      </w:hyperlink>
    </w:p>
    <w:p>
      <w:pPr>
        <w:pStyle w:val="TOC1"/>
        <w:tabs>
          <w:tab w:val="right" w:leader="dot" w:pos="8306"/>
        </w:tabs>
      </w:pPr>
      <w:hyperlink w:anchor="_Toc20179" w:history="1">
        <w:r>
          <w:rPr>
            <w:rFonts w:ascii="仿宋" w:eastAsia="仿宋" w:hAnsi="仿宋" w:cs="仿宋" w:hint="eastAsia"/>
            <w:lang w:eastAsia="zh-CN"/>
          </w:rPr>
          <w:t>二、平板显示用化学品项目建设背景及必要性分析</w:t>
        </w:r>
        <w:r>
          <w:tab/>
        </w:r>
        <w:r>
          <w:fldChar w:fldCharType="begin"/>
        </w:r>
        <w:r>
          <w:instrText xml:space="preserve"> PAGEREF _Toc20179 \h </w:instrText>
        </w:r>
        <w:r>
          <w:fldChar w:fldCharType="separate"/>
        </w:r>
        <w:r>
          <w:t>5</w:t>
        </w:r>
        <w:r>
          <w:fldChar w:fldCharType="end"/>
        </w:r>
      </w:hyperlink>
    </w:p>
    <w:p>
      <w:pPr>
        <w:pStyle w:val="TOC2"/>
        <w:tabs>
          <w:tab w:val="right" w:leader="dot" w:pos="8306"/>
        </w:tabs>
      </w:pPr>
      <w:hyperlink w:anchor="_Toc22516" w:history="1">
        <w:r>
          <w:rPr>
            <w:rFonts w:ascii="仿宋" w:eastAsia="仿宋" w:hAnsi="仿宋" w:cs="仿宋" w:hint="eastAsia"/>
            <w:lang w:eastAsia="zh-CN"/>
          </w:rPr>
          <w:t>(一)、平板显示用化学品项目背景分析</w:t>
        </w:r>
        <w:r>
          <w:tab/>
        </w:r>
        <w:r>
          <w:fldChar w:fldCharType="begin"/>
        </w:r>
        <w:r>
          <w:instrText xml:space="preserve"> PAGEREF _Toc22516 \h </w:instrText>
        </w:r>
        <w:r>
          <w:fldChar w:fldCharType="separate"/>
        </w:r>
        <w:r>
          <w:t>5</w:t>
        </w:r>
        <w:r>
          <w:fldChar w:fldCharType="end"/>
        </w:r>
      </w:hyperlink>
    </w:p>
    <w:p>
      <w:pPr>
        <w:pStyle w:val="TOC2"/>
        <w:tabs>
          <w:tab w:val="right" w:leader="dot" w:pos="8306"/>
        </w:tabs>
      </w:pPr>
      <w:hyperlink w:anchor="_Toc23753" w:history="1">
        <w:r>
          <w:rPr>
            <w:rFonts w:ascii="仿宋" w:eastAsia="仿宋" w:hAnsi="仿宋" w:cs="仿宋" w:hint="eastAsia"/>
            <w:lang w:eastAsia="zh-CN"/>
          </w:rPr>
          <w:t>(二)、平板显示用化学品项目建设必要性分析</w:t>
        </w:r>
        <w:r>
          <w:tab/>
        </w:r>
        <w:r>
          <w:fldChar w:fldCharType="begin"/>
        </w:r>
        <w:r>
          <w:instrText xml:space="preserve"> PAGEREF _Toc23753 \h </w:instrText>
        </w:r>
        <w:r>
          <w:fldChar w:fldCharType="separate"/>
        </w:r>
        <w:r>
          <w:t>7</w:t>
        </w:r>
        <w:r>
          <w:fldChar w:fldCharType="end"/>
        </w:r>
      </w:hyperlink>
    </w:p>
    <w:p>
      <w:pPr>
        <w:pStyle w:val="TOC1"/>
        <w:tabs>
          <w:tab w:val="right" w:leader="dot" w:pos="8306"/>
        </w:tabs>
      </w:pPr>
      <w:hyperlink w:anchor="_Toc3154" w:history="1">
        <w:r>
          <w:rPr>
            <w:rFonts w:ascii="仿宋" w:eastAsia="仿宋" w:hAnsi="仿宋" w:cs="仿宋" w:hint="eastAsia"/>
            <w:lang w:eastAsia="zh-CN"/>
          </w:rPr>
          <w:t>三、平板显示用化学品项目土建工程</w:t>
        </w:r>
        <w:r>
          <w:tab/>
        </w:r>
        <w:r>
          <w:fldChar w:fldCharType="begin"/>
        </w:r>
        <w:r>
          <w:instrText xml:space="preserve"> PAGEREF _Toc3154 \h </w:instrText>
        </w:r>
        <w:r>
          <w:fldChar w:fldCharType="separate"/>
        </w:r>
        <w:r>
          <w:t>8</w:t>
        </w:r>
        <w:r>
          <w:fldChar w:fldCharType="end"/>
        </w:r>
      </w:hyperlink>
    </w:p>
    <w:p>
      <w:pPr>
        <w:pStyle w:val="TOC2"/>
        <w:tabs>
          <w:tab w:val="right" w:leader="dot" w:pos="8306"/>
        </w:tabs>
      </w:pPr>
      <w:hyperlink w:anchor="_Toc10126" w:history="1">
        <w:r>
          <w:rPr>
            <w:rFonts w:ascii="仿宋" w:eastAsia="仿宋" w:hAnsi="仿宋" w:cs="仿宋" w:hint="eastAsia"/>
            <w:lang w:eastAsia="zh-CN"/>
          </w:rPr>
          <w:t>(一)、建筑工程设计原则</w:t>
        </w:r>
        <w:r>
          <w:tab/>
        </w:r>
        <w:r>
          <w:fldChar w:fldCharType="begin"/>
        </w:r>
        <w:r>
          <w:instrText xml:space="preserve"> PAGEREF _Toc10126 \h </w:instrText>
        </w:r>
        <w:r>
          <w:fldChar w:fldCharType="separate"/>
        </w:r>
        <w:r>
          <w:t>8</w:t>
        </w:r>
        <w:r>
          <w:fldChar w:fldCharType="end"/>
        </w:r>
      </w:hyperlink>
    </w:p>
    <w:p>
      <w:pPr>
        <w:pStyle w:val="TOC2"/>
        <w:tabs>
          <w:tab w:val="right" w:leader="dot" w:pos="8306"/>
        </w:tabs>
      </w:pPr>
      <w:hyperlink w:anchor="_Toc27780" w:history="1">
        <w:r>
          <w:rPr>
            <w:rFonts w:ascii="仿宋" w:eastAsia="仿宋" w:hAnsi="仿宋" w:cs="仿宋" w:hint="eastAsia"/>
            <w:lang w:eastAsia="zh-CN"/>
          </w:rPr>
          <w:t>(二)、土建工程设计年限及安全等级</w:t>
        </w:r>
        <w:r>
          <w:tab/>
        </w:r>
        <w:r>
          <w:fldChar w:fldCharType="begin"/>
        </w:r>
        <w:r>
          <w:instrText xml:space="preserve"> PAGEREF _Toc27780 \h </w:instrText>
        </w:r>
        <w:r>
          <w:fldChar w:fldCharType="separate"/>
        </w:r>
        <w:r>
          <w:t>9</w:t>
        </w:r>
        <w:r>
          <w:fldChar w:fldCharType="end"/>
        </w:r>
      </w:hyperlink>
    </w:p>
    <w:p>
      <w:pPr>
        <w:pStyle w:val="TOC2"/>
        <w:tabs>
          <w:tab w:val="right" w:leader="dot" w:pos="8306"/>
        </w:tabs>
      </w:pPr>
      <w:hyperlink w:anchor="_Toc23828" w:history="1">
        <w:r>
          <w:rPr>
            <w:rFonts w:ascii="仿宋" w:eastAsia="仿宋" w:hAnsi="仿宋" w:cs="仿宋" w:hint="eastAsia"/>
            <w:lang w:eastAsia="zh-CN"/>
          </w:rPr>
          <w:t>(三)、建筑工程设计总体要求</w:t>
        </w:r>
        <w:r>
          <w:tab/>
        </w:r>
        <w:r>
          <w:fldChar w:fldCharType="begin"/>
        </w:r>
        <w:r>
          <w:instrText xml:space="preserve"> PAGEREF _Toc23828 \h </w:instrText>
        </w:r>
        <w:r>
          <w:fldChar w:fldCharType="separate"/>
        </w:r>
        <w:r>
          <w:t>10</w:t>
        </w:r>
        <w:r>
          <w:fldChar w:fldCharType="end"/>
        </w:r>
      </w:hyperlink>
    </w:p>
    <w:p>
      <w:pPr>
        <w:pStyle w:val="TOC2"/>
        <w:tabs>
          <w:tab w:val="right" w:leader="dot" w:pos="8306"/>
        </w:tabs>
      </w:pPr>
      <w:hyperlink w:anchor="_Toc703" w:history="1">
        <w:r>
          <w:rPr>
            <w:rFonts w:ascii="仿宋" w:eastAsia="仿宋" w:hAnsi="仿宋" w:cs="仿宋" w:hint="eastAsia"/>
            <w:lang w:eastAsia="zh-CN"/>
          </w:rPr>
          <w:t>(四)、土建工程建设指标</w:t>
        </w:r>
        <w:r>
          <w:tab/>
        </w:r>
        <w:r>
          <w:fldChar w:fldCharType="begin"/>
        </w:r>
        <w:r>
          <w:instrText xml:space="preserve"> PAGEREF _Toc703 \h </w:instrText>
        </w:r>
        <w:r>
          <w:fldChar w:fldCharType="separate"/>
        </w:r>
        <w:r>
          <w:t>11</w:t>
        </w:r>
        <w:r>
          <w:fldChar w:fldCharType="end"/>
        </w:r>
      </w:hyperlink>
    </w:p>
    <w:p>
      <w:pPr>
        <w:pStyle w:val="TOC1"/>
        <w:tabs>
          <w:tab w:val="right" w:leader="dot" w:pos="8306"/>
        </w:tabs>
      </w:pPr>
      <w:hyperlink w:anchor="_Toc19099" w:history="1">
        <w:r>
          <w:rPr>
            <w:rFonts w:ascii="仿宋" w:eastAsia="仿宋" w:hAnsi="仿宋" w:cs="仿宋" w:hint="eastAsia"/>
            <w:lang w:eastAsia="zh-CN"/>
          </w:rPr>
          <w:t>四、市场分析、调研</w:t>
        </w:r>
        <w:r>
          <w:tab/>
        </w:r>
        <w:r>
          <w:fldChar w:fldCharType="begin"/>
        </w:r>
        <w:r>
          <w:instrText xml:space="preserve"> PAGEREF _Toc19099 \h </w:instrText>
        </w:r>
        <w:r>
          <w:fldChar w:fldCharType="separate"/>
        </w:r>
        <w:r>
          <w:t>11</w:t>
        </w:r>
        <w:r>
          <w:fldChar w:fldCharType="end"/>
        </w:r>
      </w:hyperlink>
    </w:p>
    <w:p>
      <w:pPr>
        <w:pStyle w:val="TOC2"/>
        <w:tabs>
          <w:tab w:val="right" w:leader="dot" w:pos="8306"/>
        </w:tabs>
      </w:pPr>
      <w:hyperlink w:anchor="_Toc11162" w:history="1">
        <w:r>
          <w:rPr>
            <w:rFonts w:ascii="仿宋" w:eastAsia="仿宋" w:hAnsi="仿宋" w:cs="仿宋" w:hint="eastAsia"/>
            <w:lang w:eastAsia="zh-CN"/>
          </w:rPr>
          <w:t>(一)、平板显示用化学品行业分析</w:t>
        </w:r>
        <w:r>
          <w:tab/>
        </w:r>
        <w:r>
          <w:fldChar w:fldCharType="begin"/>
        </w:r>
        <w:r>
          <w:instrText xml:space="preserve"> PAGEREF _Toc11162 \h </w:instrText>
        </w:r>
        <w:r>
          <w:fldChar w:fldCharType="separate"/>
        </w:r>
        <w:r>
          <w:t>11</w:t>
        </w:r>
        <w:r>
          <w:fldChar w:fldCharType="end"/>
        </w:r>
      </w:hyperlink>
    </w:p>
    <w:p>
      <w:pPr>
        <w:pStyle w:val="TOC2"/>
        <w:tabs>
          <w:tab w:val="right" w:leader="dot" w:pos="8306"/>
        </w:tabs>
      </w:pPr>
      <w:hyperlink w:anchor="_Toc30037" w:history="1">
        <w:r>
          <w:rPr>
            <w:rFonts w:ascii="仿宋" w:eastAsia="仿宋" w:hAnsi="仿宋" w:cs="仿宋" w:hint="eastAsia"/>
            <w:lang w:eastAsia="zh-CN"/>
          </w:rPr>
          <w:t>(二)、平板显示用化学品市场分析预测</w:t>
        </w:r>
        <w:r>
          <w:tab/>
        </w:r>
        <w:r>
          <w:fldChar w:fldCharType="begin"/>
        </w:r>
        <w:r>
          <w:instrText xml:space="preserve"> PAGEREF _Toc30037 \h </w:instrText>
        </w:r>
        <w:r>
          <w:fldChar w:fldCharType="separate"/>
        </w:r>
        <w:r>
          <w:t>12</w:t>
        </w:r>
        <w:r>
          <w:fldChar w:fldCharType="end"/>
        </w:r>
      </w:hyperlink>
    </w:p>
    <w:p>
      <w:pPr>
        <w:pStyle w:val="TOC1"/>
        <w:tabs>
          <w:tab w:val="right" w:leader="dot" w:pos="8306"/>
        </w:tabs>
      </w:pPr>
      <w:hyperlink w:anchor="_Toc20144" w:history="1">
        <w:r>
          <w:rPr>
            <w:rFonts w:ascii="仿宋" w:eastAsia="仿宋" w:hAnsi="仿宋" w:cs="仿宋" w:hint="eastAsia"/>
            <w:lang w:eastAsia="zh-CN"/>
          </w:rPr>
          <w:t>五、平板显示用化学品项目文档管理</w:t>
        </w:r>
        <w:r>
          <w:tab/>
        </w:r>
        <w:r>
          <w:fldChar w:fldCharType="begin"/>
        </w:r>
        <w:r>
          <w:instrText xml:space="preserve"> PAGEREF _Toc20144 \h </w:instrText>
        </w:r>
        <w:r>
          <w:fldChar w:fldCharType="separate"/>
        </w:r>
        <w:r>
          <w:t>13</w:t>
        </w:r>
        <w:r>
          <w:fldChar w:fldCharType="end"/>
        </w:r>
      </w:hyperlink>
    </w:p>
    <w:p>
      <w:pPr>
        <w:pStyle w:val="TOC2"/>
        <w:tabs>
          <w:tab w:val="right" w:leader="dot" w:pos="8306"/>
        </w:tabs>
      </w:pPr>
      <w:hyperlink w:anchor="_Toc26865" w:history="1">
        <w:r>
          <w:rPr>
            <w:rFonts w:ascii="仿宋" w:eastAsia="仿宋" w:hAnsi="仿宋" w:cs="仿宋" w:hint="eastAsia"/>
            <w:lang w:eastAsia="zh-CN"/>
          </w:rPr>
          <w:t>(一)、文档编制与审查</w:t>
        </w:r>
        <w:r>
          <w:tab/>
        </w:r>
        <w:r>
          <w:fldChar w:fldCharType="begin"/>
        </w:r>
        <w:r>
          <w:instrText xml:space="preserve"> PAGEREF _Toc26865 \h </w:instrText>
        </w:r>
        <w:r>
          <w:fldChar w:fldCharType="separate"/>
        </w:r>
        <w:r>
          <w:t>13</w:t>
        </w:r>
        <w:r>
          <w:fldChar w:fldCharType="end"/>
        </w:r>
      </w:hyperlink>
    </w:p>
    <w:p>
      <w:pPr>
        <w:pStyle w:val="TOC2"/>
        <w:tabs>
          <w:tab w:val="right" w:leader="dot" w:pos="8306"/>
        </w:tabs>
      </w:pPr>
      <w:hyperlink w:anchor="_Toc2403" w:history="1">
        <w:r>
          <w:rPr>
            <w:rFonts w:ascii="仿宋" w:eastAsia="仿宋" w:hAnsi="仿宋" w:cs="仿宋" w:hint="eastAsia"/>
            <w:lang w:eastAsia="zh-CN"/>
          </w:rPr>
          <w:t>(二)、文档发布与分发</w:t>
        </w:r>
        <w:r>
          <w:tab/>
        </w:r>
        <w:r>
          <w:fldChar w:fldCharType="begin"/>
        </w:r>
        <w:r>
          <w:instrText xml:space="preserve"> PAGEREF _Toc2403 \h </w:instrText>
        </w:r>
        <w:r>
          <w:fldChar w:fldCharType="separate"/>
        </w:r>
        <w:r>
          <w:t>14</w:t>
        </w:r>
        <w:r>
          <w:fldChar w:fldCharType="end"/>
        </w:r>
      </w:hyperlink>
    </w:p>
    <w:p>
      <w:pPr>
        <w:pStyle w:val="TOC2"/>
        <w:tabs>
          <w:tab w:val="right" w:leader="dot" w:pos="8306"/>
        </w:tabs>
      </w:pPr>
      <w:hyperlink w:anchor="_Toc29654" w:history="1">
        <w:r>
          <w:rPr>
            <w:rFonts w:ascii="仿宋" w:eastAsia="仿宋" w:hAnsi="仿宋" w:cs="仿宋" w:hint="eastAsia"/>
            <w:lang w:eastAsia="zh-CN"/>
          </w:rPr>
          <w:t>(三)、文档存档与归档</w:t>
        </w:r>
        <w:r>
          <w:tab/>
        </w:r>
        <w:r>
          <w:fldChar w:fldCharType="begin"/>
        </w:r>
        <w:r>
          <w:instrText xml:space="preserve"> PAGEREF _Toc29654 \h </w:instrText>
        </w:r>
        <w:r>
          <w:fldChar w:fldCharType="separate"/>
        </w:r>
        <w:r>
          <w:t>15</w:t>
        </w:r>
        <w:r>
          <w:fldChar w:fldCharType="end"/>
        </w:r>
      </w:hyperlink>
    </w:p>
    <w:p>
      <w:pPr>
        <w:pStyle w:val="TOC1"/>
        <w:tabs>
          <w:tab w:val="right" w:leader="dot" w:pos="8306"/>
        </w:tabs>
      </w:pPr>
      <w:hyperlink w:anchor="_Toc17619" w:history="1">
        <w:r>
          <w:rPr>
            <w:rFonts w:ascii="仿宋" w:eastAsia="仿宋" w:hAnsi="仿宋" w:cs="仿宋" w:hint="eastAsia"/>
            <w:lang w:eastAsia="zh-CN"/>
          </w:rPr>
          <w:t>六、平板显示用化学品项目绩效评估</w:t>
        </w:r>
        <w:r>
          <w:tab/>
        </w:r>
        <w:r>
          <w:fldChar w:fldCharType="begin"/>
        </w:r>
        <w:r>
          <w:instrText xml:space="preserve"> PAGEREF _Toc17619 \h </w:instrText>
        </w:r>
        <w:r>
          <w:fldChar w:fldCharType="separate"/>
        </w:r>
        <w:r>
          <w:t>16</w:t>
        </w:r>
        <w:r>
          <w:fldChar w:fldCharType="end"/>
        </w:r>
      </w:hyperlink>
    </w:p>
    <w:p>
      <w:pPr>
        <w:pStyle w:val="TOC2"/>
        <w:tabs>
          <w:tab w:val="right" w:leader="dot" w:pos="8306"/>
        </w:tabs>
      </w:pPr>
      <w:hyperlink w:anchor="_Toc1488" w:history="1">
        <w:r>
          <w:rPr>
            <w:rFonts w:ascii="仿宋" w:eastAsia="仿宋" w:hAnsi="仿宋" w:cs="仿宋" w:hint="eastAsia"/>
            <w:lang w:eastAsia="zh-CN"/>
          </w:rPr>
          <w:t>(一)、绩效评估指标</w:t>
        </w:r>
        <w:r>
          <w:tab/>
        </w:r>
        <w:r>
          <w:fldChar w:fldCharType="begin"/>
        </w:r>
        <w:r>
          <w:instrText xml:space="preserve"> PAGEREF _Toc1488 \h </w:instrText>
        </w:r>
        <w:r>
          <w:fldChar w:fldCharType="separate"/>
        </w:r>
        <w:r>
          <w:t>16</w:t>
        </w:r>
        <w:r>
          <w:fldChar w:fldCharType="end"/>
        </w:r>
      </w:hyperlink>
    </w:p>
    <w:p>
      <w:pPr>
        <w:pStyle w:val="TOC2"/>
        <w:tabs>
          <w:tab w:val="right" w:leader="dot" w:pos="8306"/>
        </w:tabs>
      </w:pPr>
      <w:hyperlink w:anchor="_Toc14384" w:history="1">
        <w:r>
          <w:rPr>
            <w:rFonts w:ascii="仿宋" w:eastAsia="仿宋" w:hAnsi="仿宋" w:cs="仿宋" w:hint="eastAsia"/>
            <w:lang w:eastAsia="zh-CN"/>
          </w:rPr>
          <w:t>(二)、绩效评估方法</w:t>
        </w:r>
        <w:r>
          <w:tab/>
        </w:r>
        <w:r>
          <w:fldChar w:fldCharType="begin"/>
        </w:r>
        <w:r>
          <w:instrText xml:space="preserve"> PAGEREF _Toc14384 \h </w:instrText>
        </w:r>
        <w:r>
          <w:fldChar w:fldCharType="separate"/>
        </w:r>
        <w:r>
          <w:t>18</w:t>
        </w:r>
        <w:r>
          <w:fldChar w:fldCharType="end"/>
        </w:r>
      </w:hyperlink>
    </w:p>
    <w:p>
      <w:pPr>
        <w:pStyle w:val="TOC2"/>
        <w:tabs>
          <w:tab w:val="right" w:leader="dot" w:pos="8306"/>
        </w:tabs>
      </w:pPr>
      <w:hyperlink w:anchor="_Toc19830" w:history="1">
        <w:r>
          <w:rPr>
            <w:rFonts w:ascii="仿宋" w:eastAsia="仿宋" w:hAnsi="仿宋" w:cs="仿宋" w:hint="eastAsia"/>
            <w:lang w:eastAsia="zh-CN"/>
          </w:rPr>
          <w:t>(三)、绩效评估周期</w:t>
        </w:r>
        <w:r>
          <w:tab/>
        </w:r>
        <w:r>
          <w:fldChar w:fldCharType="begin"/>
        </w:r>
        <w:r>
          <w:instrText xml:space="preserve"> PAGEREF _Toc19830 \h </w:instrText>
        </w:r>
        <w:r>
          <w:fldChar w:fldCharType="separate"/>
        </w:r>
        <w:r>
          <w:t>19</w:t>
        </w:r>
        <w:r>
          <w:fldChar w:fldCharType="end"/>
        </w:r>
      </w:hyperlink>
    </w:p>
    <w:p>
      <w:pPr>
        <w:pStyle w:val="TOC1"/>
        <w:tabs>
          <w:tab w:val="right" w:leader="dot" w:pos="8306"/>
        </w:tabs>
      </w:pPr>
      <w:hyperlink w:anchor="_Toc8991" w:history="1">
        <w:r>
          <w:rPr>
            <w:rFonts w:ascii="仿宋" w:eastAsia="仿宋" w:hAnsi="仿宋" w:cs="仿宋" w:hint="eastAsia"/>
            <w:lang w:eastAsia="zh-CN"/>
          </w:rPr>
          <w:t>七、平板显示用化学品项目创新与研发</w:t>
        </w:r>
        <w:r>
          <w:tab/>
        </w:r>
        <w:r>
          <w:fldChar w:fldCharType="begin"/>
        </w:r>
        <w:r>
          <w:instrText xml:space="preserve"> PAGEREF _Toc8991 \h </w:instrText>
        </w:r>
        <w:r>
          <w:fldChar w:fldCharType="separate"/>
        </w:r>
        <w:r>
          <w:t>20</w:t>
        </w:r>
        <w:r>
          <w:fldChar w:fldCharType="end"/>
        </w:r>
      </w:hyperlink>
    </w:p>
    <w:p>
      <w:pPr>
        <w:pStyle w:val="TOC2"/>
        <w:tabs>
          <w:tab w:val="right" w:leader="dot" w:pos="8306"/>
        </w:tabs>
      </w:pPr>
      <w:hyperlink w:anchor="_Toc20900" w:history="1">
        <w:r>
          <w:rPr>
            <w:rFonts w:ascii="仿宋" w:eastAsia="仿宋" w:hAnsi="仿宋" w:cs="仿宋" w:hint="eastAsia"/>
            <w:lang w:eastAsia="zh-CN"/>
          </w:rPr>
          <w:t>(一)、创新策略与方向</w:t>
        </w:r>
        <w:r>
          <w:tab/>
        </w:r>
        <w:r>
          <w:fldChar w:fldCharType="begin"/>
        </w:r>
        <w:r>
          <w:instrText xml:space="preserve"> PAGEREF _Toc20900 \h </w:instrText>
        </w:r>
        <w:r>
          <w:fldChar w:fldCharType="separate"/>
        </w:r>
        <w:r>
          <w:t>20</w:t>
        </w:r>
        <w:r>
          <w:fldChar w:fldCharType="end"/>
        </w:r>
      </w:hyperlink>
    </w:p>
    <w:p>
      <w:pPr>
        <w:pStyle w:val="TOC2"/>
        <w:tabs>
          <w:tab w:val="right" w:leader="dot" w:pos="8306"/>
        </w:tabs>
      </w:pPr>
      <w:hyperlink w:anchor="_Toc10185" w:history="1">
        <w:r>
          <w:rPr>
            <w:rFonts w:ascii="仿宋" w:eastAsia="仿宋" w:hAnsi="仿宋" w:cs="仿宋" w:hint="eastAsia"/>
            <w:lang w:eastAsia="zh-CN"/>
          </w:rPr>
          <w:t>(二)、研发规划与投入</w:t>
        </w:r>
        <w:r>
          <w:tab/>
        </w:r>
        <w:r>
          <w:fldChar w:fldCharType="begin"/>
        </w:r>
        <w:r>
          <w:instrText xml:space="preserve"> PAGEREF _Toc10185 \h </w:instrText>
        </w:r>
        <w:r>
          <w:fldChar w:fldCharType="separate"/>
        </w:r>
        <w:r>
          <w:t>21</w:t>
        </w:r>
        <w:r>
          <w:fldChar w:fldCharType="end"/>
        </w:r>
      </w:hyperlink>
    </w:p>
    <w:p>
      <w:pPr>
        <w:pStyle w:val="TOC1"/>
        <w:tabs>
          <w:tab w:val="right" w:leader="dot" w:pos="8306"/>
        </w:tabs>
      </w:pPr>
      <w:hyperlink w:anchor="_Toc28587" w:history="1">
        <w:r>
          <w:rPr>
            <w:rFonts w:ascii="仿宋" w:eastAsia="仿宋" w:hAnsi="仿宋" w:cs="仿宋" w:hint="eastAsia"/>
            <w:lang w:eastAsia="zh-CN"/>
          </w:rPr>
          <w:t>八、平板显示用化学品项目投资规划</w:t>
        </w:r>
        <w:r>
          <w:tab/>
        </w:r>
        <w:r>
          <w:fldChar w:fldCharType="begin"/>
        </w:r>
        <w:r>
          <w:instrText xml:space="preserve"> PAGEREF _Toc28587 \h </w:instrText>
        </w:r>
        <w:r>
          <w:fldChar w:fldCharType="separate"/>
        </w:r>
        <w:r>
          <w:t>23</w:t>
        </w:r>
        <w:r>
          <w:fldChar w:fldCharType="end"/>
        </w:r>
      </w:hyperlink>
    </w:p>
    <w:p>
      <w:pPr>
        <w:pStyle w:val="TOC2"/>
        <w:tabs>
          <w:tab w:val="right" w:leader="dot" w:pos="8306"/>
        </w:tabs>
      </w:pPr>
      <w:hyperlink w:anchor="_Toc10949" w:history="1">
        <w:r>
          <w:rPr>
            <w:rFonts w:ascii="仿宋" w:eastAsia="仿宋" w:hAnsi="仿宋" w:cs="仿宋" w:hint="eastAsia"/>
            <w:lang w:eastAsia="zh-CN"/>
          </w:rPr>
          <w:t>(一)、平板显示用化学品项目总投资估算</w:t>
        </w:r>
        <w:r>
          <w:tab/>
        </w:r>
        <w:r>
          <w:fldChar w:fldCharType="begin"/>
        </w:r>
        <w:r>
          <w:instrText xml:space="preserve"> PAGEREF _Toc10949 \h </w:instrText>
        </w:r>
        <w:r>
          <w:fldChar w:fldCharType="separate"/>
        </w:r>
        <w:r>
          <w:t>23</w:t>
        </w:r>
        <w:r>
          <w:fldChar w:fldCharType="end"/>
        </w:r>
      </w:hyperlink>
    </w:p>
    <w:p>
      <w:pPr>
        <w:pStyle w:val="TOC2"/>
        <w:tabs>
          <w:tab w:val="right" w:leader="dot" w:pos="8306"/>
        </w:tabs>
      </w:pPr>
      <w:hyperlink w:anchor="_Toc11308" w:history="1">
        <w:r>
          <w:rPr>
            <w:rFonts w:ascii="仿宋" w:eastAsia="仿宋" w:hAnsi="仿宋" w:cs="仿宋" w:hint="eastAsia"/>
            <w:lang w:eastAsia="zh-CN"/>
          </w:rPr>
          <w:t>(二)、资金筹措</w:t>
        </w:r>
        <w:r>
          <w:tab/>
        </w:r>
        <w:r>
          <w:fldChar w:fldCharType="begin"/>
        </w:r>
        <w:r>
          <w:instrText xml:space="preserve"> PAGEREF _Toc11308 \h </w:instrText>
        </w:r>
        <w:r>
          <w:fldChar w:fldCharType="separate"/>
        </w:r>
        <w:r>
          <w:t>24</w:t>
        </w:r>
        <w:r>
          <w:fldChar w:fldCharType="end"/>
        </w:r>
      </w:hyperlink>
    </w:p>
    <w:p>
      <w:pPr>
        <w:pStyle w:val="TOC1"/>
        <w:tabs>
          <w:tab w:val="right" w:leader="dot" w:pos="8306"/>
        </w:tabs>
      </w:pPr>
      <w:hyperlink w:anchor="_Toc3844" w:history="1">
        <w:r>
          <w:rPr>
            <w:rFonts w:ascii="仿宋" w:eastAsia="仿宋" w:hAnsi="仿宋" w:cs="仿宋" w:hint="eastAsia"/>
            <w:lang w:eastAsia="zh-CN"/>
          </w:rPr>
          <w:t>九、平板显示用化学品项目经营效益</w:t>
        </w:r>
        <w:r>
          <w:tab/>
        </w:r>
        <w:r>
          <w:fldChar w:fldCharType="begin"/>
        </w:r>
        <w:r>
          <w:instrText xml:space="preserve"> PAGEREF _Toc3844 \h </w:instrText>
        </w:r>
        <w:r>
          <w:fldChar w:fldCharType="separate"/>
        </w:r>
        <w:r>
          <w:t>25</w:t>
        </w:r>
        <w:r>
          <w:fldChar w:fldCharType="end"/>
        </w:r>
      </w:hyperlink>
    </w:p>
    <w:p>
      <w:pPr>
        <w:pStyle w:val="TOC2"/>
        <w:tabs>
          <w:tab w:val="right" w:leader="dot" w:pos="8306"/>
        </w:tabs>
      </w:pPr>
      <w:hyperlink w:anchor="_Toc29635" w:history="1">
        <w:r>
          <w:rPr>
            <w:rFonts w:ascii="仿宋" w:eastAsia="仿宋" w:hAnsi="仿宋" w:cs="仿宋" w:hint="eastAsia"/>
            <w:lang w:eastAsia="zh-CN"/>
          </w:rPr>
          <w:t>(一)、经济评价财务测算</w:t>
        </w:r>
        <w:r>
          <w:tab/>
        </w:r>
        <w:r>
          <w:fldChar w:fldCharType="begin"/>
        </w:r>
        <w:r>
          <w:instrText xml:space="preserve"> PAGEREF _Toc29635 \h </w:instrText>
        </w:r>
        <w:r>
          <w:fldChar w:fldCharType="separate"/>
        </w:r>
        <w:r>
          <w:t>25</w:t>
        </w:r>
        <w:r>
          <w:fldChar w:fldCharType="end"/>
        </w:r>
      </w:hyperlink>
    </w:p>
    <w:p>
      <w:pPr>
        <w:pStyle w:val="TOC2"/>
        <w:tabs>
          <w:tab w:val="right" w:leader="dot" w:pos="8306"/>
        </w:tabs>
      </w:pPr>
      <w:hyperlink w:anchor="_Toc5731" w:history="1">
        <w:r>
          <w:rPr>
            <w:rFonts w:ascii="仿宋" w:eastAsia="仿宋" w:hAnsi="仿宋" w:cs="仿宋" w:hint="eastAsia"/>
            <w:lang w:eastAsia="zh-CN"/>
          </w:rPr>
          <w:t>(二)、平板显示用化学品项目盈利能力分析</w:t>
        </w:r>
        <w:r>
          <w:tab/>
        </w:r>
        <w:r>
          <w:fldChar w:fldCharType="begin"/>
        </w:r>
        <w:r>
          <w:instrText xml:space="preserve"> PAGEREF _Toc5731 \h </w:instrText>
        </w:r>
        <w:r>
          <w:fldChar w:fldCharType="separate"/>
        </w:r>
        <w:r>
          <w:t>26</w:t>
        </w:r>
        <w:r>
          <w:fldChar w:fldCharType="end"/>
        </w:r>
      </w:hyperlink>
    </w:p>
    <w:p>
      <w:pPr>
        <w:pStyle w:val="TOC1"/>
        <w:tabs>
          <w:tab w:val="right" w:leader="dot" w:pos="8306"/>
        </w:tabs>
      </w:pPr>
      <w:hyperlink w:anchor="_Toc4571" w:history="1">
        <w:r>
          <w:rPr>
            <w:rFonts w:ascii="仿宋" w:eastAsia="仿宋" w:hAnsi="仿宋" w:cs="仿宋" w:hint="eastAsia"/>
            <w:lang w:eastAsia="zh-CN"/>
          </w:rPr>
          <w:t>十、平板显示用化学品项目环境影响分析</w:t>
        </w:r>
        <w:r>
          <w:tab/>
        </w:r>
        <w:r>
          <w:fldChar w:fldCharType="begin"/>
        </w:r>
        <w:r>
          <w:instrText xml:space="preserve"> PAGEREF _Toc4571 \h </w:instrText>
        </w:r>
        <w:r>
          <w:fldChar w:fldCharType="separate"/>
        </w:r>
        <w:r>
          <w:t>27</w:t>
        </w:r>
        <w:r>
          <w:fldChar w:fldCharType="end"/>
        </w:r>
      </w:hyperlink>
    </w:p>
    <w:p>
      <w:pPr>
        <w:pStyle w:val="TOC2"/>
        <w:tabs>
          <w:tab w:val="right" w:leader="dot" w:pos="8306"/>
        </w:tabs>
      </w:pPr>
      <w:hyperlink w:anchor="_Toc13206" w:history="1">
        <w:r>
          <w:rPr>
            <w:rFonts w:ascii="仿宋" w:eastAsia="仿宋" w:hAnsi="仿宋" w:cs="仿宋" w:hint="eastAsia"/>
            <w:lang w:eastAsia="zh-CN"/>
          </w:rPr>
          <w:t>(一)、建设区域环境质量现状</w:t>
        </w:r>
        <w:r>
          <w:tab/>
        </w:r>
        <w:r>
          <w:fldChar w:fldCharType="begin"/>
        </w:r>
        <w:r>
          <w:instrText xml:space="preserve"> PAGEREF _Toc13206 \h </w:instrText>
        </w:r>
        <w:r>
          <w:fldChar w:fldCharType="separate"/>
        </w:r>
        <w:r>
          <w:t>27</w:t>
        </w:r>
        <w:r>
          <w:fldChar w:fldCharType="end"/>
        </w:r>
      </w:hyperlink>
    </w:p>
    <w:p>
      <w:pPr>
        <w:pStyle w:val="TOC2"/>
        <w:tabs>
          <w:tab w:val="right" w:leader="dot" w:pos="8306"/>
        </w:tabs>
      </w:pPr>
      <w:hyperlink w:anchor="_Toc5999" w:history="1">
        <w:r>
          <w:rPr>
            <w:rFonts w:ascii="仿宋" w:eastAsia="仿宋" w:hAnsi="仿宋" w:cs="仿宋" w:hint="eastAsia"/>
            <w:lang w:eastAsia="zh-CN"/>
          </w:rPr>
          <w:t>(二)、建设期环境保护</w:t>
        </w:r>
        <w:r>
          <w:tab/>
        </w:r>
        <w:r>
          <w:fldChar w:fldCharType="begin"/>
        </w:r>
        <w:r>
          <w:instrText xml:space="preserve"> PAGEREF _Toc5999 \h </w:instrText>
        </w:r>
        <w:r>
          <w:fldChar w:fldCharType="separate"/>
        </w:r>
        <w:r>
          <w:t>28</w:t>
        </w:r>
        <w:r>
          <w:fldChar w:fldCharType="end"/>
        </w:r>
      </w:hyperlink>
    </w:p>
    <w:p>
      <w:pPr>
        <w:pStyle w:val="TOC2"/>
        <w:tabs>
          <w:tab w:val="right" w:leader="dot" w:pos="8306"/>
        </w:tabs>
      </w:pPr>
      <w:hyperlink w:anchor="_Toc16507" w:history="1">
        <w:r>
          <w:rPr>
            <w:rFonts w:ascii="仿宋" w:eastAsia="仿宋" w:hAnsi="仿宋" w:cs="仿宋" w:hint="eastAsia"/>
            <w:lang w:eastAsia="zh-CN"/>
          </w:rPr>
          <w:t>(三)、运营期环境保护</w:t>
        </w:r>
        <w:r>
          <w:tab/>
        </w:r>
        <w:r>
          <w:fldChar w:fldCharType="begin"/>
        </w:r>
        <w:r>
          <w:instrText xml:space="preserve"> PAGEREF _Toc16507 \h </w:instrText>
        </w:r>
        <w:r>
          <w:fldChar w:fldCharType="separate"/>
        </w:r>
        <w:r>
          <w:t>30</w:t>
        </w:r>
        <w:r>
          <w:fldChar w:fldCharType="end"/>
        </w:r>
      </w:hyperlink>
    </w:p>
    <w:p>
      <w:pPr>
        <w:pStyle w:val="TOC2"/>
        <w:tabs>
          <w:tab w:val="right" w:leader="dot" w:pos="8306"/>
        </w:tabs>
      </w:pPr>
      <w:hyperlink w:anchor="_Toc30847" w:history="1">
        <w:r>
          <w:rPr>
            <w:rFonts w:ascii="仿宋" w:eastAsia="仿宋" w:hAnsi="仿宋" w:cs="仿宋" w:hint="eastAsia"/>
            <w:lang w:eastAsia="zh-CN"/>
          </w:rPr>
          <w:t>(四)、平板显示用化学品项目建设对区域经济的影响</w:t>
        </w:r>
        <w:r>
          <w:tab/>
        </w:r>
        <w:r>
          <w:fldChar w:fldCharType="begin"/>
        </w:r>
        <w:r>
          <w:instrText xml:space="preserve"> PAGEREF _Toc30847 \h </w:instrText>
        </w:r>
        <w:r>
          <w:fldChar w:fldCharType="separate"/>
        </w:r>
        <w:r>
          <w:t>31</w:t>
        </w:r>
        <w:r>
          <w:fldChar w:fldCharType="end"/>
        </w:r>
      </w:hyperlink>
    </w:p>
    <w:p>
      <w:pPr>
        <w:pStyle w:val="TOC2"/>
        <w:tabs>
          <w:tab w:val="right" w:leader="dot" w:pos="8306"/>
        </w:tabs>
      </w:pPr>
      <w:hyperlink w:anchor="_Toc25640" w:history="1">
        <w:r>
          <w:rPr>
            <w:rFonts w:ascii="仿宋" w:eastAsia="仿宋" w:hAnsi="仿宋" w:cs="仿宋" w:hint="eastAsia"/>
            <w:lang w:eastAsia="zh-CN"/>
          </w:rPr>
          <w:t>(五)、废弃物处理</w:t>
        </w:r>
        <w:r>
          <w:tab/>
        </w:r>
        <w:r>
          <w:fldChar w:fldCharType="begin"/>
        </w:r>
        <w:r>
          <w:instrText xml:space="preserve"> PAGEREF _Toc25640 \h </w:instrText>
        </w:r>
        <w:r>
          <w:fldChar w:fldCharType="separate"/>
        </w:r>
        <w:r>
          <w:t>33</w:t>
        </w:r>
        <w:r>
          <w:fldChar w:fldCharType="end"/>
        </w:r>
      </w:hyperlink>
    </w:p>
    <w:p>
      <w:pPr>
        <w:pStyle w:val="TOC2"/>
        <w:tabs>
          <w:tab w:val="right" w:leader="dot" w:pos="8306"/>
        </w:tabs>
      </w:pPr>
      <w:hyperlink w:anchor="_Toc7809" w:history="1">
        <w:r>
          <w:rPr>
            <w:rFonts w:ascii="仿宋" w:eastAsia="仿宋" w:hAnsi="仿宋" w:cs="仿宋" w:hint="eastAsia"/>
            <w:lang w:eastAsia="zh-CN"/>
          </w:rPr>
          <w:t>(六)、特殊环境影响分析</w:t>
        </w:r>
        <w:r>
          <w:tab/>
        </w:r>
        <w:r>
          <w:fldChar w:fldCharType="begin"/>
        </w:r>
        <w:r>
          <w:instrText xml:space="preserve"> PAGEREF _Toc7809 \h </w:instrText>
        </w:r>
        <w:r>
          <w:fldChar w:fldCharType="separate"/>
        </w:r>
        <w:r>
          <w:t>34</w:t>
        </w:r>
        <w:r>
          <w:fldChar w:fldCharType="end"/>
        </w:r>
      </w:hyperlink>
    </w:p>
    <w:p>
      <w:pPr>
        <w:pStyle w:val="TOC2"/>
        <w:tabs>
          <w:tab w:val="right" w:leader="dot" w:pos="8306"/>
        </w:tabs>
      </w:pPr>
      <w:hyperlink w:anchor="_Toc3621" w:history="1">
        <w:r>
          <w:rPr>
            <w:rFonts w:ascii="仿宋" w:eastAsia="仿宋" w:hAnsi="仿宋" w:cs="仿宋" w:hint="eastAsia"/>
            <w:lang w:eastAsia="zh-CN"/>
          </w:rPr>
          <w:t>(七)、清洁生产</w:t>
        </w:r>
        <w:r>
          <w:tab/>
        </w:r>
        <w:r>
          <w:fldChar w:fldCharType="begin"/>
        </w:r>
        <w:r>
          <w:instrText xml:space="preserve"> PAGEREF _Toc3621 \h </w:instrText>
        </w:r>
        <w:r>
          <w:fldChar w:fldCharType="separate"/>
        </w:r>
        <w:r>
          <w:t>36</w:t>
        </w:r>
        <w:r>
          <w:fldChar w:fldCharType="end"/>
        </w:r>
      </w:hyperlink>
    </w:p>
    <w:p>
      <w:pPr>
        <w:pStyle w:val="TOC2"/>
        <w:tabs>
          <w:tab w:val="right" w:leader="dot" w:pos="8306"/>
        </w:tabs>
      </w:pPr>
      <w:hyperlink w:anchor="_Toc24352" w:history="1">
        <w:r>
          <w:rPr>
            <w:rFonts w:ascii="仿宋" w:eastAsia="仿宋" w:hAnsi="仿宋" w:cs="仿宋" w:hint="eastAsia"/>
            <w:lang w:eastAsia="zh-CN"/>
          </w:rPr>
          <w:t>(八)、环境保护综合评价</w:t>
        </w:r>
        <w:r>
          <w:tab/>
        </w:r>
        <w:r>
          <w:fldChar w:fldCharType="begin"/>
        </w:r>
        <w:r>
          <w:instrText xml:space="preserve"> PAGEREF _Toc24352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02" w:history="1">
        <w:r>
          <w:rPr>
            <w:rFonts w:ascii="仿宋" w:eastAsia="仿宋" w:hAnsi="仿宋" w:cs="仿宋" w:hint="eastAsia"/>
            <w:lang w:eastAsia="zh-CN"/>
          </w:rPr>
          <w:t>十一、平板显示用化学品项目风险管理</w:t>
        </w:r>
        <w:r>
          <w:tab/>
        </w:r>
        <w:r>
          <w:fldChar w:fldCharType="begin"/>
        </w:r>
        <w:r>
          <w:instrText xml:space="preserve"> PAGEREF _Toc22702 \h </w:instrText>
        </w:r>
        <w:r>
          <w:fldChar w:fldCharType="separate"/>
        </w:r>
        <w:r>
          <w:t>38</w:t>
        </w:r>
        <w:r>
          <w:fldChar w:fldCharType="end"/>
        </w:r>
      </w:hyperlink>
    </w:p>
    <w:p>
      <w:pPr>
        <w:pStyle w:val="TOC2"/>
        <w:tabs>
          <w:tab w:val="right" w:leader="dot" w:pos="8306"/>
        </w:tabs>
      </w:pPr>
      <w:hyperlink w:anchor="_Toc501" w:history="1">
        <w:r>
          <w:rPr>
            <w:rFonts w:ascii="仿宋" w:eastAsia="仿宋" w:hAnsi="仿宋" w:cs="仿宋" w:hint="eastAsia"/>
            <w:lang w:eastAsia="zh-CN"/>
          </w:rPr>
          <w:t>(一)、风险识别与评估</w:t>
        </w:r>
        <w:r>
          <w:tab/>
        </w:r>
        <w:r>
          <w:fldChar w:fldCharType="begin"/>
        </w:r>
        <w:r>
          <w:instrText xml:space="preserve"> PAGEREF _Toc501 \h </w:instrText>
        </w:r>
        <w:r>
          <w:fldChar w:fldCharType="separate"/>
        </w:r>
        <w:r>
          <w:t>38</w:t>
        </w:r>
        <w:r>
          <w:fldChar w:fldCharType="end"/>
        </w:r>
      </w:hyperlink>
    </w:p>
    <w:p>
      <w:pPr>
        <w:pStyle w:val="TOC2"/>
        <w:tabs>
          <w:tab w:val="right" w:leader="dot" w:pos="8306"/>
        </w:tabs>
      </w:pPr>
      <w:hyperlink w:anchor="_Toc29184" w:history="1">
        <w:r>
          <w:rPr>
            <w:rFonts w:ascii="仿宋" w:eastAsia="仿宋" w:hAnsi="仿宋" w:cs="仿宋" w:hint="eastAsia"/>
            <w:lang w:eastAsia="zh-CN"/>
          </w:rPr>
          <w:t>(二)、风险应对策略</w:t>
        </w:r>
        <w:r>
          <w:tab/>
        </w:r>
        <w:r>
          <w:fldChar w:fldCharType="begin"/>
        </w:r>
        <w:r>
          <w:instrText xml:space="preserve"> PAGEREF _Toc29184 \h </w:instrText>
        </w:r>
        <w:r>
          <w:fldChar w:fldCharType="separate"/>
        </w:r>
        <w:r>
          <w:t>40</w:t>
        </w:r>
        <w:r>
          <w:fldChar w:fldCharType="end"/>
        </w:r>
      </w:hyperlink>
    </w:p>
    <w:p>
      <w:pPr>
        <w:pStyle w:val="TOC2"/>
        <w:tabs>
          <w:tab w:val="right" w:leader="dot" w:pos="8306"/>
        </w:tabs>
      </w:pPr>
      <w:hyperlink w:anchor="_Toc5419" w:history="1">
        <w:r>
          <w:rPr>
            <w:rFonts w:ascii="仿宋" w:eastAsia="仿宋" w:hAnsi="仿宋" w:cs="仿宋" w:hint="eastAsia"/>
            <w:lang w:eastAsia="zh-CN"/>
          </w:rPr>
          <w:t>(三)、风险监控与控制</w:t>
        </w:r>
        <w:r>
          <w:tab/>
        </w:r>
        <w:r>
          <w:fldChar w:fldCharType="begin"/>
        </w:r>
        <w:r>
          <w:instrText xml:space="preserve"> PAGEREF _Toc5419 \h </w:instrText>
        </w:r>
        <w:r>
          <w:fldChar w:fldCharType="separate"/>
        </w:r>
        <w:r>
          <w:t>41</w:t>
        </w:r>
        <w:r>
          <w:fldChar w:fldCharType="end"/>
        </w:r>
      </w:hyperlink>
    </w:p>
    <w:p>
      <w:pPr>
        <w:pStyle w:val="TOC1"/>
        <w:tabs>
          <w:tab w:val="right" w:leader="dot" w:pos="8306"/>
        </w:tabs>
      </w:pPr>
      <w:hyperlink w:anchor="_Toc27892" w:history="1">
        <w:r>
          <w:rPr>
            <w:rFonts w:ascii="仿宋" w:eastAsia="仿宋" w:hAnsi="仿宋" w:cs="仿宋" w:hint="eastAsia"/>
            <w:lang w:eastAsia="zh-CN"/>
          </w:rPr>
          <w:t>十二、平板显示用化学品项目计划安排</w:t>
        </w:r>
        <w:r>
          <w:tab/>
        </w:r>
        <w:r>
          <w:fldChar w:fldCharType="begin"/>
        </w:r>
        <w:r>
          <w:instrText xml:space="preserve"> PAGEREF _Toc27892 \h </w:instrText>
        </w:r>
        <w:r>
          <w:fldChar w:fldCharType="separate"/>
        </w:r>
        <w:r>
          <w:t>42</w:t>
        </w:r>
        <w:r>
          <w:fldChar w:fldCharType="end"/>
        </w:r>
      </w:hyperlink>
    </w:p>
    <w:p>
      <w:pPr>
        <w:pStyle w:val="TOC2"/>
        <w:tabs>
          <w:tab w:val="right" w:leader="dot" w:pos="8306"/>
        </w:tabs>
      </w:pPr>
      <w:hyperlink w:anchor="_Toc4142" w:history="1">
        <w:r>
          <w:rPr>
            <w:rFonts w:ascii="仿宋" w:eastAsia="仿宋" w:hAnsi="仿宋" w:cs="仿宋" w:hint="eastAsia"/>
            <w:lang w:eastAsia="zh-CN"/>
          </w:rPr>
          <w:t>(一)、建设周期</w:t>
        </w:r>
        <w:r>
          <w:tab/>
        </w:r>
        <w:r>
          <w:fldChar w:fldCharType="begin"/>
        </w:r>
        <w:r>
          <w:instrText xml:space="preserve"> PAGEREF _Toc4142 \h </w:instrText>
        </w:r>
        <w:r>
          <w:fldChar w:fldCharType="separate"/>
        </w:r>
        <w:r>
          <w:t>42</w:t>
        </w:r>
        <w:r>
          <w:fldChar w:fldCharType="end"/>
        </w:r>
      </w:hyperlink>
    </w:p>
    <w:p>
      <w:pPr>
        <w:pStyle w:val="TOC2"/>
        <w:tabs>
          <w:tab w:val="right" w:leader="dot" w:pos="8306"/>
        </w:tabs>
      </w:pPr>
      <w:hyperlink w:anchor="_Toc7022" w:history="1">
        <w:r>
          <w:rPr>
            <w:rFonts w:ascii="仿宋" w:eastAsia="仿宋" w:hAnsi="仿宋" w:cs="仿宋" w:hint="eastAsia"/>
            <w:lang w:eastAsia="zh-CN"/>
          </w:rPr>
          <w:t>(二)、建设进度</w:t>
        </w:r>
        <w:r>
          <w:tab/>
        </w:r>
        <w:r>
          <w:fldChar w:fldCharType="begin"/>
        </w:r>
        <w:r>
          <w:instrText xml:space="preserve"> PAGEREF _Toc7022 \h </w:instrText>
        </w:r>
        <w:r>
          <w:fldChar w:fldCharType="separate"/>
        </w:r>
        <w:r>
          <w:t>43</w:t>
        </w:r>
        <w:r>
          <w:fldChar w:fldCharType="end"/>
        </w:r>
      </w:hyperlink>
    </w:p>
    <w:p>
      <w:pPr>
        <w:pStyle w:val="TOC2"/>
        <w:tabs>
          <w:tab w:val="right" w:leader="dot" w:pos="8306"/>
        </w:tabs>
      </w:pPr>
      <w:hyperlink w:anchor="_Toc31952" w:history="1">
        <w:r>
          <w:rPr>
            <w:rFonts w:ascii="仿宋" w:eastAsia="仿宋" w:hAnsi="仿宋" w:cs="仿宋" w:hint="eastAsia"/>
            <w:lang w:eastAsia="zh-CN"/>
          </w:rPr>
          <w:t>(三)、进度安排注意事项</w:t>
        </w:r>
        <w:r>
          <w:tab/>
        </w:r>
        <w:r>
          <w:fldChar w:fldCharType="begin"/>
        </w:r>
        <w:r>
          <w:instrText xml:space="preserve"> PAGEREF _Toc31952 \h </w:instrText>
        </w:r>
        <w:r>
          <w:fldChar w:fldCharType="separate"/>
        </w:r>
        <w:r>
          <w:t>44</w:t>
        </w:r>
        <w:r>
          <w:fldChar w:fldCharType="end"/>
        </w:r>
      </w:hyperlink>
    </w:p>
    <w:p>
      <w:pPr>
        <w:pStyle w:val="TOC2"/>
        <w:tabs>
          <w:tab w:val="right" w:leader="dot" w:pos="8306"/>
        </w:tabs>
      </w:pPr>
      <w:hyperlink w:anchor="_Toc27001" w:history="1">
        <w:r>
          <w:rPr>
            <w:rFonts w:ascii="仿宋" w:eastAsia="仿宋" w:hAnsi="仿宋" w:cs="仿宋" w:hint="eastAsia"/>
            <w:lang w:eastAsia="zh-CN"/>
          </w:rPr>
          <w:t>(四)、人力资源配置</w:t>
        </w:r>
        <w:r>
          <w:tab/>
        </w:r>
        <w:r>
          <w:fldChar w:fldCharType="begin"/>
        </w:r>
        <w:r>
          <w:instrText xml:space="preserve"> PAGEREF _Toc27001 \h </w:instrText>
        </w:r>
        <w:r>
          <w:fldChar w:fldCharType="separate"/>
        </w:r>
        <w:r>
          <w:t>46</w:t>
        </w:r>
        <w:r>
          <w:fldChar w:fldCharType="end"/>
        </w:r>
      </w:hyperlink>
    </w:p>
    <w:p>
      <w:pPr>
        <w:pStyle w:val="TOC1"/>
        <w:tabs>
          <w:tab w:val="right" w:leader="dot" w:pos="8306"/>
        </w:tabs>
      </w:pPr>
      <w:hyperlink w:anchor="_Toc25219" w:history="1">
        <w:r>
          <w:rPr>
            <w:rFonts w:ascii="仿宋" w:eastAsia="仿宋" w:hAnsi="仿宋" w:cs="仿宋" w:hint="eastAsia"/>
            <w:lang w:eastAsia="zh-CN"/>
          </w:rPr>
          <w:t>十三、平板显示用化学品项目实施保障措施</w:t>
        </w:r>
        <w:r>
          <w:tab/>
        </w:r>
        <w:r>
          <w:fldChar w:fldCharType="begin"/>
        </w:r>
        <w:r>
          <w:instrText xml:space="preserve"> PAGEREF _Toc25219 \h </w:instrText>
        </w:r>
        <w:r>
          <w:fldChar w:fldCharType="separate"/>
        </w:r>
        <w:r>
          <w:t>47</w:t>
        </w:r>
        <w:r>
          <w:fldChar w:fldCharType="end"/>
        </w:r>
      </w:hyperlink>
    </w:p>
    <w:p>
      <w:pPr>
        <w:pStyle w:val="TOC2"/>
        <w:tabs>
          <w:tab w:val="right" w:leader="dot" w:pos="8306"/>
        </w:tabs>
      </w:pPr>
      <w:hyperlink w:anchor="_Toc9729" w:history="1">
        <w:r>
          <w:rPr>
            <w:rFonts w:ascii="仿宋" w:eastAsia="仿宋" w:hAnsi="仿宋" w:cs="仿宋" w:hint="eastAsia"/>
            <w:lang w:eastAsia="zh-CN"/>
          </w:rPr>
          <w:t>(一)、平板显示用化学品项目实施保障机制</w:t>
        </w:r>
        <w:r>
          <w:tab/>
        </w:r>
        <w:r>
          <w:fldChar w:fldCharType="begin"/>
        </w:r>
        <w:r>
          <w:instrText xml:space="preserve"> PAGEREF _Toc9729 \h </w:instrText>
        </w:r>
        <w:r>
          <w:fldChar w:fldCharType="separate"/>
        </w:r>
        <w:r>
          <w:t>47</w:t>
        </w:r>
        <w:r>
          <w:fldChar w:fldCharType="end"/>
        </w:r>
      </w:hyperlink>
    </w:p>
    <w:p>
      <w:pPr>
        <w:pStyle w:val="TOC2"/>
        <w:tabs>
          <w:tab w:val="right" w:leader="dot" w:pos="8306"/>
        </w:tabs>
      </w:pPr>
      <w:hyperlink w:anchor="_Toc19624" w:history="1">
        <w:r>
          <w:rPr>
            <w:rFonts w:ascii="仿宋" w:eastAsia="仿宋" w:hAnsi="仿宋" w:cs="仿宋" w:hint="eastAsia"/>
            <w:lang w:eastAsia="zh-CN"/>
          </w:rPr>
          <w:t>(二)、平板显示用化学品项目法律合规要求</w:t>
        </w:r>
        <w:r>
          <w:tab/>
        </w:r>
        <w:r>
          <w:fldChar w:fldCharType="begin"/>
        </w:r>
        <w:r>
          <w:instrText xml:space="preserve"> PAGEREF _Toc19624 \h </w:instrText>
        </w:r>
        <w:r>
          <w:fldChar w:fldCharType="separate"/>
        </w:r>
        <w:r>
          <w:t>50</w:t>
        </w:r>
        <w:r>
          <w:fldChar w:fldCharType="end"/>
        </w:r>
      </w:hyperlink>
    </w:p>
    <w:p>
      <w:pPr>
        <w:pStyle w:val="TOC2"/>
        <w:tabs>
          <w:tab w:val="right" w:leader="dot" w:pos="8306"/>
        </w:tabs>
      </w:pPr>
      <w:hyperlink w:anchor="_Toc20097" w:history="1">
        <w:r>
          <w:rPr>
            <w:rFonts w:ascii="仿宋" w:eastAsia="仿宋" w:hAnsi="仿宋" w:cs="仿宋" w:hint="eastAsia"/>
            <w:lang w:eastAsia="zh-CN"/>
          </w:rPr>
          <w:t>(三)、平板显示用化学品项目合同管理与法律事务</w:t>
        </w:r>
        <w:r>
          <w:tab/>
        </w:r>
        <w:r>
          <w:fldChar w:fldCharType="begin"/>
        </w:r>
        <w:r>
          <w:instrText xml:space="preserve"> PAGEREF _Toc20097 \h </w:instrText>
        </w:r>
        <w:r>
          <w:fldChar w:fldCharType="separate"/>
        </w:r>
        <w:r>
          <w:t>55</w:t>
        </w:r>
        <w:r>
          <w:fldChar w:fldCharType="end"/>
        </w:r>
      </w:hyperlink>
    </w:p>
    <w:p>
      <w:pPr>
        <w:pStyle w:val="TOC2"/>
        <w:tabs>
          <w:tab w:val="right" w:leader="dot" w:pos="8306"/>
        </w:tabs>
      </w:pPr>
      <w:hyperlink w:anchor="_Toc19450" w:history="1">
        <w:r>
          <w:rPr>
            <w:rFonts w:ascii="仿宋" w:eastAsia="仿宋" w:hAnsi="仿宋" w:cs="仿宋" w:hint="eastAsia"/>
            <w:lang w:eastAsia="zh-CN"/>
          </w:rPr>
          <w:t>(四)、平板显示用化学品项目知识产权保护策略</w:t>
        </w:r>
        <w:r>
          <w:tab/>
        </w:r>
        <w:r>
          <w:fldChar w:fldCharType="begin"/>
        </w:r>
        <w:r>
          <w:instrText xml:space="preserve"> PAGEREF _Toc19450 \h </w:instrText>
        </w:r>
        <w:r>
          <w:fldChar w:fldCharType="separate"/>
        </w:r>
        <w:r>
          <w:t>61</w:t>
        </w:r>
        <w:r>
          <w:fldChar w:fldCharType="end"/>
        </w:r>
      </w:hyperlink>
    </w:p>
    <w:p>
      <w:pPr>
        <w:pStyle w:val="TOC1"/>
        <w:tabs>
          <w:tab w:val="right" w:leader="dot" w:pos="8306"/>
        </w:tabs>
      </w:pPr>
      <w:hyperlink w:anchor="_Toc23856" w:history="1">
        <w:r>
          <w:rPr>
            <w:rFonts w:ascii="仿宋" w:eastAsia="仿宋" w:hAnsi="仿宋" w:cs="仿宋" w:hint="eastAsia"/>
            <w:lang w:eastAsia="zh-CN"/>
          </w:rPr>
          <w:t>十四、供应链管理</w:t>
        </w:r>
        <w:r>
          <w:tab/>
        </w:r>
        <w:r>
          <w:fldChar w:fldCharType="begin"/>
        </w:r>
        <w:r>
          <w:instrText xml:space="preserve"> PAGEREF _Toc23856 \h </w:instrText>
        </w:r>
        <w:r>
          <w:fldChar w:fldCharType="separate"/>
        </w:r>
        <w:r>
          <w:t>64</w:t>
        </w:r>
        <w:r>
          <w:fldChar w:fldCharType="end"/>
        </w:r>
      </w:hyperlink>
    </w:p>
    <w:p>
      <w:pPr>
        <w:pStyle w:val="TOC2"/>
        <w:tabs>
          <w:tab w:val="right" w:leader="dot" w:pos="8306"/>
        </w:tabs>
      </w:pPr>
      <w:hyperlink w:anchor="_Toc5275" w:history="1">
        <w:r>
          <w:rPr>
            <w:rFonts w:ascii="仿宋" w:eastAsia="仿宋" w:hAnsi="仿宋" w:cs="仿宋" w:hint="eastAsia"/>
            <w:lang w:eastAsia="zh-CN"/>
          </w:rPr>
          <w:t>(一)、供应链战略规划</w:t>
        </w:r>
        <w:r>
          <w:tab/>
        </w:r>
        <w:r>
          <w:fldChar w:fldCharType="begin"/>
        </w:r>
        <w:r>
          <w:instrText xml:space="preserve"> PAGEREF _Toc5275 \h </w:instrText>
        </w:r>
        <w:r>
          <w:fldChar w:fldCharType="separate"/>
        </w:r>
        <w:r>
          <w:t>64</w:t>
        </w:r>
        <w:r>
          <w:fldChar w:fldCharType="end"/>
        </w:r>
      </w:hyperlink>
    </w:p>
    <w:p>
      <w:pPr>
        <w:pStyle w:val="TOC2"/>
        <w:tabs>
          <w:tab w:val="right" w:leader="dot" w:pos="8306"/>
        </w:tabs>
      </w:pPr>
      <w:hyperlink w:anchor="_Toc21862" w:history="1">
        <w:r>
          <w:rPr>
            <w:rFonts w:ascii="仿宋" w:eastAsia="仿宋" w:hAnsi="仿宋" w:cs="仿宋" w:hint="eastAsia"/>
            <w:lang w:eastAsia="zh-CN"/>
          </w:rPr>
          <w:t>(二)、供应商选择与合作</w:t>
        </w:r>
        <w:r>
          <w:tab/>
        </w:r>
        <w:r>
          <w:fldChar w:fldCharType="begin"/>
        </w:r>
        <w:r>
          <w:instrText xml:space="preserve"> PAGEREF _Toc21862 \h </w:instrText>
        </w:r>
        <w:r>
          <w:fldChar w:fldCharType="separate"/>
        </w:r>
        <w:r>
          <w:t>65</w:t>
        </w:r>
        <w:r>
          <w:fldChar w:fldCharType="end"/>
        </w:r>
      </w:hyperlink>
    </w:p>
    <w:p>
      <w:pPr>
        <w:pStyle w:val="TOC2"/>
        <w:tabs>
          <w:tab w:val="right" w:leader="dot" w:pos="8306"/>
        </w:tabs>
      </w:pPr>
      <w:hyperlink w:anchor="_Toc9555" w:history="1">
        <w:r>
          <w:rPr>
            <w:rFonts w:ascii="仿宋" w:eastAsia="仿宋" w:hAnsi="仿宋" w:cs="仿宋" w:hint="eastAsia"/>
            <w:lang w:eastAsia="zh-CN"/>
          </w:rPr>
          <w:t>(三)、物流与库存管理</w:t>
        </w:r>
        <w:r>
          <w:tab/>
        </w:r>
        <w:r>
          <w:fldChar w:fldCharType="begin"/>
        </w:r>
        <w:r>
          <w:instrText xml:space="preserve"> PAGEREF _Toc9555 \h </w:instrText>
        </w:r>
        <w:r>
          <w:fldChar w:fldCharType="separate"/>
        </w:r>
        <w:r>
          <w:t>67</w:t>
        </w:r>
        <w:r>
          <w:fldChar w:fldCharType="end"/>
        </w:r>
      </w:hyperlink>
    </w:p>
    <w:p>
      <w:pPr>
        <w:pStyle w:val="TOC1"/>
        <w:tabs>
          <w:tab w:val="right" w:leader="dot" w:pos="8306"/>
        </w:tabs>
      </w:pPr>
      <w:hyperlink w:anchor="_Toc26703" w:history="1">
        <w:r>
          <w:rPr>
            <w:rFonts w:ascii="仿宋" w:eastAsia="仿宋" w:hAnsi="仿宋" w:cs="仿宋" w:hint="eastAsia"/>
            <w:lang w:eastAsia="zh-CN"/>
          </w:rPr>
          <w:t>十五、平板显示用化学品项目工程方案分析</w:t>
        </w:r>
        <w:r>
          <w:tab/>
        </w:r>
        <w:r>
          <w:fldChar w:fldCharType="begin"/>
        </w:r>
        <w:r>
          <w:instrText xml:space="preserve"> PAGEREF _Toc26703 \h </w:instrText>
        </w:r>
        <w:r>
          <w:fldChar w:fldCharType="separate"/>
        </w:r>
        <w:r>
          <w:t>68</w:t>
        </w:r>
        <w:r>
          <w:fldChar w:fldCharType="end"/>
        </w:r>
      </w:hyperlink>
    </w:p>
    <w:p>
      <w:pPr>
        <w:pStyle w:val="TOC2"/>
        <w:tabs>
          <w:tab w:val="right" w:leader="dot" w:pos="8306"/>
        </w:tabs>
      </w:pPr>
      <w:hyperlink w:anchor="_Toc2561" w:history="1">
        <w:r>
          <w:rPr>
            <w:rFonts w:ascii="仿宋" w:eastAsia="仿宋" w:hAnsi="仿宋" w:cs="仿宋" w:hint="eastAsia"/>
            <w:lang w:eastAsia="zh-CN"/>
          </w:rPr>
          <w:t>(一)、建筑工程设计原则</w:t>
        </w:r>
        <w:r>
          <w:tab/>
        </w:r>
        <w:r>
          <w:fldChar w:fldCharType="begin"/>
        </w:r>
        <w:r>
          <w:instrText xml:space="preserve"> PAGEREF _Toc2561 \h </w:instrText>
        </w:r>
        <w:r>
          <w:fldChar w:fldCharType="separate"/>
        </w:r>
        <w:r>
          <w:t>68</w:t>
        </w:r>
        <w:r>
          <w:fldChar w:fldCharType="end"/>
        </w:r>
      </w:hyperlink>
    </w:p>
    <w:p>
      <w:pPr>
        <w:pStyle w:val="TOC2"/>
        <w:tabs>
          <w:tab w:val="right" w:leader="dot" w:pos="8306"/>
        </w:tabs>
      </w:pPr>
      <w:hyperlink w:anchor="_Toc7215" w:history="1">
        <w:r>
          <w:rPr>
            <w:rFonts w:ascii="仿宋" w:eastAsia="仿宋" w:hAnsi="仿宋" w:cs="仿宋" w:hint="eastAsia"/>
            <w:lang w:eastAsia="zh-CN"/>
          </w:rPr>
          <w:t>(二)、土建工程建设指标</w:t>
        </w:r>
        <w:r>
          <w:tab/>
        </w:r>
        <w:r>
          <w:fldChar w:fldCharType="begin"/>
        </w:r>
        <w:r>
          <w:instrText xml:space="preserve"> PAGEREF _Toc7215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7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3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平板显示用化学品项目的主要产品是XXXX，预计年产值为XXX万元。这一产品在市场中占据着重要的地位，其广泛的应用范围使得该平板显示用化学品项目的市场前景非常广阔。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板显示用化学品项目的xxx产品作为重要的原材料之一，将在多个领域发挥关键作用。其在建筑、交通、能源等方面的广泛应用将为整个产业链提供强大的支持，形成产业协同效应。平板显示用化学品项目的年产值XXX万XXX万XXX万万元不仅反映了其在市场上的巨大潜力，更预示着它对国民经济的积极贡献。这种关联度高、涉及面广的产业关系，使得该平板显示用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总征地面积为XXXX平方米，相当于约XX.XX亩，其中净用地面积为XXXX平方米，红线范围内相当于约XX.XX亩。这一用地规模充分考虑了平板显示用化学品项目的建设需求，保障了平板显示用化学品项目在合适的空间内得以充分发展。平板显示用化学品项目规划的总建筑面积为XXXX平方米，其中主体工程建设占XXXX平方米，计容建筑面积达XXXX平方米。预计建筑工程的投资将达到XXXX万元，为平板显示用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计划购置的设备共计XXXX台（套），设备购置费用为XXXX万元。这一设备购置计划充分考虑到平板显示用化学品项目的生产需求和技术要求，确保了平板显示用化学品项目在生产运营中具备先进的技术装备和高效的生产能力。设备的合理配置将为平板显示用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计划总投资为XXXX万元，预计年实现营业收入为XXXX万元。这一产能规模的设定旨在确保平板显示用化学品项目能够在投资与回报之间取得平衡，实现长期可持续的发展。平板显示用化学品项目的总投资充分考虑到各个方面的需求，包括用地建设、设备购置等多个环节，以确保平板显示用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179"/>
      <w:r>
        <w:rPr>
          <w:rFonts w:ascii="仿宋" w:eastAsia="仿宋" w:hAnsi="仿宋" w:cs="仿宋" w:hint="eastAsia"/>
          <w:sz w:val="28"/>
          <w:lang w:eastAsia="zh-CN"/>
        </w:rPr>
        <w:t>二、平板显示用化学品项目建设背景及必要性分析</w:t>
      </w:r>
      <w:bookmarkEnd w:id="5"/>
    </w:p>
    <w:p>
      <w:pPr>
        <w:pStyle w:val="Heading2"/>
        <w:rPr>
          <w:rFonts w:ascii="仿宋" w:eastAsia="仿宋" w:hAnsi="仿宋" w:cs="仿宋" w:hint="eastAsia"/>
          <w:lang w:eastAsia="zh-CN"/>
        </w:rPr>
      </w:pPr>
      <w:bookmarkStart w:id="6" w:name="_Toc22516"/>
      <w:r>
        <w:rPr>
          <w:rFonts w:ascii="仿宋" w:eastAsia="仿宋" w:hAnsi="仿宋" w:cs="仿宋" w:hint="eastAsia"/>
          <w:lang w:eastAsia="zh-CN"/>
        </w:rPr>
        <w:t>(一)、平板显示用化学品项目背景分析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平板显示用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平板显示用化学品项目在这个潮流中的定位。同时，我们将关注行业内涌现的新兴机遇，以便平板显示用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平板显示用化学品项目提供了强大的发展动力。我们将聚焦于行业内最新的技术发展趋势，包括但不限于人工智能、大数据分析、物联网等领域。通过深度的技术研究，我们将确保平板显示用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平板显示用化学品项目发展的源泉。我们将投入更多的精力对市场需求进行深入剖析，超越表面的需求，深入挖掘潜在的市场痛点和机遇。通过对市场需求的细致了解，平板显示用化学品项目将更有针对性地设计解决方案，满足市场的多样化需求，从而更好地促进平板显示用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平板显示用化学品项目战略至关重要。我们将对竞争态势进行更为深入的分析，包括但不限于市场份额、产品特点、客户满意度等多个维度。通过深度的竞争分析，平板显示用化学品项目将能够更准确地把握市场脉搏，制定具有竞争力的平板显示用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平板显示用化学品项目的发展具有直接的影响。我们将进行更为全面的法规和政策分析，了解行业发展中的潜在法律风险和合规挑战。通过充分了解和遵守相关法规，平板显示用化学品项目将确保在法律框架内合法合规运营，为平板显示用化学品项目的稳健发展提供有力支持。</w:t>
      </w:r>
    </w:p>
    <w:p>
      <w:pPr>
        <w:pStyle w:val="Heading2"/>
        <w:ind w:firstLine="560" w:firstLineChars="200"/>
        <w:rPr>
          <w:rFonts w:ascii="仿宋" w:eastAsia="仿宋" w:hAnsi="仿宋" w:cs="仿宋" w:hint="eastAsia"/>
          <w:sz w:val="28"/>
          <w:lang w:eastAsia="zh-CN"/>
        </w:rPr>
      </w:pPr>
      <w:bookmarkStart w:id="7" w:name="_Toc23753"/>
      <w:r>
        <w:rPr>
          <w:rFonts w:ascii="仿宋" w:eastAsia="仿宋" w:hAnsi="仿宋" w:cs="仿宋" w:hint="eastAsia"/>
          <w:sz w:val="28"/>
          <w:lang w:eastAsia="zh-CN"/>
        </w:rPr>
        <w:t>(二)、平板显示用化学品项目建设必要性分析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建设的迫切性源于对行业发展趋势的深刻洞察。我们正处于一个行业变革的时代，科技创新、数字化转型成为企业发展的关键动力。平板显示用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建设不仅仅是为了跟上潮流，更是为了通过技术创新推动企业的持续发展。通过引入先进的技术和解决方案，平板显示用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平板显示用化学品项目的建设成为必然选择，通过提高产品质量、拓展服务领域，从而在竞争中获得更多的机会。平板显示用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平板显示用化学品项目建设的必要性体现在对客户需求更精准的满足。通过平板显示用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建设的背后是对企业持续创新的追求。只有通过不断创新，企业才能在竞争中立于不败之地。平板显示用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54"/>
      <w:r>
        <w:rPr>
          <w:rFonts w:ascii="仿宋" w:eastAsia="仿宋" w:hAnsi="仿宋" w:cs="仿宋" w:hint="eastAsia"/>
          <w:sz w:val="28"/>
          <w:lang w:eastAsia="zh-CN"/>
        </w:rPr>
        <w:t>三、平板显示用化学品项目土建工程</w:t>
      </w:r>
      <w:bookmarkEnd w:id="8"/>
    </w:p>
    <w:p>
      <w:pPr>
        <w:pStyle w:val="Heading2"/>
        <w:rPr>
          <w:rFonts w:ascii="仿宋" w:eastAsia="仿宋" w:hAnsi="仿宋" w:cs="仿宋" w:hint="eastAsia"/>
          <w:lang w:eastAsia="zh-CN"/>
        </w:rPr>
      </w:pPr>
      <w:bookmarkStart w:id="9" w:name="_Toc1012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在平板显示用化学品项目的建筑工程设计中，我们将秉承一系列重要的设计原则，以确保平板显示用化学品项目建筑在功能、美观、可持续性等方面达到最佳效果。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首要原则是确保建筑的功能性得到最大化的发挥。我们将充分理解平板显示用化学品项目的实际需求，合理布局各个功能区域，保证建筑在满足业务需求的同时，提供高效的工作环境。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在建筑设计中，我们将综合考虑建设和运营成本。通过精细的经济效益分析，确保设计方案在高效利用资源的同时，对平板显示用化学品项目的长期盈利能力有积极的贡献。</w:t>
      </w:r>
    </w:p>
    <w:p>
      <w:pPr>
        <w:pStyle w:val="Heading2"/>
        <w:ind w:firstLine="560" w:firstLineChars="200"/>
        <w:rPr>
          <w:rFonts w:ascii="仿宋" w:eastAsia="仿宋" w:hAnsi="仿宋" w:cs="仿宋" w:hint="eastAsia"/>
          <w:sz w:val="28"/>
          <w:lang w:eastAsia="zh-CN"/>
        </w:rPr>
      </w:pPr>
      <w:bookmarkStart w:id="10" w:name="_Toc2778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平板显示用化学品项目的土建工程设计中，我们将精准设定设计年限，结合平板显示用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平板显示用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82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用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平板显示用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平板显示用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本期工程平板显示用化学品项目预计总建筑面积XXX平方米，其中：计容建筑面积XXX平方米，计划建筑工程投资XX万元，占平板显示用化学品项目总投资的XX%。</w:t>
      </w:r>
    </w:p>
    <w:p>
      <w:pPr>
        <w:pStyle w:val="Heading1"/>
        <w:ind w:firstLine="560" w:firstLineChars="200"/>
        <w:rPr>
          <w:rFonts w:ascii="仿宋" w:eastAsia="仿宋" w:hAnsi="仿宋" w:cs="仿宋" w:hint="eastAsia"/>
          <w:sz w:val="28"/>
          <w:lang w:eastAsia="zh-CN"/>
        </w:rPr>
      </w:pPr>
      <w:bookmarkStart w:id="13" w:name="_Toc1909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1162"/>
      <w:r>
        <w:rPr>
          <w:rFonts w:ascii="仿宋" w:eastAsia="仿宋" w:hAnsi="仿宋" w:cs="仿宋" w:hint="eastAsia"/>
          <w:lang w:eastAsia="zh-CN"/>
        </w:rPr>
        <w:t>(一)、平板显示用化学品行业分析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平板显示用化学品行业一直以来都是市场的关注焦点。行业内的发展趋势、竞争态势以及潜在机会都对平板显示用化学品项目的推进产生深远的影响。通过深入研究行业的整体概貌，我们将更好地理解行业的核心特征，为平板显示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行业，技术一直是推动创新和发展的关键因素。我们将对当前技术趋势进行详尽分析，包括但不限于人工智能、大数据应用、先进制造技术等。这有助于平板显示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平板显示用化学品项目成功的基础。我们将对主要竞争对手进行深入研究，包括其市场份额、产品特点、市场定位等。通过全面了解竞争对手的优势和劣势，平板显示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037"/>
      <w:r>
        <w:rPr>
          <w:rFonts w:ascii="仿宋" w:eastAsia="仿宋" w:hAnsi="仿宋" w:cs="仿宋" w:hint="eastAsia"/>
          <w:sz w:val="28"/>
          <w:lang w:eastAsia="zh-CN"/>
        </w:rPr>
        <w:t>(二)、平板显示用化学品市场分析预测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平板显示用化学品市场未来的增长趋势。这包括市场的整体规模、各细分领域的发展趋势等。平板显示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平板显示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平板显示用化学品项目实施过程中需要充分考虑的因素。我们将对市场风险进行全面评估，包括但不限于政策法规风险、市场竞争风险、技术变革风险等。通过对潜在风险的深入分析，平板显示用化学品项目可以制定相应的风险缓解策略，降低不确定性对平板显示用化学品项目的影响。</w:t>
      </w:r>
    </w:p>
    <w:p>
      <w:pPr>
        <w:pStyle w:val="Heading1"/>
        <w:ind w:firstLine="560" w:firstLineChars="200"/>
        <w:rPr>
          <w:rFonts w:ascii="仿宋" w:eastAsia="仿宋" w:hAnsi="仿宋" w:cs="仿宋" w:hint="eastAsia"/>
          <w:sz w:val="28"/>
          <w:lang w:eastAsia="zh-CN"/>
        </w:rPr>
      </w:pPr>
      <w:bookmarkStart w:id="16" w:name="_Toc20144"/>
      <w:r>
        <w:rPr>
          <w:rFonts w:ascii="仿宋" w:eastAsia="仿宋" w:hAnsi="仿宋" w:cs="仿宋" w:hint="eastAsia"/>
          <w:sz w:val="28"/>
          <w:lang w:eastAsia="zh-CN"/>
        </w:rPr>
        <w:t>五、平板显示用化学品项目文档管理</w:t>
      </w:r>
      <w:bookmarkEnd w:id="16"/>
    </w:p>
    <w:p>
      <w:pPr>
        <w:pStyle w:val="Heading2"/>
        <w:rPr>
          <w:rFonts w:ascii="仿宋" w:eastAsia="仿宋" w:hAnsi="仿宋" w:cs="仿宋" w:hint="eastAsia"/>
          <w:lang w:eastAsia="zh-CN"/>
        </w:rPr>
      </w:pPr>
      <w:bookmarkStart w:id="17" w:name="_Toc2686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平板显示用化学品项目高度重视文档的质量和准确性，以支持平板显示用化学品项目的各项活动和决策。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文档的编制始于平板显示用化学品项目计划的初期，我们制定了详细的文档编制计划，明确了每个文档的内容、格式和编写责任人。在平板显示用化学品项目启动阶段，我们首先编制了平板显示用化学品项目章程，明确定义了平板显示用化学品项目的目标、范围、风险等关键要素。随后，平板显示用化学品项目团队根据计划陆续编制了需求文档、设计文档、测试文档等各类文档，确保平板显示用化学品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板显示用化学品项目管理中的重要环节，旨在确保平板显示用化学品项目文档符合质量标准和平板显示用化学品项目需求。在平板显示用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板显示用化学品项目相关利益方和专业领域的专家对文档进行独立审查。这有助于获取更全面、客观的反馈，确保平板显示用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在文档编制与审查方面建立了严格的管理机制，通过规范的流程和多维度的审查，确保平板显示用化学品项目文档的质量、准确性和可靠性，为平板显示用化学品项目的顺利推进提供了有力支持。</w:t>
      </w:r>
    </w:p>
    <w:p>
      <w:pPr>
        <w:pStyle w:val="Heading2"/>
        <w:ind w:firstLine="560" w:firstLineChars="200"/>
        <w:rPr>
          <w:rFonts w:ascii="仿宋" w:eastAsia="仿宋" w:hAnsi="仿宋" w:cs="仿宋" w:hint="eastAsia"/>
          <w:sz w:val="28"/>
          <w:lang w:eastAsia="zh-CN"/>
        </w:rPr>
      </w:pPr>
      <w:bookmarkStart w:id="18" w:name="_Toc240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我们通过多渠道发布文档，包括电子邮件、平板显示用化学品项目管理平台、内部网站等，以满足不同团队成员的偏好和需求。多渠道发布确保了信息的全面覆盖。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我们采用了精细的权限控制，确保只有授权人员可以访问敏感信息。这种安全措施保护了平板显示用化学品项目文档的机密性，防止了未经授权的信息泄露。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9654"/>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板显示用化学品项目生命周期中一个至关重要的环节，直接关系到平板显示用化学品项目信息的长期保存和历史记录的完整性。在平板显示用化学品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7619"/>
      <w:r>
        <w:rPr>
          <w:rFonts w:ascii="仿宋" w:eastAsia="仿宋" w:hAnsi="仿宋" w:cs="仿宋" w:hint="eastAsia"/>
          <w:sz w:val="28"/>
          <w:lang w:eastAsia="zh-CN"/>
        </w:rPr>
        <w:t>六、平板显示用化学品项目绩效评估</w:t>
      </w:r>
      <w:bookmarkEnd w:id="20"/>
    </w:p>
    <w:p>
      <w:pPr>
        <w:pStyle w:val="Heading2"/>
        <w:rPr>
          <w:rFonts w:ascii="仿宋" w:eastAsia="仿宋" w:hAnsi="仿宋" w:cs="仿宋" w:hint="eastAsia"/>
          <w:lang w:eastAsia="zh-CN"/>
        </w:rPr>
      </w:pPr>
      <w:bookmarkStart w:id="21" w:name="_Toc148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https://d.book118.com/186112125053010041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平板显示用化学品项目计划设计方案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12EEA"/>
    <w:rsid w:val="78612E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1212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2024-01-16T13:52:00Z</dcterms:created>
  <dcterms:modified xsi:type="dcterms:W3CDTF">2024-01-16T13:52:36Z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341DB850DA124692A9024D996686C8C6_11</vt:lpwstr>
  </property>
  <property fmtid="{D5CDD505-2E9C-101B-9397-08002B2CF9AE}" pid="3" name="KSOProductBuildVer">
    <vt:lpwstr>2052-12.1.0.16120</vt:lpwstr>
  </property>
</Properties>
</file>