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借贷金融项目规划设计方案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5" w:history="1">
        <w:r>
          <w:rPr>
            <w:rFonts w:ascii="仿宋" w:eastAsia="仿宋" w:hAnsi="仿宋" w:cs="仿宋" w:hint="eastAsia"/>
            <w:lang w:eastAsia="zh-CN"/>
          </w:rPr>
          <w:t>概论</w:t>
        </w:r>
        <w:r>
          <w:tab/>
        </w:r>
        <w:r>
          <w:fldChar w:fldCharType="begin"/>
        </w:r>
        <w:r>
          <w:instrText xml:space="preserve"> PAGEREF _Toc18835 \h </w:instrText>
        </w:r>
        <w:r>
          <w:fldChar w:fldCharType="separate"/>
        </w:r>
        <w:r>
          <w:t>3</w:t>
        </w:r>
        <w:r>
          <w:fldChar w:fldCharType="end"/>
        </w:r>
      </w:hyperlink>
    </w:p>
    <w:p>
      <w:pPr>
        <w:pStyle w:val="TOC1"/>
        <w:tabs>
          <w:tab w:val="right" w:leader="dot" w:pos="8306"/>
        </w:tabs>
      </w:pPr>
      <w:hyperlink w:anchor="_Toc24488" w:history="1">
        <w:r>
          <w:rPr>
            <w:rFonts w:ascii="仿宋" w:eastAsia="仿宋" w:hAnsi="仿宋" w:cs="仿宋" w:hint="eastAsia"/>
            <w:lang w:eastAsia="zh-CN"/>
          </w:rPr>
          <w:t>一、借贷金融项目建设单位说明</w:t>
        </w:r>
        <w:r>
          <w:tab/>
        </w:r>
        <w:r>
          <w:fldChar w:fldCharType="begin"/>
        </w:r>
        <w:r>
          <w:instrText xml:space="preserve"> PAGEREF _Toc24488 \h </w:instrText>
        </w:r>
        <w:r>
          <w:fldChar w:fldCharType="separate"/>
        </w:r>
        <w:r>
          <w:t>3</w:t>
        </w:r>
        <w:r>
          <w:fldChar w:fldCharType="end"/>
        </w:r>
      </w:hyperlink>
    </w:p>
    <w:p>
      <w:pPr>
        <w:pStyle w:val="TOC2"/>
        <w:tabs>
          <w:tab w:val="right" w:leader="dot" w:pos="8306"/>
        </w:tabs>
      </w:pPr>
      <w:hyperlink w:anchor="_Toc2367" w:history="1">
        <w:r>
          <w:rPr>
            <w:rFonts w:ascii="仿宋" w:eastAsia="仿宋" w:hAnsi="仿宋" w:cs="仿宋" w:hint="eastAsia"/>
            <w:lang w:eastAsia="zh-CN"/>
          </w:rPr>
          <w:t>(一)、借贷金融项目承办单位基本情况</w:t>
        </w:r>
        <w:r>
          <w:tab/>
        </w:r>
        <w:r>
          <w:fldChar w:fldCharType="begin"/>
        </w:r>
        <w:r>
          <w:instrText xml:space="preserve"> PAGEREF _Toc2367 \h </w:instrText>
        </w:r>
        <w:r>
          <w:fldChar w:fldCharType="separate"/>
        </w:r>
        <w:r>
          <w:t>3</w:t>
        </w:r>
        <w:r>
          <w:fldChar w:fldCharType="end"/>
        </w:r>
      </w:hyperlink>
    </w:p>
    <w:p>
      <w:pPr>
        <w:pStyle w:val="TOC2"/>
        <w:tabs>
          <w:tab w:val="right" w:leader="dot" w:pos="8306"/>
        </w:tabs>
      </w:pPr>
      <w:hyperlink w:anchor="_Toc31205" w:history="1">
        <w:r>
          <w:rPr>
            <w:rFonts w:ascii="仿宋" w:eastAsia="仿宋" w:hAnsi="仿宋" w:cs="仿宋" w:hint="eastAsia"/>
            <w:lang w:eastAsia="zh-CN"/>
          </w:rPr>
          <w:t>(二)、公司经济效益分析</w:t>
        </w:r>
        <w:r>
          <w:tab/>
        </w:r>
        <w:r>
          <w:fldChar w:fldCharType="begin"/>
        </w:r>
        <w:r>
          <w:instrText xml:space="preserve"> PAGEREF _Toc31205 \h </w:instrText>
        </w:r>
        <w:r>
          <w:fldChar w:fldCharType="separate"/>
        </w:r>
        <w:r>
          <w:t>4</w:t>
        </w:r>
        <w:r>
          <w:fldChar w:fldCharType="end"/>
        </w:r>
      </w:hyperlink>
    </w:p>
    <w:p>
      <w:pPr>
        <w:pStyle w:val="TOC1"/>
        <w:tabs>
          <w:tab w:val="right" w:leader="dot" w:pos="8306"/>
        </w:tabs>
      </w:pPr>
      <w:hyperlink w:anchor="_Toc3301" w:history="1">
        <w:r>
          <w:rPr>
            <w:rFonts w:ascii="仿宋" w:eastAsia="仿宋" w:hAnsi="仿宋" w:cs="仿宋" w:hint="eastAsia"/>
            <w:lang w:eastAsia="zh-CN"/>
          </w:rPr>
          <w:t>二、借贷金融项目选址可行性分析</w:t>
        </w:r>
        <w:r>
          <w:tab/>
        </w:r>
        <w:r>
          <w:fldChar w:fldCharType="begin"/>
        </w:r>
        <w:r>
          <w:instrText xml:space="preserve"> PAGEREF _Toc3301 \h </w:instrText>
        </w:r>
        <w:r>
          <w:fldChar w:fldCharType="separate"/>
        </w:r>
        <w:r>
          <w:t>5</w:t>
        </w:r>
        <w:r>
          <w:fldChar w:fldCharType="end"/>
        </w:r>
      </w:hyperlink>
    </w:p>
    <w:p>
      <w:pPr>
        <w:pStyle w:val="TOC2"/>
        <w:tabs>
          <w:tab w:val="right" w:leader="dot" w:pos="8306"/>
        </w:tabs>
      </w:pPr>
      <w:hyperlink w:anchor="_Toc23932" w:history="1">
        <w:r>
          <w:rPr>
            <w:rFonts w:ascii="仿宋" w:eastAsia="仿宋" w:hAnsi="仿宋" w:cs="仿宋" w:hint="eastAsia"/>
            <w:lang w:eastAsia="zh-CN"/>
          </w:rPr>
          <w:t>(一)、借贷金融项目选址</w:t>
        </w:r>
        <w:r>
          <w:tab/>
        </w:r>
        <w:r>
          <w:fldChar w:fldCharType="begin"/>
        </w:r>
        <w:r>
          <w:instrText xml:space="preserve"> PAGEREF _Toc23932 \h </w:instrText>
        </w:r>
        <w:r>
          <w:fldChar w:fldCharType="separate"/>
        </w:r>
        <w:r>
          <w:t>5</w:t>
        </w:r>
        <w:r>
          <w:fldChar w:fldCharType="end"/>
        </w:r>
      </w:hyperlink>
    </w:p>
    <w:p>
      <w:pPr>
        <w:pStyle w:val="TOC2"/>
        <w:tabs>
          <w:tab w:val="right" w:leader="dot" w:pos="8306"/>
        </w:tabs>
      </w:pPr>
      <w:hyperlink w:anchor="_Toc26021" w:history="1">
        <w:r>
          <w:rPr>
            <w:rFonts w:ascii="仿宋" w:eastAsia="仿宋" w:hAnsi="仿宋" w:cs="仿宋" w:hint="eastAsia"/>
            <w:lang w:eastAsia="zh-CN"/>
          </w:rPr>
          <w:t>(二)、用地控制指标</w:t>
        </w:r>
        <w:r>
          <w:tab/>
        </w:r>
        <w:r>
          <w:fldChar w:fldCharType="begin"/>
        </w:r>
        <w:r>
          <w:instrText xml:space="preserve"> PAGEREF _Toc26021 \h </w:instrText>
        </w:r>
        <w:r>
          <w:fldChar w:fldCharType="separate"/>
        </w:r>
        <w:r>
          <w:t>5</w:t>
        </w:r>
        <w:r>
          <w:fldChar w:fldCharType="end"/>
        </w:r>
      </w:hyperlink>
    </w:p>
    <w:p>
      <w:pPr>
        <w:pStyle w:val="TOC2"/>
        <w:tabs>
          <w:tab w:val="right" w:leader="dot" w:pos="8306"/>
        </w:tabs>
      </w:pPr>
      <w:hyperlink w:anchor="_Toc23373" w:history="1">
        <w:r>
          <w:rPr>
            <w:rFonts w:ascii="仿宋" w:eastAsia="仿宋" w:hAnsi="仿宋" w:cs="仿宋" w:hint="eastAsia"/>
            <w:lang w:eastAsia="zh-CN"/>
          </w:rPr>
          <w:t>(三)、节约用地措施</w:t>
        </w:r>
        <w:r>
          <w:tab/>
        </w:r>
        <w:r>
          <w:fldChar w:fldCharType="begin"/>
        </w:r>
        <w:r>
          <w:instrText xml:space="preserve"> PAGEREF _Toc23373 \h </w:instrText>
        </w:r>
        <w:r>
          <w:fldChar w:fldCharType="separate"/>
        </w:r>
        <w:r>
          <w:t>7</w:t>
        </w:r>
        <w:r>
          <w:fldChar w:fldCharType="end"/>
        </w:r>
      </w:hyperlink>
    </w:p>
    <w:p>
      <w:pPr>
        <w:pStyle w:val="TOC2"/>
        <w:tabs>
          <w:tab w:val="right" w:leader="dot" w:pos="8306"/>
        </w:tabs>
      </w:pPr>
      <w:hyperlink w:anchor="_Toc7190" w:history="1">
        <w:r>
          <w:rPr>
            <w:rFonts w:ascii="仿宋" w:eastAsia="仿宋" w:hAnsi="仿宋" w:cs="仿宋" w:hint="eastAsia"/>
            <w:lang w:eastAsia="zh-CN"/>
          </w:rPr>
          <w:t>(四)、总图布置方案</w:t>
        </w:r>
        <w:r>
          <w:tab/>
        </w:r>
        <w:r>
          <w:fldChar w:fldCharType="begin"/>
        </w:r>
        <w:r>
          <w:instrText xml:space="preserve"> PAGEREF _Toc7190 \h </w:instrText>
        </w:r>
        <w:r>
          <w:fldChar w:fldCharType="separate"/>
        </w:r>
        <w:r>
          <w:t>8</w:t>
        </w:r>
        <w:r>
          <w:fldChar w:fldCharType="end"/>
        </w:r>
      </w:hyperlink>
    </w:p>
    <w:p>
      <w:pPr>
        <w:pStyle w:val="TOC2"/>
        <w:tabs>
          <w:tab w:val="right" w:leader="dot" w:pos="8306"/>
        </w:tabs>
      </w:pPr>
      <w:hyperlink w:anchor="_Toc20460" w:history="1">
        <w:r>
          <w:rPr>
            <w:rFonts w:ascii="仿宋" w:eastAsia="仿宋" w:hAnsi="仿宋" w:cs="仿宋" w:hint="eastAsia"/>
            <w:lang w:eastAsia="zh-CN"/>
          </w:rPr>
          <w:t>(五)、选址综合评价</w:t>
        </w:r>
        <w:r>
          <w:tab/>
        </w:r>
        <w:r>
          <w:fldChar w:fldCharType="begin"/>
        </w:r>
        <w:r>
          <w:instrText xml:space="preserve"> PAGEREF _Toc20460 \h </w:instrText>
        </w:r>
        <w:r>
          <w:fldChar w:fldCharType="separate"/>
        </w:r>
        <w:r>
          <w:t>9</w:t>
        </w:r>
        <w:r>
          <w:fldChar w:fldCharType="end"/>
        </w:r>
      </w:hyperlink>
    </w:p>
    <w:p>
      <w:pPr>
        <w:pStyle w:val="TOC1"/>
        <w:tabs>
          <w:tab w:val="right" w:leader="dot" w:pos="8306"/>
        </w:tabs>
      </w:pPr>
      <w:hyperlink w:anchor="_Toc32651" w:history="1">
        <w:r>
          <w:rPr>
            <w:rFonts w:ascii="仿宋" w:eastAsia="仿宋" w:hAnsi="仿宋" w:cs="仿宋" w:hint="eastAsia"/>
            <w:lang w:eastAsia="zh-CN"/>
          </w:rPr>
          <w:t>三、市场分析、调研</w:t>
        </w:r>
        <w:r>
          <w:tab/>
        </w:r>
        <w:r>
          <w:fldChar w:fldCharType="begin"/>
        </w:r>
        <w:r>
          <w:instrText xml:space="preserve"> PAGEREF _Toc32651 \h </w:instrText>
        </w:r>
        <w:r>
          <w:fldChar w:fldCharType="separate"/>
        </w:r>
        <w:r>
          <w:t>10</w:t>
        </w:r>
        <w:r>
          <w:fldChar w:fldCharType="end"/>
        </w:r>
      </w:hyperlink>
    </w:p>
    <w:p>
      <w:pPr>
        <w:pStyle w:val="TOC2"/>
        <w:tabs>
          <w:tab w:val="right" w:leader="dot" w:pos="8306"/>
        </w:tabs>
      </w:pPr>
      <w:hyperlink w:anchor="_Toc17979" w:history="1">
        <w:r>
          <w:rPr>
            <w:rFonts w:ascii="仿宋" w:eastAsia="仿宋" w:hAnsi="仿宋" w:cs="仿宋" w:hint="eastAsia"/>
            <w:lang w:eastAsia="zh-CN"/>
          </w:rPr>
          <w:t>(一)、借贷金融行业分析</w:t>
        </w:r>
        <w:r>
          <w:tab/>
        </w:r>
        <w:r>
          <w:fldChar w:fldCharType="begin"/>
        </w:r>
        <w:r>
          <w:instrText xml:space="preserve"> PAGEREF _Toc17979 \h </w:instrText>
        </w:r>
        <w:r>
          <w:fldChar w:fldCharType="separate"/>
        </w:r>
        <w:r>
          <w:t>10</w:t>
        </w:r>
        <w:r>
          <w:fldChar w:fldCharType="end"/>
        </w:r>
      </w:hyperlink>
    </w:p>
    <w:p>
      <w:pPr>
        <w:pStyle w:val="TOC2"/>
        <w:tabs>
          <w:tab w:val="right" w:leader="dot" w:pos="8306"/>
        </w:tabs>
      </w:pPr>
      <w:hyperlink w:anchor="_Toc3252" w:history="1">
        <w:r>
          <w:rPr>
            <w:rFonts w:ascii="仿宋" w:eastAsia="仿宋" w:hAnsi="仿宋" w:cs="仿宋" w:hint="eastAsia"/>
            <w:lang w:eastAsia="zh-CN"/>
          </w:rPr>
          <w:t>(二)、借贷金融市场分析预测</w:t>
        </w:r>
        <w:r>
          <w:tab/>
        </w:r>
        <w:r>
          <w:fldChar w:fldCharType="begin"/>
        </w:r>
        <w:r>
          <w:instrText xml:space="preserve"> PAGEREF _Toc3252 \h </w:instrText>
        </w:r>
        <w:r>
          <w:fldChar w:fldCharType="separate"/>
        </w:r>
        <w:r>
          <w:t>11</w:t>
        </w:r>
        <w:r>
          <w:fldChar w:fldCharType="end"/>
        </w:r>
      </w:hyperlink>
    </w:p>
    <w:p>
      <w:pPr>
        <w:pStyle w:val="TOC1"/>
        <w:tabs>
          <w:tab w:val="right" w:leader="dot" w:pos="8306"/>
        </w:tabs>
      </w:pPr>
      <w:hyperlink w:anchor="_Toc22558" w:history="1">
        <w:r>
          <w:rPr>
            <w:rFonts w:ascii="仿宋" w:eastAsia="仿宋" w:hAnsi="仿宋" w:cs="仿宋" w:hint="eastAsia"/>
            <w:lang w:eastAsia="zh-CN"/>
          </w:rPr>
          <w:t>四、借贷金融项目可持续发展</w:t>
        </w:r>
        <w:r>
          <w:tab/>
        </w:r>
        <w:r>
          <w:fldChar w:fldCharType="begin"/>
        </w:r>
        <w:r>
          <w:instrText xml:space="preserve"> PAGEREF _Toc22558 \h </w:instrText>
        </w:r>
        <w:r>
          <w:fldChar w:fldCharType="separate"/>
        </w:r>
        <w:r>
          <w:t>11</w:t>
        </w:r>
        <w:r>
          <w:fldChar w:fldCharType="end"/>
        </w:r>
      </w:hyperlink>
    </w:p>
    <w:p>
      <w:pPr>
        <w:pStyle w:val="TOC2"/>
        <w:tabs>
          <w:tab w:val="right" w:leader="dot" w:pos="8306"/>
        </w:tabs>
      </w:pPr>
      <w:hyperlink w:anchor="_Toc3599" w:history="1">
        <w:r>
          <w:rPr>
            <w:rFonts w:ascii="仿宋" w:eastAsia="仿宋" w:hAnsi="仿宋" w:cs="仿宋" w:hint="eastAsia"/>
            <w:lang w:eastAsia="zh-CN"/>
          </w:rPr>
          <w:t>(一)、可持续战略与实践</w:t>
        </w:r>
        <w:r>
          <w:tab/>
        </w:r>
        <w:r>
          <w:fldChar w:fldCharType="begin"/>
        </w:r>
        <w:r>
          <w:instrText xml:space="preserve"> PAGEREF _Toc3599 \h </w:instrText>
        </w:r>
        <w:r>
          <w:fldChar w:fldCharType="separate"/>
        </w:r>
        <w:r>
          <w:t>11</w:t>
        </w:r>
        <w:r>
          <w:fldChar w:fldCharType="end"/>
        </w:r>
      </w:hyperlink>
    </w:p>
    <w:p>
      <w:pPr>
        <w:pStyle w:val="TOC2"/>
        <w:tabs>
          <w:tab w:val="right" w:leader="dot" w:pos="8306"/>
        </w:tabs>
      </w:pPr>
      <w:hyperlink w:anchor="_Toc1438" w:history="1">
        <w:r>
          <w:rPr>
            <w:rFonts w:ascii="仿宋" w:eastAsia="仿宋" w:hAnsi="仿宋" w:cs="仿宋" w:hint="eastAsia"/>
            <w:lang w:eastAsia="zh-CN"/>
          </w:rPr>
          <w:t>(二)、环保与社会责任</w:t>
        </w:r>
        <w:r>
          <w:tab/>
        </w:r>
        <w:r>
          <w:fldChar w:fldCharType="begin"/>
        </w:r>
        <w:r>
          <w:instrText xml:space="preserve"> PAGEREF _Toc1438 \h </w:instrText>
        </w:r>
        <w:r>
          <w:fldChar w:fldCharType="separate"/>
        </w:r>
        <w:r>
          <w:t>12</w:t>
        </w:r>
        <w:r>
          <w:fldChar w:fldCharType="end"/>
        </w:r>
      </w:hyperlink>
    </w:p>
    <w:p>
      <w:pPr>
        <w:pStyle w:val="TOC1"/>
        <w:tabs>
          <w:tab w:val="right" w:leader="dot" w:pos="8306"/>
        </w:tabs>
      </w:pPr>
      <w:hyperlink w:anchor="_Toc27901" w:history="1">
        <w:r>
          <w:rPr>
            <w:rFonts w:ascii="仿宋" w:eastAsia="仿宋" w:hAnsi="仿宋" w:cs="仿宋" w:hint="eastAsia"/>
            <w:lang w:eastAsia="zh-CN"/>
          </w:rPr>
          <w:t>五、产品规划分析</w:t>
        </w:r>
        <w:r>
          <w:tab/>
        </w:r>
        <w:r>
          <w:fldChar w:fldCharType="begin"/>
        </w:r>
        <w:r>
          <w:instrText xml:space="preserve"> PAGEREF _Toc27901 \h </w:instrText>
        </w:r>
        <w:r>
          <w:fldChar w:fldCharType="separate"/>
        </w:r>
        <w:r>
          <w:t>13</w:t>
        </w:r>
        <w:r>
          <w:fldChar w:fldCharType="end"/>
        </w:r>
      </w:hyperlink>
    </w:p>
    <w:p>
      <w:pPr>
        <w:pStyle w:val="TOC2"/>
        <w:tabs>
          <w:tab w:val="right" w:leader="dot" w:pos="8306"/>
        </w:tabs>
      </w:pPr>
      <w:hyperlink w:anchor="_Toc15912" w:history="1">
        <w:r>
          <w:rPr>
            <w:rFonts w:ascii="仿宋" w:eastAsia="仿宋" w:hAnsi="仿宋" w:cs="仿宋" w:hint="eastAsia"/>
            <w:lang w:eastAsia="zh-CN"/>
          </w:rPr>
          <w:t>(一)、产品规划</w:t>
        </w:r>
        <w:r>
          <w:tab/>
        </w:r>
        <w:r>
          <w:fldChar w:fldCharType="begin"/>
        </w:r>
        <w:r>
          <w:instrText xml:space="preserve"> PAGEREF _Toc15912 \h </w:instrText>
        </w:r>
        <w:r>
          <w:fldChar w:fldCharType="separate"/>
        </w:r>
        <w:r>
          <w:t>13</w:t>
        </w:r>
        <w:r>
          <w:fldChar w:fldCharType="end"/>
        </w:r>
      </w:hyperlink>
    </w:p>
    <w:p>
      <w:pPr>
        <w:pStyle w:val="TOC2"/>
        <w:tabs>
          <w:tab w:val="right" w:leader="dot" w:pos="8306"/>
        </w:tabs>
      </w:pPr>
      <w:hyperlink w:anchor="_Toc8323" w:history="1">
        <w:r>
          <w:rPr>
            <w:rFonts w:ascii="仿宋" w:eastAsia="仿宋" w:hAnsi="仿宋" w:cs="仿宋" w:hint="eastAsia"/>
            <w:lang w:eastAsia="zh-CN"/>
          </w:rPr>
          <w:t>(二)、建设规模</w:t>
        </w:r>
        <w:r>
          <w:tab/>
        </w:r>
        <w:r>
          <w:fldChar w:fldCharType="begin"/>
        </w:r>
        <w:r>
          <w:instrText xml:space="preserve"> PAGEREF _Toc8323 \h </w:instrText>
        </w:r>
        <w:r>
          <w:fldChar w:fldCharType="separate"/>
        </w:r>
        <w:r>
          <w:t>14</w:t>
        </w:r>
        <w:r>
          <w:fldChar w:fldCharType="end"/>
        </w:r>
      </w:hyperlink>
    </w:p>
    <w:p>
      <w:pPr>
        <w:pStyle w:val="TOC1"/>
        <w:tabs>
          <w:tab w:val="right" w:leader="dot" w:pos="8306"/>
        </w:tabs>
      </w:pPr>
      <w:hyperlink w:anchor="_Toc29905" w:history="1">
        <w:r>
          <w:rPr>
            <w:rFonts w:ascii="仿宋" w:eastAsia="仿宋" w:hAnsi="仿宋" w:cs="仿宋" w:hint="eastAsia"/>
            <w:lang w:eastAsia="zh-CN"/>
          </w:rPr>
          <w:t>六、借贷金融项目土建工程</w:t>
        </w:r>
        <w:r>
          <w:tab/>
        </w:r>
        <w:r>
          <w:fldChar w:fldCharType="begin"/>
        </w:r>
        <w:r>
          <w:instrText xml:space="preserve"> PAGEREF _Toc29905 \h </w:instrText>
        </w:r>
        <w:r>
          <w:fldChar w:fldCharType="separate"/>
        </w:r>
        <w:r>
          <w:t>15</w:t>
        </w:r>
        <w:r>
          <w:fldChar w:fldCharType="end"/>
        </w:r>
      </w:hyperlink>
    </w:p>
    <w:p>
      <w:pPr>
        <w:pStyle w:val="TOC2"/>
        <w:tabs>
          <w:tab w:val="right" w:leader="dot" w:pos="8306"/>
        </w:tabs>
      </w:pPr>
      <w:hyperlink w:anchor="_Toc20213" w:history="1">
        <w:r>
          <w:rPr>
            <w:rFonts w:ascii="仿宋" w:eastAsia="仿宋" w:hAnsi="仿宋" w:cs="仿宋" w:hint="eastAsia"/>
            <w:lang w:eastAsia="zh-CN"/>
          </w:rPr>
          <w:t>(一)、建筑工程设计原则</w:t>
        </w:r>
        <w:r>
          <w:tab/>
        </w:r>
        <w:r>
          <w:fldChar w:fldCharType="begin"/>
        </w:r>
        <w:r>
          <w:instrText xml:space="preserve"> PAGEREF _Toc20213 \h </w:instrText>
        </w:r>
        <w:r>
          <w:fldChar w:fldCharType="separate"/>
        </w:r>
        <w:r>
          <w:t>15</w:t>
        </w:r>
        <w:r>
          <w:fldChar w:fldCharType="end"/>
        </w:r>
      </w:hyperlink>
    </w:p>
    <w:p>
      <w:pPr>
        <w:pStyle w:val="TOC2"/>
        <w:tabs>
          <w:tab w:val="right" w:leader="dot" w:pos="8306"/>
        </w:tabs>
      </w:pPr>
      <w:hyperlink w:anchor="_Toc8144" w:history="1">
        <w:r>
          <w:rPr>
            <w:rFonts w:ascii="仿宋" w:eastAsia="仿宋" w:hAnsi="仿宋" w:cs="仿宋" w:hint="eastAsia"/>
            <w:lang w:eastAsia="zh-CN"/>
          </w:rPr>
          <w:t>(二)、土建工程设计年限及安全等级</w:t>
        </w:r>
        <w:r>
          <w:tab/>
        </w:r>
        <w:r>
          <w:fldChar w:fldCharType="begin"/>
        </w:r>
        <w:r>
          <w:instrText xml:space="preserve"> PAGEREF _Toc8144 \h </w:instrText>
        </w:r>
        <w:r>
          <w:fldChar w:fldCharType="separate"/>
        </w:r>
        <w:r>
          <w:t>16</w:t>
        </w:r>
        <w:r>
          <w:fldChar w:fldCharType="end"/>
        </w:r>
      </w:hyperlink>
    </w:p>
    <w:p>
      <w:pPr>
        <w:pStyle w:val="TOC2"/>
        <w:tabs>
          <w:tab w:val="right" w:leader="dot" w:pos="8306"/>
        </w:tabs>
      </w:pPr>
      <w:hyperlink w:anchor="_Toc8736" w:history="1">
        <w:r>
          <w:rPr>
            <w:rFonts w:ascii="仿宋" w:eastAsia="仿宋" w:hAnsi="仿宋" w:cs="仿宋" w:hint="eastAsia"/>
            <w:lang w:eastAsia="zh-CN"/>
          </w:rPr>
          <w:t>(三)、建筑工程设计总体要求</w:t>
        </w:r>
        <w:r>
          <w:tab/>
        </w:r>
        <w:r>
          <w:fldChar w:fldCharType="begin"/>
        </w:r>
        <w:r>
          <w:instrText xml:space="preserve"> PAGEREF _Toc8736 \h </w:instrText>
        </w:r>
        <w:r>
          <w:fldChar w:fldCharType="separate"/>
        </w:r>
        <w:r>
          <w:t>17</w:t>
        </w:r>
        <w:r>
          <w:fldChar w:fldCharType="end"/>
        </w:r>
      </w:hyperlink>
    </w:p>
    <w:p>
      <w:pPr>
        <w:pStyle w:val="TOC2"/>
        <w:tabs>
          <w:tab w:val="right" w:leader="dot" w:pos="8306"/>
        </w:tabs>
      </w:pPr>
      <w:hyperlink w:anchor="_Toc17531" w:history="1">
        <w:r>
          <w:rPr>
            <w:rFonts w:ascii="仿宋" w:eastAsia="仿宋" w:hAnsi="仿宋" w:cs="仿宋" w:hint="eastAsia"/>
            <w:lang w:eastAsia="zh-CN"/>
          </w:rPr>
          <w:t>(四)、土建工程建设指标</w:t>
        </w:r>
        <w:r>
          <w:tab/>
        </w:r>
        <w:r>
          <w:fldChar w:fldCharType="begin"/>
        </w:r>
        <w:r>
          <w:instrText xml:space="preserve"> PAGEREF _Toc17531 \h </w:instrText>
        </w:r>
        <w:r>
          <w:fldChar w:fldCharType="separate"/>
        </w:r>
        <w:r>
          <w:t>18</w:t>
        </w:r>
        <w:r>
          <w:fldChar w:fldCharType="end"/>
        </w:r>
      </w:hyperlink>
    </w:p>
    <w:p>
      <w:pPr>
        <w:pStyle w:val="TOC1"/>
        <w:tabs>
          <w:tab w:val="right" w:leader="dot" w:pos="8306"/>
        </w:tabs>
      </w:pPr>
      <w:hyperlink w:anchor="_Toc2485" w:history="1">
        <w:r>
          <w:rPr>
            <w:rFonts w:ascii="仿宋" w:eastAsia="仿宋" w:hAnsi="仿宋" w:cs="仿宋" w:hint="eastAsia"/>
            <w:lang w:eastAsia="zh-CN"/>
          </w:rPr>
          <w:t>七、借贷金融项目环境影响分析</w:t>
        </w:r>
        <w:r>
          <w:tab/>
        </w:r>
        <w:r>
          <w:fldChar w:fldCharType="begin"/>
        </w:r>
        <w:r>
          <w:instrText xml:space="preserve"> PAGEREF _Toc2485 \h </w:instrText>
        </w:r>
        <w:r>
          <w:fldChar w:fldCharType="separate"/>
        </w:r>
        <w:r>
          <w:t>18</w:t>
        </w:r>
        <w:r>
          <w:fldChar w:fldCharType="end"/>
        </w:r>
      </w:hyperlink>
    </w:p>
    <w:p>
      <w:pPr>
        <w:pStyle w:val="TOC2"/>
        <w:tabs>
          <w:tab w:val="right" w:leader="dot" w:pos="8306"/>
        </w:tabs>
      </w:pPr>
      <w:hyperlink w:anchor="_Toc31893" w:history="1">
        <w:r>
          <w:rPr>
            <w:rFonts w:ascii="仿宋" w:eastAsia="仿宋" w:hAnsi="仿宋" w:cs="仿宋" w:hint="eastAsia"/>
            <w:lang w:eastAsia="zh-CN"/>
          </w:rPr>
          <w:t>(一)、建设区域环境质量现状</w:t>
        </w:r>
        <w:r>
          <w:tab/>
        </w:r>
        <w:r>
          <w:fldChar w:fldCharType="begin"/>
        </w:r>
        <w:r>
          <w:instrText xml:space="preserve"> PAGEREF _Toc31893 \h </w:instrText>
        </w:r>
        <w:r>
          <w:fldChar w:fldCharType="separate"/>
        </w:r>
        <w:r>
          <w:t>18</w:t>
        </w:r>
        <w:r>
          <w:fldChar w:fldCharType="end"/>
        </w:r>
      </w:hyperlink>
    </w:p>
    <w:p>
      <w:pPr>
        <w:pStyle w:val="TOC2"/>
        <w:tabs>
          <w:tab w:val="right" w:leader="dot" w:pos="8306"/>
        </w:tabs>
      </w:pPr>
      <w:hyperlink w:anchor="_Toc17912" w:history="1">
        <w:r>
          <w:rPr>
            <w:rFonts w:ascii="仿宋" w:eastAsia="仿宋" w:hAnsi="仿宋" w:cs="仿宋" w:hint="eastAsia"/>
            <w:lang w:eastAsia="zh-CN"/>
          </w:rPr>
          <w:t>(二)、建设期环境保护</w:t>
        </w:r>
        <w:r>
          <w:tab/>
        </w:r>
        <w:r>
          <w:fldChar w:fldCharType="begin"/>
        </w:r>
        <w:r>
          <w:instrText xml:space="preserve"> PAGEREF _Toc17912 \h </w:instrText>
        </w:r>
        <w:r>
          <w:fldChar w:fldCharType="separate"/>
        </w:r>
        <w:r>
          <w:t>20</w:t>
        </w:r>
        <w:r>
          <w:fldChar w:fldCharType="end"/>
        </w:r>
      </w:hyperlink>
    </w:p>
    <w:p>
      <w:pPr>
        <w:pStyle w:val="TOC2"/>
        <w:tabs>
          <w:tab w:val="right" w:leader="dot" w:pos="8306"/>
        </w:tabs>
      </w:pPr>
      <w:hyperlink w:anchor="_Toc1716" w:history="1">
        <w:r>
          <w:rPr>
            <w:rFonts w:ascii="仿宋" w:eastAsia="仿宋" w:hAnsi="仿宋" w:cs="仿宋" w:hint="eastAsia"/>
            <w:lang w:eastAsia="zh-CN"/>
          </w:rPr>
          <w:t>(三)、运营期环境保护</w:t>
        </w:r>
        <w:r>
          <w:tab/>
        </w:r>
        <w:r>
          <w:fldChar w:fldCharType="begin"/>
        </w:r>
        <w:r>
          <w:instrText xml:space="preserve"> PAGEREF _Toc1716 \h </w:instrText>
        </w:r>
        <w:r>
          <w:fldChar w:fldCharType="separate"/>
        </w:r>
        <w:r>
          <w:t>21</w:t>
        </w:r>
        <w:r>
          <w:fldChar w:fldCharType="end"/>
        </w:r>
      </w:hyperlink>
    </w:p>
    <w:p>
      <w:pPr>
        <w:pStyle w:val="TOC2"/>
        <w:tabs>
          <w:tab w:val="right" w:leader="dot" w:pos="8306"/>
        </w:tabs>
      </w:pPr>
      <w:hyperlink w:anchor="_Toc9478" w:history="1">
        <w:r>
          <w:rPr>
            <w:rFonts w:ascii="仿宋" w:eastAsia="仿宋" w:hAnsi="仿宋" w:cs="仿宋" w:hint="eastAsia"/>
            <w:lang w:eastAsia="zh-CN"/>
          </w:rPr>
          <w:t>(四)、借贷金融项目建设对区域经济的影响</w:t>
        </w:r>
        <w:r>
          <w:tab/>
        </w:r>
        <w:r>
          <w:fldChar w:fldCharType="begin"/>
        </w:r>
        <w:r>
          <w:instrText xml:space="preserve"> PAGEREF _Toc9478 \h </w:instrText>
        </w:r>
        <w:r>
          <w:fldChar w:fldCharType="separate"/>
        </w:r>
        <w:r>
          <w:t>22</w:t>
        </w:r>
        <w:r>
          <w:fldChar w:fldCharType="end"/>
        </w:r>
      </w:hyperlink>
    </w:p>
    <w:p>
      <w:pPr>
        <w:pStyle w:val="TOC2"/>
        <w:tabs>
          <w:tab w:val="right" w:leader="dot" w:pos="8306"/>
        </w:tabs>
      </w:pPr>
      <w:hyperlink w:anchor="_Toc17140" w:history="1">
        <w:r>
          <w:rPr>
            <w:rFonts w:ascii="仿宋" w:eastAsia="仿宋" w:hAnsi="仿宋" w:cs="仿宋" w:hint="eastAsia"/>
            <w:lang w:eastAsia="zh-CN"/>
          </w:rPr>
          <w:t>(五)、废弃物处理</w:t>
        </w:r>
        <w:r>
          <w:tab/>
        </w:r>
        <w:r>
          <w:fldChar w:fldCharType="begin"/>
        </w:r>
        <w:r>
          <w:instrText xml:space="preserve"> PAGEREF _Toc17140 \h </w:instrText>
        </w:r>
        <w:r>
          <w:fldChar w:fldCharType="separate"/>
        </w:r>
        <w:r>
          <w:t>24</w:t>
        </w:r>
        <w:r>
          <w:fldChar w:fldCharType="end"/>
        </w:r>
      </w:hyperlink>
    </w:p>
    <w:p>
      <w:pPr>
        <w:pStyle w:val="TOC2"/>
        <w:tabs>
          <w:tab w:val="right" w:leader="dot" w:pos="8306"/>
        </w:tabs>
      </w:pPr>
      <w:hyperlink w:anchor="_Toc28461" w:history="1">
        <w:r>
          <w:rPr>
            <w:rFonts w:ascii="仿宋" w:eastAsia="仿宋" w:hAnsi="仿宋" w:cs="仿宋" w:hint="eastAsia"/>
            <w:lang w:eastAsia="zh-CN"/>
          </w:rPr>
          <w:t>(六)、特殊环境影响分析</w:t>
        </w:r>
        <w:r>
          <w:tab/>
        </w:r>
        <w:r>
          <w:fldChar w:fldCharType="begin"/>
        </w:r>
        <w:r>
          <w:instrText xml:space="preserve"> PAGEREF _Toc28461 \h </w:instrText>
        </w:r>
        <w:r>
          <w:fldChar w:fldCharType="separate"/>
        </w:r>
        <w:r>
          <w:t>25</w:t>
        </w:r>
        <w:r>
          <w:fldChar w:fldCharType="end"/>
        </w:r>
      </w:hyperlink>
    </w:p>
    <w:p>
      <w:pPr>
        <w:pStyle w:val="TOC2"/>
        <w:tabs>
          <w:tab w:val="right" w:leader="dot" w:pos="8306"/>
        </w:tabs>
      </w:pPr>
      <w:hyperlink w:anchor="_Toc18025" w:history="1">
        <w:r>
          <w:rPr>
            <w:rFonts w:ascii="仿宋" w:eastAsia="仿宋" w:hAnsi="仿宋" w:cs="仿宋" w:hint="eastAsia"/>
            <w:lang w:eastAsia="zh-CN"/>
          </w:rPr>
          <w:t>(七)、清洁生产</w:t>
        </w:r>
        <w:r>
          <w:tab/>
        </w:r>
        <w:r>
          <w:fldChar w:fldCharType="begin"/>
        </w:r>
        <w:r>
          <w:instrText xml:space="preserve"> PAGEREF _Toc18025 \h </w:instrText>
        </w:r>
        <w:r>
          <w:fldChar w:fldCharType="separate"/>
        </w:r>
        <w:r>
          <w:t>26</w:t>
        </w:r>
        <w:r>
          <w:fldChar w:fldCharType="end"/>
        </w:r>
      </w:hyperlink>
    </w:p>
    <w:p>
      <w:pPr>
        <w:pStyle w:val="TOC2"/>
        <w:tabs>
          <w:tab w:val="right" w:leader="dot" w:pos="8306"/>
        </w:tabs>
      </w:pPr>
      <w:hyperlink w:anchor="_Toc9006" w:history="1">
        <w:r>
          <w:rPr>
            <w:rFonts w:ascii="仿宋" w:eastAsia="仿宋" w:hAnsi="仿宋" w:cs="仿宋" w:hint="eastAsia"/>
            <w:lang w:eastAsia="zh-CN"/>
          </w:rPr>
          <w:t>(八)、环境保护综合评价</w:t>
        </w:r>
        <w:r>
          <w:tab/>
        </w:r>
        <w:r>
          <w:fldChar w:fldCharType="begin"/>
        </w:r>
        <w:r>
          <w:instrText xml:space="preserve"> PAGEREF _Toc9006 \h </w:instrText>
        </w:r>
        <w:r>
          <w:fldChar w:fldCharType="separate"/>
        </w:r>
        <w:r>
          <w:t>28</w:t>
        </w:r>
        <w:r>
          <w:fldChar w:fldCharType="end"/>
        </w:r>
      </w:hyperlink>
    </w:p>
    <w:p>
      <w:pPr>
        <w:pStyle w:val="TOC1"/>
        <w:tabs>
          <w:tab w:val="right" w:leader="dot" w:pos="8306"/>
        </w:tabs>
      </w:pPr>
      <w:hyperlink w:anchor="_Toc17124" w:history="1">
        <w:r>
          <w:rPr>
            <w:rFonts w:ascii="仿宋" w:eastAsia="仿宋" w:hAnsi="仿宋" w:cs="仿宋" w:hint="eastAsia"/>
            <w:lang w:eastAsia="zh-CN"/>
          </w:rPr>
          <w:t>八、借贷金融项目财务管理</w:t>
        </w:r>
        <w:r>
          <w:tab/>
        </w:r>
        <w:r>
          <w:fldChar w:fldCharType="begin"/>
        </w:r>
        <w:r>
          <w:instrText xml:space="preserve"> PAGEREF _Toc17124 \h </w:instrText>
        </w:r>
        <w:r>
          <w:fldChar w:fldCharType="separate"/>
        </w:r>
        <w:r>
          <w:t>29</w:t>
        </w:r>
        <w:r>
          <w:fldChar w:fldCharType="end"/>
        </w:r>
      </w:hyperlink>
    </w:p>
    <w:p>
      <w:pPr>
        <w:pStyle w:val="TOC2"/>
        <w:tabs>
          <w:tab w:val="right" w:leader="dot" w:pos="8306"/>
        </w:tabs>
      </w:pPr>
      <w:hyperlink w:anchor="_Toc26977" w:history="1">
        <w:r>
          <w:rPr>
            <w:rFonts w:ascii="仿宋" w:eastAsia="仿宋" w:hAnsi="仿宋" w:cs="仿宋" w:hint="eastAsia"/>
            <w:lang w:eastAsia="zh-CN"/>
          </w:rPr>
          <w:t>(一)、资金需求大</w:t>
        </w:r>
        <w:r>
          <w:tab/>
        </w:r>
        <w:r>
          <w:fldChar w:fldCharType="begin"/>
        </w:r>
        <w:r>
          <w:instrText xml:space="preserve"> PAGEREF _Toc26977 \h </w:instrText>
        </w:r>
        <w:r>
          <w:fldChar w:fldCharType="separate"/>
        </w:r>
        <w:r>
          <w:t>29</w:t>
        </w:r>
        <w:r>
          <w:fldChar w:fldCharType="end"/>
        </w:r>
      </w:hyperlink>
    </w:p>
    <w:p>
      <w:pPr>
        <w:pStyle w:val="TOC2"/>
        <w:tabs>
          <w:tab w:val="right" w:leader="dot" w:pos="8306"/>
        </w:tabs>
      </w:pPr>
      <w:hyperlink w:anchor="_Toc11777" w:history="1">
        <w:r>
          <w:rPr>
            <w:rFonts w:ascii="仿宋" w:eastAsia="仿宋" w:hAnsi="仿宋" w:cs="仿宋" w:hint="eastAsia"/>
            <w:lang w:eastAsia="zh-CN"/>
          </w:rPr>
          <w:t>(二)、研发周期长</w:t>
        </w:r>
        <w:r>
          <w:tab/>
        </w:r>
        <w:r>
          <w:fldChar w:fldCharType="begin"/>
        </w:r>
        <w:r>
          <w:instrText xml:space="preserve"> PAGEREF _Toc11777 \h </w:instrText>
        </w:r>
        <w:r>
          <w:fldChar w:fldCharType="separate"/>
        </w:r>
        <w:r>
          <w:t>30</w:t>
        </w:r>
        <w:r>
          <w:fldChar w:fldCharType="end"/>
        </w:r>
      </w:hyperlink>
    </w:p>
    <w:p>
      <w:pPr>
        <w:pStyle w:val="TOC2"/>
        <w:tabs>
          <w:tab w:val="right" w:leader="dot" w:pos="8306"/>
        </w:tabs>
      </w:pPr>
      <w:hyperlink w:anchor="_Toc7434" w:history="1">
        <w:r>
          <w:rPr>
            <w:rFonts w:ascii="仿宋" w:eastAsia="仿宋" w:hAnsi="仿宋" w:cs="仿宋" w:hint="eastAsia"/>
            <w:lang w:eastAsia="zh-CN"/>
          </w:rPr>
          <w:t>(三)、市场风险大</w:t>
        </w:r>
        <w:r>
          <w:tab/>
        </w:r>
        <w:r>
          <w:fldChar w:fldCharType="begin"/>
        </w:r>
        <w:r>
          <w:instrText xml:space="preserve"> PAGEREF _Toc7434 \h </w:instrText>
        </w:r>
        <w:r>
          <w:fldChar w:fldCharType="separate"/>
        </w:r>
        <w:r>
          <w:t>31</w:t>
        </w:r>
        <w:r>
          <w:fldChar w:fldCharType="end"/>
        </w:r>
      </w:hyperlink>
    </w:p>
    <w:p>
      <w:pPr>
        <w:pStyle w:val="TOC2"/>
        <w:tabs>
          <w:tab w:val="right" w:leader="dot" w:pos="8306"/>
        </w:tabs>
      </w:pPr>
      <w:hyperlink w:anchor="_Toc10659" w:history="1">
        <w:r>
          <w:rPr>
            <w:rFonts w:ascii="仿宋" w:eastAsia="仿宋" w:hAnsi="仿宋" w:cs="仿宋" w:hint="eastAsia"/>
            <w:lang w:eastAsia="zh-CN"/>
          </w:rPr>
          <w:t>(四)、利润率高</w:t>
        </w:r>
        <w:r>
          <w:tab/>
        </w:r>
        <w:r>
          <w:fldChar w:fldCharType="begin"/>
        </w:r>
        <w:r>
          <w:instrText xml:space="preserve"> PAGEREF _Toc10659 \h </w:instrText>
        </w:r>
        <w:r>
          <w:fldChar w:fldCharType="separate"/>
        </w:r>
        <w:r>
          <w:t>34</w:t>
        </w:r>
        <w:r>
          <w:fldChar w:fldCharType="end"/>
        </w:r>
      </w:hyperlink>
    </w:p>
    <w:p>
      <w:pPr>
        <w:pStyle w:val="TOC1"/>
        <w:tabs>
          <w:tab w:val="right" w:leader="dot" w:pos="8306"/>
        </w:tabs>
      </w:pPr>
      <w:hyperlink w:anchor="_Toc1389" w:history="1">
        <w:r>
          <w:rPr>
            <w:rFonts w:ascii="仿宋" w:eastAsia="仿宋" w:hAnsi="仿宋" w:cs="仿宋" w:hint="eastAsia"/>
            <w:lang w:eastAsia="zh-CN"/>
          </w:rPr>
          <w:t>九、借贷金融项目经营效益</w:t>
        </w:r>
        <w:r>
          <w:tab/>
        </w:r>
        <w:r>
          <w:fldChar w:fldCharType="begin"/>
        </w:r>
        <w:r>
          <w:instrText xml:space="preserve"> PAGEREF _Toc1389 \h </w:instrText>
        </w:r>
        <w:r>
          <w:fldChar w:fldCharType="separate"/>
        </w:r>
        <w:r>
          <w:t>36</w:t>
        </w:r>
        <w:r>
          <w:fldChar w:fldCharType="end"/>
        </w:r>
      </w:hyperlink>
    </w:p>
    <w:p>
      <w:pPr>
        <w:pStyle w:val="TOC2"/>
        <w:tabs>
          <w:tab w:val="right" w:leader="dot" w:pos="8306"/>
        </w:tabs>
      </w:pPr>
      <w:hyperlink w:anchor="_Toc320" w:history="1">
        <w:r>
          <w:rPr>
            <w:rFonts w:ascii="仿宋" w:eastAsia="仿宋" w:hAnsi="仿宋" w:cs="仿宋" w:hint="eastAsia"/>
            <w:lang w:eastAsia="zh-CN"/>
          </w:rPr>
          <w:t>(一)、经济评价财务测算</w:t>
        </w:r>
        <w:r>
          <w:tab/>
        </w:r>
        <w:r>
          <w:fldChar w:fldCharType="begin"/>
        </w:r>
        <w:r>
          <w:instrText xml:space="preserve"> PAGEREF _Toc320 \h </w:instrText>
        </w:r>
        <w:r>
          <w:fldChar w:fldCharType="separate"/>
        </w:r>
        <w:r>
          <w:t>36</w:t>
        </w:r>
        <w:r>
          <w:fldChar w:fldCharType="end"/>
        </w:r>
      </w:hyperlink>
    </w:p>
    <w:p>
      <w:pPr>
        <w:pStyle w:val="TOC2"/>
        <w:tabs>
          <w:tab w:val="right" w:leader="dot" w:pos="8306"/>
        </w:tabs>
      </w:pPr>
      <w:hyperlink w:anchor="_Toc25693" w:history="1">
        <w:r>
          <w:rPr>
            <w:rFonts w:ascii="仿宋" w:eastAsia="仿宋" w:hAnsi="仿宋" w:cs="仿宋" w:hint="eastAsia"/>
            <w:lang w:eastAsia="zh-CN"/>
          </w:rPr>
          <w:t>(二)、借贷金融项目盈利能力分析</w:t>
        </w:r>
        <w:r>
          <w:tab/>
        </w:r>
        <w:r>
          <w:fldChar w:fldCharType="begin"/>
        </w:r>
        <w:r>
          <w:instrText xml:space="preserve"> PAGEREF _Toc25693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6" w:history="1">
        <w:r>
          <w:rPr>
            <w:rFonts w:ascii="仿宋" w:eastAsia="仿宋" w:hAnsi="仿宋" w:cs="仿宋" w:hint="eastAsia"/>
            <w:lang w:eastAsia="zh-CN"/>
          </w:rPr>
          <w:t>十、生产安全保护</w:t>
        </w:r>
        <w:r>
          <w:tab/>
        </w:r>
        <w:r>
          <w:fldChar w:fldCharType="begin"/>
        </w:r>
        <w:r>
          <w:instrText xml:space="preserve"> PAGEREF _Toc27316 \h </w:instrText>
        </w:r>
        <w:r>
          <w:fldChar w:fldCharType="separate"/>
        </w:r>
        <w:r>
          <w:t>38</w:t>
        </w:r>
        <w:r>
          <w:fldChar w:fldCharType="end"/>
        </w:r>
      </w:hyperlink>
    </w:p>
    <w:p>
      <w:pPr>
        <w:pStyle w:val="TOC2"/>
        <w:tabs>
          <w:tab w:val="right" w:leader="dot" w:pos="8306"/>
        </w:tabs>
      </w:pPr>
      <w:hyperlink w:anchor="_Toc28246" w:history="1">
        <w:r>
          <w:rPr>
            <w:rFonts w:ascii="仿宋" w:eastAsia="仿宋" w:hAnsi="仿宋" w:cs="仿宋" w:hint="eastAsia"/>
            <w:lang w:eastAsia="zh-CN"/>
          </w:rPr>
          <w:t>(一)、消防安全</w:t>
        </w:r>
        <w:r>
          <w:tab/>
        </w:r>
        <w:r>
          <w:fldChar w:fldCharType="begin"/>
        </w:r>
        <w:r>
          <w:instrText xml:space="preserve"> PAGEREF _Toc28246 \h </w:instrText>
        </w:r>
        <w:r>
          <w:fldChar w:fldCharType="separate"/>
        </w:r>
        <w:r>
          <w:t>38</w:t>
        </w:r>
        <w:r>
          <w:fldChar w:fldCharType="end"/>
        </w:r>
      </w:hyperlink>
    </w:p>
    <w:p>
      <w:pPr>
        <w:pStyle w:val="TOC2"/>
        <w:tabs>
          <w:tab w:val="right" w:leader="dot" w:pos="8306"/>
        </w:tabs>
      </w:pPr>
      <w:hyperlink w:anchor="_Toc28268" w:history="1">
        <w:r>
          <w:rPr>
            <w:rFonts w:ascii="仿宋" w:eastAsia="仿宋" w:hAnsi="仿宋" w:cs="仿宋" w:hint="eastAsia"/>
            <w:lang w:eastAsia="zh-CN"/>
          </w:rPr>
          <w:t>(二)、防火防爆总图布置措施</w:t>
        </w:r>
        <w:r>
          <w:tab/>
        </w:r>
        <w:r>
          <w:fldChar w:fldCharType="begin"/>
        </w:r>
        <w:r>
          <w:instrText xml:space="preserve"> PAGEREF _Toc28268 \h </w:instrText>
        </w:r>
        <w:r>
          <w:fldChar w:fldCharType="separate"/>
        </w:r>
        <w:r>
          <w:t>39</w:t>
        </w:r>
        <w:r>
          <w:fldChar w:fldCharType="end"/>
        </w:r>
      </w:hyperlink>
    </w:p>
    <w:p>
      <w:pPr>
        <w:pStyle w:val="TOC2"/>
        <w:tabs>
          <w:tab w:val="right" w:leader="dot" w:pos="8306"/>
        </w:tabs>
      </w:pPr>
      <w:hyperlink w:anchor="_Toc8296" w:history="1">
        <w:r>
          <w:rPr>
            <w:rFonts w:ascii="仿宋" w:eastAsia="仿宋" w:hAnsi="仿宋" w:cs="仿宋" w:hint="eastAsia"/>
            <w:lang w:eastAsia="zh-CN"/>
          </w:rPr>
          <w:t>(三)、自然灾害防范措施</w:t>
        </w:r>
        <w:r>
          <w:tab/>
        </w:r>
        <w:r>
          <w:fldChar w:fldCharType="begin"/>
        </w:r>
        <w:r>
          <w:instrText xml:space="preserve"> PAGEREF _Toc8296 \h </w:instrText>
        </w:r>
        <w:r>
          <w:fldChar w:fldCharType="separate"/>
        </w:r>
        <w:r>
          <w:t>40</w:t>
        </w:r>
        <w:r>
          <w:fldChar w:fldCharType="end"/>
        </w:r>
      </w:hyperlink>
    </w:p>
    <w:p>
      <w:pPr>
        <w:pStyle w:val="TOC2"/>
        <w:tabs>
          <w:tab w:val="right" w:leader="dot" w:pos="8306"/>
        </w:tabs>
      </w:pPr>
      <w:hyperlink w:anchor="_Toc14889" w:history="1">
        <w:r>
          <w:rPr>
            <w:rFonts w:ascii="仿宋" w:eastAsia="仿宋" w:hAnsi="仿宋" w:cs="仿宋" w:hint="eastAsia"/>
            <w:lang w:eastAsia="zh-CN"/>
          </w:rPr>
          <w:t>(四)、安全色及安全标志使用要求</w:t>
        </w:r>
        <w:r>
          <w:tab/>
        </w:r>
        <w:r>
          <w:fldChar w:fldCharType="begin"/>
        </w:r>
        <w:r>
          <w:instrText xml:space="preserve"> PAGEREF _Toc14889 \h </w:instrText>
        </w:r>
        <w:r>
          <w:fldChar w:fldCharType="separate"/>
        </w:r>
        <w:r>
          <w:t>41</w:t>
        </w:r>
        <w:r>
          <w:fldChar w:fldCharType="end"/>
        </w:r>
      </w:hyperlink>
    </w:p>
    <w:p>
      <w:pPr>
        <w:pStyle w:val="TOC2"/>
        <w:tabs>
          <w:tab w:val="right" w:leader="dot" w:pos="8306"/>
        </w:tabs>
      </w:pPr>
      <w:hyperlink w:anchor="_Toc19069" w:history="1">
        <w:r>
          <w:rPr>
            <w:rFonts w:ascii="仿宋" w:eastAsia="仿宋" w:hAnsi="仿宋" w:cs="仿宋" w:hint="eastAsia"/>
            <w:lang w:eastAsia="zh-CN"/>
          </w:rPr>
          <w:t>(五)、防尘防毒措施</w:t>
        </w:r>
        <w:r>
          <w:tab/>
        </w:r>
        <w:r>
          <w:fldChar w:fldCharType="begin"/>
        </w:r>
        <w:r>
          <w:instrText xml:space="preserve"> PAGEREF _Toc19069 \h </w:instrText>
        </w:r>
        <w:r>
          <w:fldChar w:fldCharType="separate"/>
        </w:r>
        <w:r>
          <w:t>42</w:t>
        </w:r>
        <w:r>
          <w:fldChar w:fldCharType="end"/>
        </w:r>
      </w:hyperlink>
    </w:p>
    <w:p>
      <w:pPr>
        <w:pStyle w:val="TOC2"/>
        <w:tabs>
          <w:tab w:val="right" w:leader="dot" w:pos="8306"/>
        </w:tabs>
      </w:pPr>
      <w:hyperlink w:anchor="_Toc31407" w:history="1">
        <w:r>
          <w:rPr>
            <w:rFonts w:ascii="仿宋" w:eastAsia="仿宋" w:hAnsi="仿宋" w:cs="仿宋" w:hint="eastAsia"/>
            <w:lang w:eastAsia="zh-CN"/>
          </w:rPr>
          <w:t>(六)、防静电、触电防护及防雷措施</w:t>
        </w:r>
        <w:r>
          <w:tab/>
        </w:r>
        <w:r>
          <w:fldChar w:fldCharType="begin"/>
        </w:r>
        <w:r>
          <w:instrText xml:space="preserve"> PAGEREF _Toc31407 \h </w:instrText>
        </w:r>
        <w:r>
          <w:fldChar w:fldCharType="separate"/>
        </w:r>
        <w:r>
          <w:t>43</w:t>
        </w:r>
        <w:r>
          <w:fldChar w:fldCharType="end"/>
        </w:r>
      </w:hyperlink>
    </w:p>
    <w:p>
      <w:pPr>
        <w:pStyle w:val="TOC2"/>
        <w:tabs>
          <w:tab w:val="right" w:leader="dot" w:pos="8306"/>
        </w:tabs>
      </w:pPr>
      <w:hyperlink w:anchor="_Toc6331" w:history="1">
        <w:r>
          <w:rPr>
            <w:rFonts w:ascii="仿宋" w:eastAsia="仿宋" w:hAnsi="仿宋" w:cs="仿宋" w:hint="eastAsia"/>
            <w:lang w:eastAsia="zh-CN"/>
          </w:rPr>
          <w:t>(七)、机械设备安全保障措施</w:t>
        </w:r>
        <w:r>
          <w:tab/>
        </w:r>
        <w:r>
          <w:fldChar w:fldCharType="begin"/>
        </w:r>
        <w:r>
          <w:instrText xml:space="preserve"> PAGEREF _Toc6331 \h </w:instrText>
        </w:r>
        <w:r>
          <w:fldChar w:fldCharType="separate"/>
        </w:r>
        <w:r>
          <w:t>44</w:t>
        </w:r>
        <w:r>
          <w:fldChar w:fldCharType="end"/>
        </w:r>
      </w:hyperlink>
    </w:p>
    <w:p>
      <w:pPr>
        <w:pStyle w:val="TOC1"/>
        <w:tabs>
          <w:tab w:val="right" w:leader="dot" w:pos="8306"/>
        </w:tabs>
      </w:pPr>
      <w:hyperlink w:anchor="_Toc31774" w:history="1">
        <w:r>
          <w:rPr>
            <w:rFonts w:ascii="仿宋" w:eastAsia="仿宋" w:hAnsi="仿宋" w:cs="仿宋" w:hint="eastAsia"/>
            <w:lang w:eastAsia="zh-CN"/>
          </w:rPr>
          <w:t>十一、借贷金融项目投资规划</w:t>
        </w:r>
        <w:r>
          <w:tab/>
        </w:r>
        <w:r>
          <w:fldChar w:fldCharType="begin"/>
        </w:r>
        <w:r>
          <w:instrText xml:space="preserve"> PAGEREF _Toc31774 \h </w:instrText>
        </w:r>
        <w:r>
          <w:fldChar w:fldCharType="separate"/>
        </w:r>
        <w:r>
          <w:t>46</w:t>
        </w:r>
        <w:r>
          <w:fldChar w:fldCharType="end"/>
        </w:r>
      </w:hyperlink>
    </w:p>
    <w:p>
      <w:pPr>
        <w:pStyle w:val="TOC2"/>
        <w:tabs>
          <w:tab w:val="right" w:leader="dot" w:pos="8306"/>
        </w:tabs>
      </w:pPr>
      <w:hyperlink w:anchor="_Toc32021" w:history="1">
        <w:r>
          <w:rPr>
            <w:rFonts w:ascii="仿宋" w:eastAsia="仿宋" w:hAnsi="仿宋" w:cs="仿宋" w:hint="eastAsia"/>
            <w:lang w:eastAsia="zh-CN"/>
          </w:rPr>
          <w:t>(一)、借贷金融项目总投资估算</w:t>
        </w:r>
        <w:r>
          <w:tab/>
        </w:r>
        <w:r>
          <w:fldChar w:fldCharType="begin"/>
        </w:r>
        <w:r>
          <w:instrText xml:space="preserve"> PAGEREF _Toc32021 \h </w:instrText>
        </w:r>
        <w:r>
          <w:fldChar w:fldCharType="separate"/>
        </w:r>
        <w:r>
          <w:t>46</w:t>
        </w:r>
        <w:r>
          <w:fldChar w:fldCharType="end"/>
        </w:r>
      </w:hyperlink>
    </w:p>
    <w:p>
      <w:pPr>
        <w:pStyle w:val="TOC2"/>
        <w:tabs>
          <w:tab w:val="right" w:leader="dot" w:pos="8306"/>
        </w:tabs>
      </w:pPr>
      <w:hyperlink w:anchor="_Toc3517" w:history="1">
        <w:r>
          <w:rPr>
            <w:rFonts w:ascii="仿宋" w:eastAsia="仿宋" w:hAnsi="仿宋" w:cs="仿宋" w:hint="eastAsia"/>
            <w:lang w:eastAsia="zh-CN"/>
          </w:rPr>
          <w:t>(二)、资金筹措</w:t>
        </w:r>
        <w:r>
          <w:tab/>
        </w:r>
        <w:r>
          <w:fldChar w:fldCharType="begin"/>
        </w:r>
        <w:r>
          <w:instrText xml:space="preserve"> PAGEREF _Toc3517 \h </w:instrText>
        </w:r>
        <w:r>
          <w:fldChar w:fldCharType="separate"/>
        </w:r>
        <w:r>
          <w:t>47</w:t>
        </w:r>
        <w:r>
          <w:fldChar w:fldCharType="end"/>
        </w:r>
      </w:hyperlink>
    </w:p>
    <w:p>
      <w:pPr>
        <w:pStyle w:val="TOC1"/>
        <w:tabs>
          <w:tab w:val="right" w:leader="dot" w:pos="8306"/>
        </w:tabs>
      </w:pPr>
      <w:hyperlink w:anchor="_Toc8778" w:history="1">
        <w:r>
          <w:rPr>
            <w:rFonts w:ascii="仿宋" w:eastAsia="仿宋" w:hAnsi="仿宋" w:cs="仿宋" w:hint="eastAsia"/>
            <w:lang w:eastAsia="zh-CN"/>
          </w:rPr>
          <w:t>十二、借贷金融项目人力资源管理</w:t>
        </w:r>
        <w:r>
          <w:tab/>
        </w:r>
        <w:r>
          <w:fldChar w:fldCharType="begin"/>
        </w:r>
        <w:r>
          <w:instrText xml:space="preserve"> PAGEREF _Toc8778 \h </w:instrText>
        </w:r>
        <w:r>
          <w:fldChar w:fldCharType="separate"/>
        </w:r>
        <w:r>
          <w:t>48</w:t>
        </w:r>
        <w:r>
          <w:fldChar w:fldCharType="end"/>
        </w:r>
      </w:hyperlink>
    </w:p>
    <w:p>
      <w:pPr>
        <w:pStyle w:val="TOC2"/>
        <w:tabs>
          <w:tab w:val="right" w:leader="dot" w:pos="8306"/>
        </w:tabs>
      </w:pPr>
      <w:hyperlink w:anchor="_Toc19846" w:history="1">
        <w:r>
          <w:rPr>
            <w:rFonts w:ascii="仿宋" w:eastAsia="仿宋" w:hAnsi="仿宋" w:cs="仿宋" w:hint="eastAsia"/>
            <w:lang w:eastAsia="zh-CN"/>
          </w:rPr>
          <w:t>(一)、建立健全的预算管理制度</w:t>
        </w:r>
        <w:r>
          <w:tab/>
        </w:r>
        <w:r>
          <w:fldChar w:fldCharType="begin"/>
        </w:r>
        <w:r>
          <w:instrText xml:space="preserve"> PAGEREF _Toc19846 \h </w:instrText>
        </w:r>
        <w:r>
          <w:fldChar w:fldCharType="separate"/>
        </w:r>
        <w:r>
          <w:t>48</w:t>
        </w:r>
        <w:r>
          <w:fldChar w:fldCharType="end"/>
        </w:r>
      </w:hyperlink>
    </w:p>
    <w:p>
      <w:pPr>
        <w:pStyle w:val="TOC2"/>
        <w:tabs>
          <w:tab w:val="right" w:leader="dot" w:pos="8306"/>
        </w:tabs>
      </w:pPr>
      <w:hyperlink w:anchor="_Toc7130" w:history="1">
        <w:r>
          <w:rPr>
            <w:rFonts w:ascii="仿宋" w:eastAsia="仿宋" w:hAnsi="仿宋" w:cs="仿宋" w:hint="eastAsia"/>
            <w:lang w:eastAsia="zh-CN"/>
          </w:rPr>
          <w:t>(二)、加强资金流动监控</w:t>
        </w:r>
        <w:r>
          <w:tab/>
        </w:r>
        <w:r>
          <w:fldChar w:fldCharType="begin"/>
        </w:r>
        <w:r>
          <w:instrText xml:space="preserve"> PAGEREF _Toc7130 \h </w:instrText>
        </w:r>
        <w:r>
          <w:fldChar w:fldCharType="separate"/>
        </w:r>
        <w:r>
          <w:t>49</w:t>
        </w:r>
        <w:r>
          <w:fldChar w:fldCharType="end"/>
        </w:r>
      </w:hyperlink>
    </w:p>
    <w:p>
      <w:pPr>
        <w:pStyle w:val="TOC2"/>
        <w:tabs>
          <w:tab w:val="right" w:leader="dot" w:pos="8306"/>
        </w:tabs>
      </w:pPr>
      <w:hyperlink w:anchor="_Toc24758" w:history="1">
        <w:r>
          <w:rPr>
            <w:rFonts w:ascii="仿宋" w:eastAsia="仿宋" w:hAnsi="仿宋" w:cs="仿宋" w:hint="eastAsia"/>
            <w:lang w:eastAsia="zh-CN"/>
          </w:rPr>
          <w:t>(三)、制定完善的风险控制机制</w:t>
        </w:r>
        <w:r>
          <w:tab/>
        </w:r>
        <w:r>
          <w:fldChar w:fldCharType="begin"/>
        </w:r>
        <w:r>
          <w:instrText xml:space="preserve"> PAGEREF _Toc24758 \h </w:instrText>
        </w:r>
        <w:r>
          <w:fldChar w:fldCharType="separate"/>
        </w:r>
        <w:r>
          <w:t>50</w:t>
        </w:r>
        <w:r>
          <w:fldChar w:fldCharType="end"/>
        </w:r>
      </w:hyperlink>
    </w:p>
    <w:p>
      <w:pPr>
        <w:pStyle w:val="TOC2"/>
        <w:tabs>
          <w:tab w:val="right" w:leader="dot" w:pos="8306"/>
        </w:tabs>
      </w:pPr>
      <w:hyperlink w:anchor="_Toc25283" w:history="1">
        <w:r>
          <w:rPr>
            <w:rFonts w:ascii="仿宋" w:eastAsia="仿宋" w:hAnsi="仿宋" w:cs="仿宋" w:hint="eastAsia"/>
            <w:lang w:eastAsia="zh-CN"/>
          </w:rPr>
          <w:t>(四)、优化成本管理</w:t>
        </w:r>
        <w:r>
          <w:tab/>
        </w:r>
        <w:r>
          <w:fldChar w:fldCharType="begin"/>
        </w:r>
        <w:r>
          <w:instrText xml:space="preserve"> PAGEREF _Toc25283 \h </w:instrText>
        </w:r>
        <w:r>
          <w:fldChar w:fldCharType="separate"/>
        </w:r>
        <w:r>
          <w:t>52</w:t>
        </w:r>
        <w:r>
          <w:fldChar w:fldCharType="end"/>
        </w:r>
      </w:hyperlink>
    </w:p>
    <w:p>
      <w:pPr>
        <w:pStyle w:val="TOC1"/>
        <w:tabs>
          <w:tab w:val="right" w:leader="dot" w:pos="8306"/>
        </w:tabs>
      </w:pPr>
      <w:hyperlink w:anchor="_Toc2602" w:history="1">
        <w:r>
          <w:rPr>
            <w:rFonts w:ascii="仿宋" w:eastAsia="仿宋" w:hAnsi="仿宋" w:cs="仿宋" w:hint="eastAsia"/>
            <w:lang w:eastAsia="zh-CN"/>
          </w:rPr>
          <w:t>十三、借贷金融项目工程方案分析</w:t>
        </w:r>
        <w:r>
          <w:tab/>
        </w:r>
        <w:r>
          <w:fldChar w:fldCharType="begin"/>
        </w:r>
        <w:r>
          <w:instrText xml:space="preserve"> PAGEREF _Toc2602 \h </w:instrText>
        </w:r>
        <w:r>
          <w:fldChar w:fldCharType="separate"/>
        </w:r>
        <w:r>
          <w:t>53</w:t>
        </w:r>
        <w:r>
          <w:fldChar w:fldCharType="end"/>
        </w:r>
      </w:hyperlink>
    </w:p>
    <w:p>
      <w:pPr>
        <w:pStyle w:val="TOC2"/>
        <w:tabs>
          <w:tab w:val="right" w:leader="dot" w:pos="8306"/>
        </w:tabs>
      </w:pPr>
      <w:hyperlink w:anchor="_Toc27904" w:history="1">
        <w:r>
          <w:rPr>
            <w:rFonts w:ascii="仿宋" w:eastAsia="仿宋" w:hAnsi="仿宋" w:cs="仿宋" w:hint="eastAsia"/>
            <w:lang w:eastAsia="zh-CN"/>
          </w:rPr>
          <w:t>(一)、建筑工程设计原则</w:t>
        </w:r>
        <w:r>
          <w:tab/>
        </w:r>
        <w:r>
          <w:fldChar w:fldCharType="begin"/>
        </w:r>
        <w:r>
          <w:instrText xml:space="preserve"> PAGEREF _Toc27904 \h </w:instrText>
        </w:r>
        <w:r>
          <w:fldChar w:fldCharType="separate"/>
        </w:r>
        <w:r>
          <w:t>53</w:t>
        </w:r>
        <w:r>
          <w:fldChar w:fldCharType="end"/>
        </w:r>
      </w:hyperlink>
    </w:p>
    <w:p>
      <w:pPr>
        <w:pStyle w:val="TOC2"/>
        <w:tabs>
          <w:tab w:val="right" w:leader="dot" w:pos="8306"/>
        </w:tabs>
      </w:pPr>
      <w:hyperlink w:anchor="_Toc21582" w:history="1">
        <w:r>
          <w:rPr>
            <w:rFonts w:ascii="仿宋" w:eastAsia="仿宋" w:hAnsi="仿宋" w:cs="仿宋" w:hint="eastAsia"/>
            <w:lang w:eastAsia="zh-CN"/>
          </w:rPr>
          <w:t>(二)、土建工程建设指标</w:t>
        </w:r>
        <w:r>
          <w:tab/>
        </w:r>
        <w:r>
          <w:fldChar w:fldCharType="begin"/>
        </w:r>
        <w:r>
          <w:instrText xml:space="preserve"> PAGEREF _Toc21582 \h </w:instrText>
        </w:r>
        <w:r>
          <w:fldChar w:fldCharType="separate"/>
        </w:r>
        <w:r>
          <w:t>56</w:t>
        </w:r>
        <w:r>
          <w:fldChar w:fldCharType="end"/>
        </w:r>
      </w:hyperlink>
    </w:p>
    <w:p>
      <w:pPr>
        <w:pStyle w:val="TOC1"/>
        <w:tabs>
          <w:tab w:val="right" w:leader="dot" w:pos="8306"/>
        </w:tabs>
      </w:pPr>
      <w:hyperlink w:anchor="_Toc24095" w:history="1">
        <w:r>
          <w:rPr>
            <w:rFonts w:ascii="仿宋" w:eastAsia="仿宋" w:hAnsi="仿宋" w:cs="仿宋" w:hint="eastAsia"/>
            <w:lang w:eastAsia="zh-CN"/>
          </w:rPr>
          <w:t>十四、利益相关者分析与沟通计划</w:t>
        </w:r>
        <w:r>
          <w:tab/>
        </w:r>
        <w:r>
          <w:fldChar w:fldCharType="begin"/>
        </w:r>
        <w:r>
          <w:instrText xml:space="preserve"> PAGEREF _Toc24095 \h </w:instrText>
        </w:r>
        <w:r>
          <w:fldChar w:fldCharType="separate"/>
        </w:r>
        <w:r>
          <w:t>58</w:t>
        </w:r>
        <w:r>
          <w:fldChar w:fldCharType="end"/>
        </w:r>
      </w:hyperlink>
    </w:p>
    <w:p>
      <w:pPr>
        <w:pStyle w:val="TOC2"/>
        <w:tabs>
          <w:tab w:val="right" w:leader="dot" w:pos="8306"/>
        </w:tabs>
      </w:pPr>
      <w:hyperlink w:anchor="_Toc29678" w:history="1">
        <w:r>
          <w:rPr>
            <w:rFonts w:ascii="仿宋" w:eastAsia="仿宋" w:hAnsi="仿宋" w:cs="仿宋" w:hint="eastAsia"/>
            <w:lang w:eastAsia="zh-CN"/>
          </w:rPr>
          <w:t>(一)、利益相关者分析</w:t>
        </w:r>
        <w:r>
          <w:tab/>
        </w:r>
        <w:r>
          <w:fldChar w:fldCharType="begin"/>
        </w:r>
        <w:r>
          <w:instrText xml:space="preserve"> PAGEREF _Toc29678 \h </w:instrText>
        </w:r>
        <w:r>
          <w:fldChar w:fldCharType="separate"/>
        </w:r>
        <w:r>
          <w:t>58</w:t>
        </w:r>
        <w:r>
          <w:fldChar w:fldCharType="end"/>
        </w:r>
      </w:hyperlink>
    </w:p>
    <w:p>
      <w:pPr>
        <w:pStyle w:val="TOC2"/>
        <w:tabs>
          <w:tab w:val="right" w:leader="dot" w:pos="8306"/>
        </w:tabs>
      </w:pPr>
      <w:hyperlink w:anchor="_Toc362" w:history="1">
        <w:r>
          <w:rPr>
            <w:rFonts w:ascii="仿宋" w:eastAsia="仿宋" w:hAnsi="仿宋" w:cs="仿宋" w:hint="eastAsia"/>
            <w:lang w:eastAsia="zh-CN"/>
          </w:rPr>
          <w:t>(二)、沟通计划</w:t>
        </w:r>
        <w:r>
          <w:tab/>
        </w:r>
        <w:r>
          <w:fldChar w:fldCharType="begin"/>
        </w:r>
        <w:r>
          <w:instrText xml:space="preserve"> PAGEREF _Toc362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88"/>
      <w:r>
        <w:rPr>
          <w:rFonts w:ascii="仿宋" w:eastAsia="仿宋" w:hAnsi="仿宋" w:cs="仿宋" w:hint="eastAsia"/>
          <w:sz w:val="28"/>
          <w:lang w:eastAsia="zh-CN"/>
        </w:rPr>
        <w:t>一、借贷金融项目建设单位说明</w:t>
      </w:r>
      <w:bookmarkEnd w:id="2"/>
    </w:p>
    <w:p>
      <w:pPr>
        <w:pStyle w:val="Heading2"/>
        <w:rPr>
          <w:rFonts w:ascii="仿宋" w:eastAsia="仿宋" w:hAnsi="仿宋" w:cs="仿宋" w:hint="eastAsia"/>
          <w:lang w:eastAsia="zh-CN"/>
        </w:rPr>
      </w:pPr>
      <w:bookmarkStart w:id="3" w:name="_Toc2367"/>
      <w:r>
        <w:rPr>
          <w:rFonts w:ascii="仿宋" w:eastAsia="仿宋" w:hAnsi="仿宋" w:cs="仿宋" w:hint="eastAsia"/>
          <w:lang w:eastAsia="zh-CN"/>
        </w:rPr>
        <w:t>(一)、借贷金融项目承办单位基本情况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借贷金融项目承办单位的XXXX，我们着眼于实现可持续的经济效益。通过技术创新和解决方案的提供，公司预计在借贷金融项目执行期间将获得可观的收入增长。这一收入来源主要包括借贷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同时，我们注重成本控制和效率提升，以确保借贷金融项目的可持续盈利。透过精细的管理和资源优化，公司期望实现借贷金融项目利润最大化。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借贷金融项目实施进行全面的投资评估，包括借贷金融项目启动阶段的资金投入和后续运营成本。通过对借贷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借贷金融项目实施过程中具备足够的资金流动性，公司将进行详尽的现金流分析。这包括资金需求的合理预测、借贷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301"/>
      <w:r>
        <w:rPr>
          <w:rFonts w:ascii="仿宋" w:eastAsia="仿宋" w:hAnsi="仿宋" w:cs="仿宋" w:hint="eastAsia"/>
          <w:sz w:val="28"/>
          <w:lang w:eastAsia="zh-CN"/>
        </w:rPr>
        <w:t>二、借贷金融项目选址可行性分析</w:t>
      </w:r>
      <w:bookmarkEnd w:id="5"/>
    </w:p>
    <w:p>
      <w:pPr>
        <w:pStyle w:val="Heading2"/>
        <w:rPr>
          <w:rFonts w:ascii="仿宋" w:eastAsia="仿宋" w:hAnsi="仿宋" w:cs="仿宋" w:hint="eastAsia"/>
          <w:lang w:eastAsia="zh-CN"/>
        </w:rPr>
      </w:pPr>
      <w:bookmarkStart w:id="6" w:name="_Toc23932"/>
      <w:r>
        <w:rPr>
          <w:rFonts w:ascii="仿宋" w:eastAsia="仿宋" w:hAnsi="仿宋" w:cs="仿宋" w:hint="eastAsia"/>
          <w:lang w:eastAsia="zh-CN"/>
        </w:rPr>
        <w:t>(一)、借贷金融项目选址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该借贷金融项目选址位于XX省XX市XX区XXX街道</w:t>
      </w:r>
    </w:p>
    <w:p>
      <w:pPr>
        <w:pStyle w:val="Heading2"/>
        <w:ind w:firstLine="560" w:firstLineChars="200"/>
        <w:rPr>
          <w:rFonts w:ascii="仿宋" w:eastAsia="仿宋" w:hAnsi="仿宋" w:cs="仿宋" w:hint="eastAsia"/>
          <w:sz w:val="28"/>
          <w:lang w:eastAsia="zh-CN"/>
        </w:rPr>
      </w:pPr>
      <w:bookmarkStart w:id="7" w:name="_Toc260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借贷金融项目的征地面积将根据借贷金融项目的实际规模和需求进行精确规划。具体面积XXX平方米，旨在确保借贷金融项目不仅能够满足当前的发展需求，还能够预留空间以适应未来的扩展。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净用地面积是在征地面积基础上去除不可利用面积后的实际可开发用地。具体面积XXX平方米，考虑到环保、交通、安全等多方面因素，以确保借贷金融项目在整体利用效率上达到最优。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借贷金融项目计划建设的建筑总规模具体面积XXX平方米。这一规模的确定综合考虑了借贷金融项目的性质、规模，以及城市规划的相关要求，确保建筑布局与周边环境协调一致。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绿地率是借贷金融项目用地中被规划为绿地的比例。具体面积XXX平方米，旨在通过合理规划绿地，改善借贷金融项目周边环境，提升居民生活质量，并符合城市整体绿化规划。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容积率是用地上可以建设的建筑总体积与用地面积之比。具体面积XXX，通过合理的容积率规划，确保借贷金融项目建筑规模与周边环境和谐共生。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确保借贷金融项目选址与当地城市规划相一致，具体面积XXX平方米。通过与城市规划部门深入沟通，确保借贷金融项目不仅符合城市的整体发展方向，还能够融入城市的发展布局，为城市的长远发展贡献力量。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借贷金融项目选址符合当地产业政策，具体面积XXX平方米。这包括借贷金融项目对当地经济的促进作用，以及对相关产业的带动效应，确保借贷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用地总体要求必须符合环保和可持续发展的原则，具体面积XXX平方米。通过采用绿色建筑设计、节能减排等措施，确保借贷金融项目在建设和运营过程中对环境的影响最小化，达到可持续发展的要求。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确保借贷金融项目选址具备必要的公共设施配套，具体面积XXX平方米。这包括交通便利性、教育、医疗等基础设施，以提高居民生活品质，使得借贷金融项目选址更具吸引力。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考虑用地总体要求对当地社会稳定性的影响，具体面积XXX平方米。通过深入了解当地社区反馈，确保借贷金融项目的选址和建设过程对当地社会和谐稳定产生积极作用。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借贷金融项目选址不仅符合法规和规划，还在实际操作中具有可行性。这一全面规划将为借贷金融项目的成功实施提供坚实的基础，确保借贷金融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3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借贷金融项目的设备规划和空间设计中，我们将采取灵活设备布局的措施。设备布局将根据实际需求进行灵活设计，避免不必要的浪费。通过合理规划设备摆放位置，我们将提高设备的利用率，减少设备间距，以确保借贷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借贷金融项目内部引入共享设施的概念，例如共享会议室、办公区等。通过这种方式，我们可以减少对资源的重复建设，提高资源共享效率，从而减小借贷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1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借贷金融项目的总图布置中，我们将不同功能区域进行明确的规划，以最大程度满足借贷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46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借贷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借贷金融项目对环境的影响是综合评价的重要因素之一。我们将详细考虑选址周边的自然环境、生态保护区、水源地等情况，确保借贷金融项目的建设和运营对环境影响最小化，并符合当地的环保法规标准。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对选址的评价还需充分考虑当地政府的产业政策和法规。我们将详细了解借贷金融项目所在地的相关政策，确保借贷金融项目的规划和运营与当地法规相符，降低不必要的法律风险。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考虑到社会稳定性对企业运营的重要性，我们将评估选址地区的社会安全情况、劳工关系、社区反馈等方面，以确保借贷金融项目的建设和运营不会受到社会稳定性的负面影响。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最后，我们将综合考虑用地成本，包括土地购置费用、土地开发成本等。通过对用地成本的详细评估，我们能够做出更为精确的经济效益分析，为借贷金融项目的投资决策提供有力支持。</w:t>
      </w:r>
    </w:p>
    <w:p>
      <w:pPr>
        <w:pStyle w:val="Heading1"/>
        <w:ind w:firstLine="560" w:firstLineChars="200"/>
        <w:rPr>
          <w:rFonts w:ascii="仿宋" w:eastAsia="仿宋" w:hAnsi="仿宋" w:cs="仿宋" w:hint="eastAsia"/>
          <w:sz w:val="28"/>
          <w:lang w:eastAsia="zh-CN"/>
        </w:rPr>
      </w:pPr>
      <w:bookmarkStart w:id="11" w:name="_Toc3265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979"/>
      <w:r>
        <w:rPr>
          <w:rFonts w:ascii="仿宋" w:eastAsia="仿宋" w:hAnsi="仿宋" w:cs="仿宋" w:hint="eastAsia"/>
          <w:lang w:eastAsia="zh-CN"/>
        </w:rPr>
        <w:t>(一)、借贷金融行业分析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行业一直以来都是市场的关注焦点。行业内的发展趋势、竞争态势以及潜在机会都对借贷金融项目的推进产生深远的影响。通过深入研究行业的整体概貌，我们将更好地理解行业的核心特征，为借贷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行业，技术一直是推动创新和发展的关键因素。我们将对当前技术趋势进行详尽分析，包括但不限于人工智能、大数据应用、先进制造技术等。这有助于借贷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借贷金融项目成功的基础。我们将对主要竞争对手进行深入研究，包括其市场份额、产品特点、市场定位等。通过全面了解竞争对手的优势和劣势，借贷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52"/>
      <w:r>
        <w:rPr>
          <w:rFonts w:ascii="仿宋" w:eastAsia="仿宋" w:hAnsi="仿宋" w:cs="仿宋" w:hint="eastAsia"/>
          <w:sz w:val="28"/>
          <w:lang w:eastAsia="zh-CN"/>
        </w:rPr>
        <w:t>(二)、借贷金融市场分析预测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通过对市场规模的深入调研，我们将预测借贷金融市场未来的增长趋势。这包括市场的整体规模、各细分领域的发展趋势等。借贷金融项目可以根据市场的扩张速度和潜在机会，制定更符合市场需求的发展策略。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借贷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借贷金融项目实施过程中需要充分考虑的因素。我们将对市场风险进行全面评估，包括但不限于政策法规风险、市场竞争风险、技术变革风险等。通过对潜在风险的深入分析，借贷金融项目可以制定相应的风险缓解策略，降低不确定性对借贷金融项目的影响。</w:t>
      </w:r>
    </w:p>
    <w:p>
      <w:pPr>
        <w:pStyle w:val="Heading1"/>
        <w:ind w:firstLine="560" w:firstLineChars="200"/>
        <w:rPr>
          <w:rFonts w:ascii="仿宋" w:eastAsia="仿宋" w:hAnsi="仿宋" w:cs="仿宋" w:hint="eastAsia"/>
          <w:sz w:val="28"/>
          <w:lang w:eastAsia="zh-CN"/>
        </w:rPr>
      </w:pPr>
      <w:bookmarkStart w:id="14" w:name="_Toc22558"/>
      <w:r>
        <w:rPr>
          <w:rFonts w:ascii="仿宋" w:eastAsia="仿宋" w:hAnsi="仿宋" w:cs="仿宋" w:hint="eastAsia"/>
          <w:sz w:val="28"/>
          <w:lang w:eastAsia="zh-CN"/>
        </w:rPr>
        <w:t>四、借贷金融项目可持续发展</w:t>
      </w:r>
      <w:bookmarkEnd w:id="14"/>
    </w:p>
    <w:p>
      <w:pPr>
        <w:pStyle w:val="Heading2"/>
        <w:rPr>
          <w:rFonts w:ascii="仿宋" w:eastAsia="仿宋" w:hAnsi="仿宋" w:cs="仿宋" w:hint="eastAsia"/>
          <w:lang w:eastAsia="zh-CN"/>
        </w:rPr>
      </w:pPr>
      <w:bookmarkStart w:id="15" w:name="_Toc359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中，借贷金融项目团队着眼于未来，明确了可持续发展的战略方向。制定的具体可持续发展目标包括降低资源使用、采用环保技术、最大化社会效益等。这一步骤不仅有助于借贷金融项目在环保和社会责任方面达到最高标准，也为未来提供了明确的指引，确保借贷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可持续实践的融入借贷金融项目管理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借贷金融项目管理周期。从借贷金融项目规划开始，借贷金融项目团队就考虑了环境和社会的因素。在执行阶段，借贷金融项目团队积极推动绿色技术的应用，优化资源利用。此外，关注员工的社会责任，通过培训和沟通活动提高员工对可持续发展的认知，使他们能够在日常工作中践行可持续实践。这些举措不仅为借贷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3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扎根于借贷金融项目的可持续发展理念，我们深信环保与社会责任是借贷金融项目成功的关键支柱。在借贷金融项目的每一步，我们都致力于通过创新和实践，履行对环境和社会的坚定责任。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团队通过引入先进的环保技术、建立高效的废物处理系统以及推动能源节约措施，积极履行环保责任。定期的环保监测和评估确保借贷金融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不仅致力于自身可持续发展，还注重对社会的回馈。通过支持社区借贷金融项目、参与慈善事业、提供培训机会等方式，借贷金融项目积极履行社会责任。与当地社区建立积极互动，关注员工的工作与生活平衡，以及员工的身心健康，是借贷金融项目在社会责任层面的关键举措。这样的实践不仅增强了借贷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90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9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借贷金融项目的主要产品是XXXX，预计年产值为XXX万元。这一产品在市场中占据着重要的地位，其广泛的应用范围使得该借贷金融项目的市场前景非常广阔。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借贷金融项目的xxx产品作为重要的原材料之一，将在多个领域发挥关键作用。其在建筑、交通、能源等方面的广泛应用将为整个产业链提供强大的支持，形成产业协同效应。借贷金融项目的年产值XXX万XXX万XXX万万元不仅反映了其在市场上的巨大潜力，更预示着它对国民经济的积极贡献。这种关联度高、涉及面广的产业关系，使得该借贷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32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总征地面积为XXXX平方米，相当于约XX.XX亩，其中净用地面积为XXXX平方米，红线范围内相当于约XX.XX亩。这一用地规模充分考虑了借贷金融项目的建设需求，保障了借贷金融项目在合适的空间内得以充分发展。借贷金融项目规划的总建筑面积为XXXX平方米，其中主体工程建设占XXXX平方米，计容建筑面积达XXXX平方米。预计建筑工程的投资将达到XXXX万元，为借贷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计划购置的设备共计XXXX台（套），设备购置费用为XXXX万元。这一设备购置计划充分考虑到借贷金融项目的生产需求和技术要求，确保了借贷金融项目在生产运营中具备先进的技术装备和高效的生产能力。设备的合理配置将为借贷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借贷金融项目计划总投资为XXXX万元，预计年实现营业收入为XXXX万元。这一产能规模的设定旨在确保借贷金融项目能够在投资与回报之间取得平衡，实现长期可持续的发展。借贷金融项目的总投资充分考虑到各个方面的需求，包括用地建设、设备购置等多个环节，以确保借贷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9905"/>
      <w:r>
        <w:rPr>
          <w:rFonts w:ascii="仿宋" w:eastAsia="仿宋" w:hAnsi="仿宋" w:cs="仿宋" w:hint="eastAsia"/>
          <w:sz w:val="28"/>
          <w:lang w:eastAsia="zh-CN"/>
        </w:rPr>
        <w:t>六、借贷金融项目土建工程</w:t>
      </w:r>
      <w:bookmarkEnd w:id="20"/>
    </w:p>
    <w:p>
      <w:pPr>
        <w:pStyle w:val="Heading2"/>
        <w:rPr>
          <w:rFonts w:ascii="仿宋" w:eastAsia="仿宋" w:hAnsi="仿宋" w:cs="仿宋" w:hint="eastAsia"/>
          <w:lang w:eastAsia="zh-CN"/>
        </w:rPr>
      </w:pPr>
      <w:bookmarkStart w:id="21" w:name="_Toc20213"/>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在借贷金融项目的建筑工程设计中，我们将秉承一系列重要的设计原则，以确保借贷金融项目建筑在功能、美观、可持续性等方面达到最佳效果。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首要原则是确保建筑的功能性得到最大化的发挥。我们将充分理解借贷金融项目的实际需求，合理布局各个功能区域，保证建筑在满足业务需求的同时，提供高效的工作环境。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在建筑设计中，我们将综合考虑建设和运营成本。通过精细的经济效益分析，确保设计方案在高效利用资源的同时，对借贷金融项目的长期盈利能力有积极的贡献。</w:t>
      </w:r>
    </w:p>
    <w:p>
      <w:pPr>
        <w:pStyle w:val="Heading2"/>
        <w:ind w:firstLine="560" w:firstLineChars="200"/>
        <w:rPr>
          <w:rFonts w:ascii="仿宋" w:eastAsia="仿宋" w:hAnsi="仿宋" w:cs="仿宋" w:hint="eastAsia"/>
          <w:sz w:val="28"/>
          <w:lang w:eastAsia="zh-CN"/>
        </w:rPr>
      </w:pPr>
      <w:bookmarkStart w:id="22" w:name="_Toc8144"/>
      <w:r>
        <w:rPr>
          <w:rFonts w:ascii="仿宋" w:eastAsia="仿宋" w:hAnsi="仿宋" w:cs="仿宋" w:hint="eastAsia"/>
          <w:sz w:val="28"/>
          <w:lang w:eastAsia="zh-CN"/>
        </w:rPr>
        <w:t>(二)、土建工程设计年限及安全等级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借贷金融项目的土建工程设计中，我们将精准设定设计年限，结合借贷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https://d.book118.com/186132134015010052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借贷金融项目规划设计方案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624"/>
    <w:rsid w:val="00445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21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2024-02-22T18:30:00Z</dcterms:created>
  <dcterms:modified xsi:type="dcterms:W3CDTF">2024-02-22T18:30:15Z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119F8FD92FDC40818128B0549A4D8C1F_11</vt:lpwstr>
  </property>
  <property fmtid="{D5CDD505-2E9C-101B-9397-08002B2CF9AE}" pid="3" name="KSOProductBuildVer">
    <vt:lpwstr>2052-12.1.0.16250</vt:lpwstr>
  </property>
</Properties>
</file>