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氯磺化聚乙烯项目规划设计纲要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192" w:history="1">
        <w:r>
          <w:rPr>
            <w:rFonts w:ascii="仿宋" w:eastAsia="仿宋" w:hAnsi="仿宋" w:cs="仿宋" w:hint="eastAsia"/>
            <w:lang w:eastAsia="zh-CN"/>
          </w:rPr>
          <w:t>概论</w:t>
        </w:r>
        <w:r>
          <w:tab/>
        </w:r>
        <w:r>
          <w:fldChar w:fldCharType="begin"/>
        </w:r>
        <w:r>
          <w:instrText xml:space="preserve"> PAGEREF _Toc32192 \h </w:instrText>
        </w:r>
        <w:r>
          <w:fldChar w:fldCharType="separate"/>
        </w:r>
        <w:r>
          <w:t>3</w:t>
        </w:r>
        <w:r>
          <w:fldChar w:fldCharType="end"/>
        </w:r>
      </w:hyperlink>
    </w:p>
    <w:p>
      <w:pPr>
        <w:pStyle w:val="TOC1"/>
        <w:tabs>
          <w:tab w:val="right" w:leader="dot" w:pos="8306"/>
        </w:tabs>
      </w:pPr>
      <w:hyperlink w:anchor="_Toc24885" w:history="1">
        <w:r>
          <w:rPr>
            <w:rFonts w:ascii="仿宋" w:eastAsia="仿宋" w:hAnsi="仿宋" w:cs="仿宋" w:hint="eastAsia"/>
            <w:lang w:eastAsia="zh-CN"/>
          </w:rPr>
          <w:t>一、氯磺化聚乙烯项目土建工程</w:t>
        </w:r>
        <w:r>
          <w:tab/>
        </w:r>
        <w:r>
          <w:fldChar w:fldCharType="begin"/>
        </w:r>
        <w:r>
          <w:instrText xml:space="preserve"> PAGEREF _Toc24885 \h </w:instrText>
        </w:r>
        <w:r>
          <w:fldChar w:fldCharType="separate"/>
        </w:r>
        <w:r>
          <w:t>3</w:t>
        </w:r>
        <w:r>
          <w:fldChar w:fldCharType="end"/>
        </w:r>
      </w:hyperlink>
    </w:p>
    <w:p>
      <w:pPr>
        <w:pStyle w:val="TOC2"/>
        <w:tabs>
          <w:tab w:val="right" w:leader="dot" w:pos="8306"/>
        </w:tabs>
      </w:pPr>
      <w:hyperlink w:anchor="_Toc32023" w:history="1">
        <w:r>
          <w:rPr>
            <w:rFonts w:ascii="仿宋" w:eastAsia="仿宋" w:hAnsi="仿宋" w:cs="仿宋" w:hint="eastAsia"/>
            <w:lang w:eastAsia="zh-CN"/>
          </w:rPr>
          <w:t>(一)、建筑工程设计原则</w:t>
        </w:r>
        <w:r>
          <w:tab/>
        </w:r>
        <w:r>
          <w:fldChar w:fldCharType="begin"/>
        </w:r>
        <w:r>
          <w:instrText xml:space="preserve"> PAGEREF _Toc32023 \h </w:instrText>
        </w:r>
        <w:r>
          <w:fldChar w:fldCharType="separate"/>
        </w:r>
        <w:r>
          <w:t>3</w:t>
        </w:r>
        <w:r>
          <w:fldChar w:fldCharType="end"/>
        </w:r>
      </w:hyperlink>
    </w:p>
    <w:p>
      <w:pPr>
        <w:pStyle w:val="TOC2"/>
        <w:tabs>
          <w:tab w:val="right" w:leader="dot" w:pos="8306"/>
        </w:tabs>
      </w:pPr>
      <w:hyperlink w:anchor="_Toc15518" w:history="1">
        <w:r>
          <w:rPr>
            <w:rFonts w:ascii="仿宋" w:eastAsia="仿宋" w:hAnsi="仿宋" w:cs="仿宋" w:hint="eastAsia"/>
            <w:lang w:eastAsia="zh-CN"/>
          </w:rPr>
          <w:t>(二)、土建工程设计年限及安全等级</w:t>
        </w:r>
        <w:r>
          <w:tab/>
        </w:r>
        <w:r>
          <w:fldChar w:fldCharType="begin"/>
        </w:r>
        <w:r>
          <w:instrText xml:space="preserve"> PAGEREF _Toc15518 \h </w:instrText>
        </w:r>
        <w:r>
          <w:fldChar w:fldCharType="separate"/>
        </w:r>
        <w:r>
          <w:t>4</w:t>
        </w:r>
        <w:r>
          <w:fldChar w:fldCharType="end"/>
        </w:r>
      </w:hyperlink>
    </w:p>
    <w:p>
      <w:pPr>
        <w:pStyle w:val="TOC2"/>
        <w:tabs>
          <w:tab w:val="right" w:leader="dot" w:pos="8306"/>
        </w:tabs>
      </w:pPr>
      <w:hyperlink w:anchor="_Toc21169" w:history="1">
        <w:r>
          <w:rPr>
            <w:rFonts w:ascii="仿宋" w:eastAsia="仿宋" w:hAnsi="仿宋" w:cs="仿宋" w:hint="eastAsia"/>
            <w:lang w:eastAsia="zh-CN"/>
          </w:rPr>
          <w:t>(三)、建筑工程设计总体要求</w:t>
        </w:r>
        <w:r>
          <w:tab/>
        </w:r>
        <w:r>
          <w:fldChar w:fldCharType="begin"/>
        </w:r>
        <w:r>
          <w:instrText xml:space="preserve"> PAGEREF _Toc21169 \h </w:instrText>
        </w:r>
        <w:r>
          <w:fldChar w:fldCharType="separate"/>
        </w:r>
        <w:r>
          <w:t>5</w:t>
        </w:r>
        <w:r>
          <w:fldChar w:fldCharType="end"/>
        </w:r>
      </w:hyperlink>
    </w:p>
    <w:p>
      <w:pPr>
        <w:pStyle w:val="TOC2"/>
        <w:tabs>
          <w:tab w:val="right" w:leader="dot" w:pos="8306"/>
        </w:tabs>
      </w:pPr>
      <w:hyperlink w:anchor="_Toc10227" w:history="1">
        <w:r>
          <w:rPr>
            <w:rFonts w:ascii="仿宋" w:eastAsia="仿宋" w:hAnsi="仿宋" w:cs="仿宋" w:hint="eastAsia"/>
            <w:lang w:eastAsia="zh-CN"/>
          </w:rPr>
          <w:t>(四)、土建工程建设指标</w:t>
        </w:r>
        <w:r>
          <w:tab/>
        </w:r>
        <w:r>
          <w:fldChar w:fldCharType="begin"/>
        </w:r>
        <w:r>
          <w:instrText xml:space="preserve"> PAGEREF _Toc10227 \h </w:instrText>
        </w:r>
        <w:r>
          <w:fldChar w:fldCharType="separate"/>
        </w:r>
        <w:r>
          <w:t>6</w:t>
        </w:r>
        <w:r>
          <w:fldChar w:fldCharType="end"/>
        </w:r>
      </w:hyperlink>
    </w:p>
    <w:p>
      <w:pPr>
        <w:pStyle w:val="TOC1"/>
        <w:tabs>
          <w:tab w:val="right" w:leader="dot" w:pos="8306"/>
        </w:tabs>
      </w:pPr>
      <w:hyperlink w:anchor="_Toc24937" w:history="1">
        <w:r>
          <w:rPr>
            <w:rFonts w:ascii="仿宋" w:eastAsia="仿宋" w:hAnsi="仿宋" w:cs="仿宋" w:hint="eastAsia"/>
            <w:lang w:eastAsia="zh-CN"/>
          </w:rPr>
          <w:t>二、氯磺化聚乙烯项目建设背景及必要性分析</w:t>
        </w:r>
        <w:r>
          <w:tab/>
        </w:r>
        <w:r>
          <w:fldChar w:fldCharType="begin"/>
        </w:r>
        <w:r>
          <w:instrText xml:space="preserve"> PAGEREF _Toc24937 \h </w:instrText>
        </w:r>
        <w:r>
          <w:fldChar w:fldCharType="separate"/>
        </w:r>
        <w:r>
          <w:t>6</w:t>
        </w:r>
        <w:r>
          <w:fldChar w:fldCharType="end"/>
        </w:r>
      </w:hyperlink>
    </w:p>
    <w:p>
      <w:pPr>
        <w:pStyle w:val="TOC2"/>
        <w:tabs>
          <w:tab w:val="right" w:leader="dot" w:pos="8306"/>
        </w:tabs>
      </w:pPr>
      <w:hyperlink w:anchor="_Toc19012" w:history="1">
        <w:r>
          <w:rPr>
            <w:rFonts w:ascii="仿宋" w:eastAsia="仿宋" w:hAnsi="仿宋" w:cs="仿宋" w:hint="eastAsia"/>
            <w:lang w:eastAsia="zh-CN"/>
          </w:rPr>
          <w:t>(一)、氯磺化聚乙烯项目背景分析</w:t>
        </w:r>
        <w:r>
          <w:tab/>
        </w:r>
        <w:r>
          <w:fldChar w:fldCharType="begin"/>
        </w:r>
        <w:r>
          <w:instrText xml:space="preserve"> PAGEREF _Toc19012 \h </w:instrText>
        </w:r>
        <w:r>
          <w:fldChar w:fldCharType="separate"/>
        </w:r>
        <w:r>
          <w:t>6</w:t>
        </w:r>
        <w:r>
          <w:fldChar w:fldCharType="end"/>
        </w:r>
      </w:hyperlink>
    </w:p>
    <w:p>
      <w:pPr>
        <w:pStyle w:val="TOC2"/>
        <w:tabs>
          <w:tab w:val="right" w:leader="dot" w:pos="8306"/>
        </w:tabs>
      </w:pPr>
      <w:hyperlink w:anchor="_Toc19755" w:history="1">
        <w:r>
          <w:rPr>
            <w:rFonts w:ascii="仿宋" w:eastAsia="仿宋" w:hAnsi="仿宋" w:cs="仿宋" w:hint="eastAsia"/>
            <w:lang w:eastAsia="zh-CN"/>
          </w:rPr>
          <w:t>(二)、氯磺化聚乙烯项目建设必要性分析</w:t>
        </w:r>
        <w:r>
          <w:tab/>
        </w:r>
        <w:r>
          <w:fldChar w:fldCharType="begin"/>
        </w:r>
        <w:r>
          <w:instrText xml:space="preserve"> PAGEREF _Toc19755 \h </w:instrText>
        </w:r>
        <w:r>
          <w:fldChar w:fldCharType="separate"/>
        </w:r>
        <w:r>
          <w:t>8</w:t>
        </w:r>
        <w:r>
          <w:fldChar w:fldCharType="end"/>
        </w:r>
      </w:hyperlink>
    </w:p>
    <w:p>
      <w:pPr>
        <w:pStyle w:val="TOC1"/>
        <w:tabs>
          <w:tab w:val="right" w:leader="dot" w:pos="8306"/>
        </w:tabs>
      </w:pPr>
      <w:hyperlink w:anchor="_Toc21633" w:history="1">
        <w:r>
          <w:rPr>
            <w:rFonts w:ascii="仿宋" w:eastAsia="仿宋" w:hAnsi="仿宋" w:cs="仿宋" w:hint="eastAsia"/>
            <w:lang w:eastAsia="zh-CN"/>
          </w:rPr>
          <w:t>三、市场分析、调研</w:t>
        </w:r>
        <w:r>
          <w:tab/>
        </w:r>
        <w:r>
          <w:fldChar w:fldCharType="begin"/>
        </w:r>
        <w:r>
          <w:instrText xml:space="preserve"> PAGEREF _Toc21633 \h </w:instrText>
        </w:r>
        <w:r>
          <w:fldChar w:fldCharType="separate"/>
        </w:r>
        <w:r>
          <w:t>9</w:t>
        </w:r>
        <w:r>
          <w:fldChar w:fldCharType="end"/>
        </w:r>
      </w:hyperlink>
    </w:p>
    <w:p>
      <w:pPr>
        <w:pStyle w:val="TOC2"/>
        <w:tabs>
          <w:tab w:val="right" w:leader="dot" w:pos="8306"/>
        </w:tabs>
      </w:pPr>
      <w:hyperlink w:anchor="_Toc29970" w:history="1">
        <w:r>
          <w:rPr>
            <w:rFonts w:ascii="仿宋" w:eastAsia="仿宋" w:hAnsi="仿宋" w:cs="仿宋" w:hint="eastAsia"/>
            <w:lang w:eastAsia="zh-CN"/>
          </w:rPr>
          <w:t>(一)、氯磺化聚乙烯行业分析</w:t>
        </w:r>
        <w:r>
          <w:tab/>
        </w:r>
        <w:r>
          <w:fldChar w:fldCharType="begin"/>
        </w:r>
        <w:r>
          <w:instrText xml:space="preserve"> PAGEREF _Toc29970 \h </w:instrText>
        </w:r>
        <w:r>
          <w:fldChar w:fldCharType="separate"/>
        </w:r>
        <w:r>
          <w:t>9</w:t>
        </w:r>
        <w:r>
          <w:fldChar w:fldCharType="end"/>
        </w:r>
      </w:hyperlink>
    </w:p>
    <w:p>
      <w:pPr>
        <w:pStyle w:val="TOC2"/>
        <w:tabs>
          <w:tab w:val="right" w:leader="dot" w:pos="8306"/>
        </w:tabs>
      </w:pPr>
      <w:hyperlink w:anchor="_Toc31639" w:history="1">
        <w:r>
          <w:rPr>
            <w:rFonts w:ascii="仿宋" w:eastAsia="仿宋" w:hAnsi="仿宋" w:cs="仿宋" w:hint="eastAsia"/>
            <w:lang w:eastAsia="zh-CN"/>
          </w:rPr>
          <w:t>(二)、氯磺化聚乙烯市场分析预测</w:t>
        </w:r>
        <w:r>
          <w:tab/>
        </w:r>
        <w:r>
          <w:fldChar w:fldCharType="begin"/>
        </w:r>
        <w:r>
          <w:instrText xml:space="preserve"> PAGEREF _Toc31639 \h </w:instrText>
        </w:r>
        <w:r>
          <w:fldChar w:fldCharType="separate"/>
        </w:r>
        <w:r>
          <w:t>10</w:t>
        </w:r>
        <w:r>
          <w:fldChar w:fldCharType="end"/>
        </w:r>
      </w:hyperlink>
    </w:p>
    <w:p>
      <w:pPr>
        <w:pStyle w:val="TOC1"/>
        <w:tabs>
          <w:tab w:val="right" w:leader="dot" w:pos="8306"/>
        </w:tabs>
      </w:pPr>
      <w:hyperlink w:anchor="_Toc19339" w:history="1">
        <w:r>
          <w:rPr>
            <w:rFonts w:ascii="仿宋" w:eastAsia="仿宋" w:hAnsi="仿宋" w:cs="仿宋" w:hint="eastAsia"/>
            <w:lang w:eastAsia="zh-CN"/>
          </w:rPr>
          <w:t>四、氯磺化聚乙烯项目绩效评估</w:t>
        </w:r>
        <w:r>
          <w:tab/>
        </w:r>
        <w:r>
          <w:fldChar w:fldCharType="begin"/>
        </w:r>
        <w:r>
          <w:instrText xml:space="preserve"> PAGEREF _Toc19339 \h </w:instrText>
        </w:r>
        <w:r>
          <w:fldChar w:fldCharType="separate"/>
        </w:r>
        <w:r>
          <w:t>11</w:t>
        </w:r>
        <w:r>
          <w:fldChar w:fldCharType="end"/>
        </w:r>
      </w:hyperlink>
    </w:p>
    <w:p>
      <w:pPr>
        <w:pStyle w:val="TOC2"/>
        <w:tabs>
          <w:tab w:val="right" w:leader="dot" w:pos="8306"/>
        </w:tabs>
      </w:pPr>
      <w:hyperlink w:anchor="_Toc7316" w:history="1">
        <w:r>
          <w:rPr>
            <w:rFonts w:ascii="仿宋" w:eastAsia="仿宋" w:hAnsi="仿宋" w:cs="仿宋" w:hint="eastAsia"/>
            <w:lang w:eastAsia="zh-CN"/>
          </w:rPr>
          <w:t>(一)、绩效评估指标</w:t>
        </w:r>
        <w:r>
          <w:tab/>
        </w:r>
        <w:r>
          <w:fldChar w:fldCharType="begin"/>
        </w:r>
        <w:r>
          <w:instrText xml:space="preserve"> PAGEREF _Toc7316 \h </w:instrText>
        </w:r>
        <w:r>
          <w:fldChar w:fldCharType="separate"/>
        </w:r>
        <w:r>
          <w:t>11</w:t>
        </w:r>
        <w:r>
          <w:fldChar w:fldCharType="end"/>
        </w:r>
      </w:hyperlink>
    </w:p>
    <w:p>
      <w:pPr>
        <w:pStyle w:val="TOC2"/>
        <w:tabs>
          <w:tab w:val="right" w:leader="dot" w:pos="8306"/>
        </w:tabs>
      </w:pPr>
      <w:hyperlink w:anchor="_Toc25727" w:history="1">
        <w:r>
          <w:rPr>
            <w:rFonts w:ascii="仿宋" w:eastAsia="仿宋" w:hAnsi="仿宋" w:cs="仿宋" w:hint="eastAsia"/>
            <w:lang w:eastAsia="zh-CN"/>
          </w:rPr>
          <w:t>(二)、绩效评估方法</w:t>
        </w:r>
        <w:r>
          <w:tab/>
        </w:r>
        <w:r>
          <w:fldChar w:fldCharType="begin"/>
        </w:r>
        <w:r>
          <w:instrText xml:space="preserve"> PAGEREF _Toc25727 \h </w:instrText>
        </w:r>
        <w:r>
          <w:fldChar w:fldCharType="separate"/>
        </w:r>
        <w:r>
          <w:t>12</w:t>
        </w:r>
        <w:r>
          <w:fldChar w:fldCharType="end"/>
        </w:r>
      </w:hyperlink>
    </w:p>
    <w:p>
      <w:pPr>
        <w:pStyle w:val="TOC2"/>
        <w:tabs>
          <w:tab w:val="right" w:leader="dot" w:pos="8306"/>
        </w:tabs>
      </w:pPr>
      <w:hyperlink w:anchor="_Toc8863" w:history="1">
        <w:r>
          <w:rPr>
            <w:rFonts w:ascii="仿宋" w:eastAsia="仿宋" w:hAnsi="仿宋" w:cs="仿宋" w:hint="eastAsia"/>
            <w:lang w:eastAsia="zh-CN"/>
          </w:rPr>
          <w:t>(三)、绩效评估周期</w:t>
        </w:r>
        <w:r>
          <w:tab/>
        </w:r>
        <w:r>
          <w:fldChar w:fldCharType="begin"/>
        </w:r>
        <w:r>
          <w:instrText xml:space="preserve"> PAGEREF _Toc8863 \h </w:instrText>
        </w:r>
        <w:r>
          <w:fldChar w:fldCharType="separate"/>
        </w:r>
        <w:r>
          <w:t>13</w:t>
        </w:r>
        <w:r>
          <w:fldChar w:fldCharType="end"/>
        </w:r>
      </w:hyperlink>
    </w:p>
    <w:p>
      <w:pPr>
        <w:pStyle w:val="TOC1"/>
        <w:tabs>
          <w:tab w:val="right" w:leader="dot" w:pos="8306"/>
        </w:tabs>
      </w:pPr>
      <w:hyperlink w:anchor="_Toc4556" w:history="1">
        <w:r>
          <w:rPr>
            <w:rFonts w:ascii="仿宋" w:eastAsia="仿宋" w:hAnsi="仿宋" w:cs="仿宋" w:hint="eastAsia"/>
            <w:lang w:eastAsia="zh-CN"/>
          </w:rPr>
          <w:t>五、氯磺化聚乙烯项目概论</w:t>
        </w:r>
        <w:r>
          <w:tab/>
        </w:r>
        <w:r>
          <w:fldChar w:fldCharType="begin"/>
        </w:r>
        <w:r>
          <w:instrText xml:space="preserve"> PAGEREF _Toc4556 \h </w:instrText>
        </w:r>
        <w:r>
          <w:fldChar w:fldCharType="separate"/>
        </w:r>
        <w:r>
          <w:t>14</w:t>
        </w:r>
        <w:r>
          <w:fldChar w:fldCharType="end"/>
        </w:r>
      </w:hyperlink>
    </w:p>
    <w:p>
      <w:pPr>
        <w:pStyle w:val="TOC2"/>
        <w:tabs>
          <w:tab w:val="right" w:leader="dot" w:pos="8306"/>
        </w:tabs>
      </w:pPr>
      <w:hyperlink w:anchor="_Toc17934" w:history="1">
        <w:r>
          <w:rPr>
            <w:rFonts w:ascii="仿宋" w:eastAsia="仿宋" w:hAnsi="仿宋" w:cs="仿宋" w:hint="eastAsia"/>
            <w:lang w:eastAsia="zh-CN"/>
          </w:rPr>
          <w:t>(一)、氯磺化聚乙烯项目概况</w:t>
        </w:r>
        <w:r>
          <w:tab/>
        </w:r>
        <w:r>
          <w:fldChar w:fldCharType="begin"/>
        </w:r>
        <w:r>
          <w:instrText xml:space="preserve"> PAGEREF _Toc17934 \h </w:instrText>
        </w:r>
        <w:r>
          <w:fldChar w:fldCharType="separate"/>
        </w:r>
        <w:r>
          <w:t>14</w:t>
        </w:r>
        <w:r>
          <w:fldChar w:fldCharType="end"/>
        </w:r>
      </w:hyperlink>
    </w:p>
    <w:p>
      <w:pPr>
        <w:pStyle w:val="TOC2"/>
        <w:tabs>
          <w:tab w:val="right" w:leader="dot" w:pos="8306"/>
        </w:tabs>
      </w:pPr>
      <w:hyperlink w:anchor="_Toc26780" w:history="1">
        <w:r>
          <w:rPr>
            <w:rFonts w:ascii="仿宋" w:eastAsia="仿宋" w:hAnsi="仿宋" w:cs="仿宋" w:hint="eastAsia"/>
            <w:lang w:eastAsia="zh-CN"/>
          </w:rPr>
          <w:t>(二)、氯磺化聚乙烯项目目标</w:t>
        </w:r>
        <w:r>
          <w:tab/>
        </w:r>
        <w:r>
          <w:fldChar w:fldCharType="begin"/>
        </w:r>
        <w:r>
          <w:instrText xml:space="preserve"> PAGEREF _Toc26780 \h </w:instrText>
        </w:r>
        <w:r>
          <w:fldChar w:fldCharType="separate"/>
        </w:r>
        <w:r>
          <w:t>16</w:t>
        </w:r>
        <w:r>
          <w:fldChar w:fldCharType="end"/>
        </w:r>
      </w:hyperlink>
    </w:p>
    <w:p>
      <w:pPr>
        <w:pStyle w:val="TOC2"/>
        <w:tabs>
          <w:tab w:val="right" w:leader="dot" w:pos="8306"/>
        </w:tabs>
      </w:pPr>
      <w:hyperlink w:anchor="_Toc13542" w:history="1">
        <w:r>
          <w:rPr>
            <w:rFonts w:ascii="仿宋" w:eastAsia="仿宋" w:hAnsi="仿宋" w:cs="仿宋" w:hint="eastAsia"/>
            <w:lang w:eastAsia="zh-CN"/>
          </w:rPr>
          <w:t>(三)、氯磺化聚乙烯项目提出的理由</w:t>
        </w:r>
        <w:r>
          <w:tab/>
        </w:r>
        <w:r>
          <w:fldChar w:fldCharType="begin"/>
        </w:r>
        <w:r>
          <w:instrText xml:space="preserve"> PAGEREF _Toc13542 \h </w:instrText>
        </w:r>
        <w:r>
          <w:fldChar w:fldCharType="separate"/>
        </w:r>
        <w:r>
          <w:t>17</w:t>
        </w:r>
        <w:r>
          <w:fldChar w:fldCharType="end"/>
        </w:r>
      </w:hyperlink>
    </w:p>
    <w:p>
      <w:pPr>
        <w:pStyle w:val="TOC2"/>
        <w:tabs>
          <w:tab w:val="right" w:leader="dot" w:pos="8306"/>
        </w:tabs>
      </w:pPr>
      <w:hyperlink w:anchor="_Toc7768" w:history="1">
        <w:r>
          <w:rPr>
            <w:rFonts w:ascii="仿宋" w:eastAsia="仿宋" w:hAnsi="仿宋" w:cs="仿宋" w:hint="eastAsia"/>
            <w:lang w:eastAsia="zh-CN"/>
          </w:rPr>
          <w:t>(四)、氯磺化聚乙烯项目意义</w:t>
        </w:r>
        <w:r>
          <w:tab/>
        </w:r>
        <w:r>
          <w:fldChar w:fldCharType="begin"/>
        </w:r>
        <w:r>
          <w:instrText xml:space="preserve"> PAGEREF _Toc7768 \h </w:instrText>
        </w:r>
        <w:r>
          <w:fldChar w:fldCharType="separate"/>
        </w:r>
        <w:r>
          <w:t>19</w:t>
        </w:r>
        <w:r>
          <w:fldChar w:fldCharType="end"/>
        </w:r>
      </w:hyperlink>
    </w:p>
    <w:p>
      <w:pPr>
        <w:pStyle w:val="TOC2"/>
        <w:tabs>
          <w:tab w:val="right" w:leader="dot" w:pos="8306"/>
        </w:tabs>
      </w:pPr>
      <w:hyperlink w:anchor="_Toc30847" w:history="1">
        <w:r>
          <w:rPr>
            <w:rFonts w:ascii="仿宋" w:eastAsia="仿宋" w:hAnsi="仿宋" w:cs="仿宋" w:hint="eastAsia"/>
            <w:lang w:eastAsia="zh-CN"/>
          </w:rPr>
          <w:t>(五)、氯磺化聚乙烯项目背景</w:t>
        </w:r>
        <w:r>
          <w:tab/>
        </w:r>
        <w:r>
          <w:fldChar w:fldCharType="begin"/>
        </w:r>
        <w:r>
          <w:instrText xml:space="preserve"> PAGEREF _Toc30847 \h </w:instrText>
        </w:r>
        <w:r>
          <w:fldChar w:fldCharType="separate"/>
        </w:r>
        <w:r>
          <w:t>20</w:t>
        </w:r>
        <w:r>
          <w:fldChar w:fldCharType="end"/>
        </w:r>
      </w:hyperlink>
    </w:p>
    <w:p>
      <w:pPr>
        <w:pStyle w:val="TOC1"/>
        <w:tabs>
          <w:tab w:val="right" w:leader="dot" w:pos="8306"/>
        </w:tabs>
      </w:pPr>
      <w:hyperlink w:anchor="_Toc25159" w:history="1">
        <w:r>
          <w:rPr>
            <w:rFonts w:ascii="仿宋" w:eastAsia="仿宋" w:hAnsi="仿宋" w:cs="仿宋" w:hint="eastAsia"/>
            <w:lang w:eastAsia="zh-CN"/>
          </w:rPr>
          <w:t>六、氯磺化聚乙烯项目可持续发展</w:t>
        </w:r>
        <w:r>
          <w:tab/>
        </w:r>
        <w:r>
          <w:fldChar w:fldCharType="begin"/>
        </w:r>
        <w:r>
          <w:instrText xml:space="preserve"> PAGEREF _Toc25159 \h </w:instrText>
        </w:r>
        <w:r>
          <w:fldChar w:fldCharType="separate"/>
        </w:r>
        <w:r>
          <w:t>21</w:t>
        </w:r>
        <w:r>
          <w:fldChar w:fldCharType="end"/>
        </w:r>
      </w:hyperlink>
    </w:p>
    <w:p>
      <w:pPr>
        <w:pStyle w:val="TOC2"/>
        <w:tabs>
          <w:tab w:val="right" w:leader="dot" w:pos="8306"/>
        </w:tabs>
      </w:pPr>
      <w:hyperlink w:anchor="_Toc18725" w:history="1">
        <w:r>
          <w:rPr>
            <w:rFonts w:ascii="仿宋" w:eastAsia="仿宋" w:hAnsi="仿宋" w:cs="仿宋" w:hint="eastAsia"/>
            <w:lang w:eastAsia="zh-CN"/>
          </w:rPr>
          <w:t>(一)、可持续战略与实践</w:t>
        </w:r>
        <w:r>
          <w:tab/>
        </w:r>
        <w:r>
          <w:fldChar w:fldCharType="begin"/>
        </w:r>
        <w:r>
          <w:instrText xml:space="preserve"> PAGEREF _Toc18725 \h </w:instrText>
        </w:r>
        <w:r>
          <w:fldChar w:fldCharType="separate"/>
        </w:r>
        <w:r>
          <w:t>21</w:t>
        </w:r>
        <w:r>
          <w:fldChar w:fldCharType="end"/>
        </w:r>
      </w:hyperlink>
    </w:p>
    <w:p>
      <w:pPr>
        <w:pStyle w:val="TOC2"/>
        <w:tabs>
          <w:tab w:val="right" w:leader="dot" w:pos="8306"/>
        </w:tabs>
      </w:pPr>
      <w:hyperlink w:anchor="_Toc16669" w:history="1">
        <w:r>
          <w:rPr>
            <w:rFonts w:ascii="仿宋" w:eastAsia="仿宋" w:hAnsi="仿宋" w:cs="仿宋" w:hint="eastAsia"/>
            <w:lang w:eastAsia="zh-CN"/>
          </w:rPr>
          <w:t>(二)、环保与社会责任</w:t>
        </w:r>
        <w:r>
          <w:tab/>
        </w:r>
        <w:r>
          <w:fldChar w:fldCharType="begin"/>
        </w:r>
        <w:r>
          <w:instrText xml:space="preserve"> PAGEREF _Toc16669 \h </w:instrText>
        </w:r>
        <w:r>
          <w:fldChar w:fldCharType="separate"/>
        </w:r>
        <w:r>
          <w:t>21</w:t>
        </w:r>
        <w:r>
          <w:fldChar w:fldCharType="end"/>
        </w:r>
      </w:hyperlink>
    </w:p>
    <w:p>
      <w:pPr>
        <w:pStyle w:val="TOC1"/>
        <w:tabs>
          <w:tab w:val="right" w:leader="dot" w:pos="8306"/>
        </w:tabs>
      </w:pPr>
      <w:hyperlink w:anchor="_Toc18412" w:history="1">
        <w:r>
          <w:rPr>
            <w:rFonts w:ascii="仿宋" w:eastAsia="仿宋" w:hAnsi="仿宋" w:cs="仿宋" w:hint="eastAsia"/>
            <w:lang w:eastAsia="zh-CN"/>
          </w:rPr>
          <w:t>七、氯磺化聚乙烯项目技术管理</w:t>
        </w:r>
        <w:r>
          <w:tab/>
        </w:r>
        <w:r>
          <w:fldChar w:fldCharType="begin"/>
        </w:r>
        <w:r>
          <w:instrText xml:space="preserve"> PAGEREF _Toc18412 \h </w:instrText>
        </w:r>
        <w:r>
          <w:fldChar w:fldCharType="separate"/>
        </w:r>
        <w:r>
          <w:t>22</w:t>
        </w:r>
        <w:r>
          <w:fldChar w:fldCharType="end"/>
        </w:r>
      </w:hyperlink>
    </w:p>
    <w:p>
      <w:pPr>
        <w:pStyle w:val="TOC2"/>
        <w:tabs>
          <w:tab w:val="right" w:leader="dot" w:pos="8306"/>
        </w:tabs>
      </w:pPr>
      <w:hyperlink w:anchor="_Toc18949" w:history="1">
        <w:r>
          <w:rPr>
            <w:rFonts w:ascii="仿宋" w:eastAsia="仿宋" w:hAnsi="仿宋" w:cs="仿宋" w:hint="eastAsia"/>
            <w:lang w:eastAsia="zh-CN"/>
          </w:rPr>
          <w:t>(一)、技术方案选用方向</w:t>
        </w:r>
        <w:r>
          <w:tab/>
        </w:r>
        <w:r>
          <w:fldChar w:fldCharType="begin"/>
        </w:r>
        <w:r>
          <w:instrText xml:space="preserve"> PAGEREF _Toc18949 \h </w:instrText>
        </w:r>
        <w:r>
          <w:fldChar w:fldCharType="separate"/>
        </w:r>
        <w:r>
          <w:t>22</w:t>
        </w:r>
        <w:r>
          <w:fldChar w:fldCharType="end"/>
        </w:r>
      </w:hyperlink>
    </w:p>
    <w:p>
      <w:pPr>
        <w:pStyle w:val="TOC2"/>
        <w:tabs>
          <w:tab w:val="right" w:leader="dot" w:pos="8306"/>
        </w:tabs>
      </w:pPr>
      <w:hyperlink w:anchor="_Toc6172" w:history="1">
        <w:r>
          <w:rPr>
            <w:rFonts w:ascii="仿宋" w:eastAsia="仿宋" w:hAnsi="仿宋" w:cs="仿宋" w:hint="eastAsia"/>
            <w:lang w:eastAsia="zh-CN"/>
          </w:rPr>
          <w:t>(二)、工艺技术方案选用原则</w:t>
        </w:r>
        <w:r>
          <w:tab/>
        </w:r>
        <w:r>
          <w:fldChar w:fldCharType="begin"/>
        </w:r>
        <w:r>
          <w:instrText xml:space="preserve"> PAGEREF _Toc6172 \h </w:instrText>
        </w:r>
        <w:r>
          <w:fldChar w:fldCharType="separate"/>
        </w:r>
        <w:r>
          <w:t>24</w:t>
        </w:r>
        <w:r>
          <w:fldChar w:fldCharType="end"/>
        </w:r>
      </w:hyperlink>
    </w:p>
    <w:p>
      <w:pPr>
        <w:pStyle w:val="TOC2"/>
        <w:tabs>
          <w:tab w:val="right" w:leader="dot" w:pos="8306"/>
        </w:tabs>
      </w:pPr>
      <w:hyperlink w:anchor="_Toc10468" w:history="1">
        <w:r>
          <w:rPr>
            <w:rFonts w:ascii="仿宋" w:eastAsia="仿宋" w:hAnsi="仿宋" w:cs="仿宋" w:hint="eastAsia"/>
            <w:lang w:eastAsia="zh-CN"/>
          </w:rPr>
          <w:t>(三)、工艺技术方案要求</w:t>
        </w:r>
        <w:r>
          <w:tab/>
        </w:r>
        <w:r>
          <w:fldChar w:fldCharType="begin"/>
        </w:r>
        <w:r>
          <w:instrText xml:space="preserve"> PAGEREF _Toc10468 \h </w:instrText>
        </w:r>
        <w:r>
          <w:fldChar w:fldCharType="separate"/>
        </w:r>
        <w:r>
          <w:t>26</w:t>
        </w:r>
        <w:r>
          <w:fldChar w:fldCharType="end"/>
        </w:r>
      </w:hyperlink>
    </w:p>
    <w:p>
      <w:pPr>
        <w:pStyle w:val="TOC1"/>
        <w:tabs>
          <w:tab w:val="right" w:leader="dot" w:pos="8306"/>
        </w:tabs>
      </w:pPr>
      <w:hyperlink w:anchor="_Toc23760" w:history="1">
        <w:r>
          <w:rPr>
            <w:rFonts w:ascii="仿宋" w:eastAsia="仿宋" w:hAnsi="仿宋" w:cs="仿宋" w:hint="eastAsia"/>
            <w:lang w:eastAsia="zh-CN"/>
          </w:rPr>
          <w:t>八、氯磺化聚乙烯项目风险管理</w:t>
        </w:r>
        <w:r>
          <w:tab/>
        </w:r>
        <w:r>
          <w:fldChar w:fldCharType="begin"/>
        </w:r>
        <w:r>
          <w:instrText xml:space="preserve"> PAGEREF _Toc23760 \h </w:instrText>
        </w:r>
        <w:r>
          <w:fldChar w:fldCharType="separate"/>
        </w:r>
        <w:r>
          <w:t>29</w:t>
        </w:r>
        <w:r>
          <w:fldChar w:fldCharType="end"/>
        </w:r>
      </w:hyperlink>
    </w:p>
    <w:p>
      <w:pPr>
        <w:pStyle w:val="TOC2"/>
        <w:tabs>
          <w:tab w:val="right" w:leader="dot" w:pos="8306"/>
        </w:tabs>
      </w:pPr>
      <w:hyperlink w:anchor="_Toc18419" w:history="1">
        <w:r>
          <w:rPr>
            <w:rFonts w:ascii="仿宋" w:eastAsia="仿宋" w:hAnsi="仿宋" w:cs="仿宋" w:hint="eastAsia"/>
            <w:lang w:eastAsia="zh-CN"/>
          </w:rPr>
          <w:t>(一)、风险识别与评估</w:t>
        </w:r>
        <w:r>
          <w:tab/>
        </w:r>
        <w:r>
          <w:fldChar w:fldCharType="begin"/>
        </w:r>
        <w:r>
          <w:instrText xml:space="preserve"> PAGEREF _Toc18419 \h </w:instrText>
        </w:r>
        <w:r>
          <w:fldChar w:fldCharType="separate"/>
        </w:r>
        <w:r>
          <w:t>29</w:t>
        </w:r>
        <w:r>
          <w:fldChar w:fldCharType="end"/>
        </w:r>
      </w:hyperlink>
    </w:p>
    <w:p>
      <w:pPr>
        <w:pStyle w:val="TOC2"/>
        <w:tabs>
          <w:tab w:val="right" w:leader="dot" w:pos="8306"/>
        </w:tabs>
      </w:pPr>
      <w:hyperlink w:anchor="_Toc1218" w:history="1">
        <w:r>
          <w:rPr>
            <w:rFonts w:ascii="仿宋" w:eastAsia="仿宋" w:hAnsi="仿宋" w:cs="仿宋" w:hint="eastAsia"/>
            <w:lang w:eastAsia="zh-CN"/>
          </w:rPr>
          <w:t>(二)、风险应对策略</w:t>
        </w:r>
        <w:r>
          <w:tab/>
        </w:r>
        <w:r>
          <w:fldChar w:fldCharType="begin"/>
        </w:r>
        <w:r>
          <w:instrText xml:space="preserve"> PAGEREF _Toc1218 \h </w:instrText>
        </w:r>
        <w:r>
          <w:fldChar w:fldCharType="separate"/>
        </w:r>
        <w:r>
          <w:t>30</w:t>
        </w:r>
        <w:r>
          <w:fldChar w:fldCharType="end"/>
        </w:r>
      </w:hyperlink>
    </w:p>
    <w:p>
      <w:pPr>
        <w:pStyle w:val="TOC2"/>
        <w:tabs>
          <w:tab w:val="right" w:leader="dot" w:pos="8306"/>
        </w:tabs>
      </w:pPr>
      <w:hyperlink w:anchor="_Toc23262" w:history="1">
        <w:r>
          <w:rPr>
            <w:rFonts w:ascii="仿宋" w:eastAsia="仿宋" w:hAnsi="仿宋" w:cs="仿宋" w:hint="eastAsia"/>
            <w:lang w:eastAsia="zh-CN"/>
          </w:rPr>
          <w:t>(三)、风险监控与控制</w:t>
        </w:r>
        <w:r>
          <w:tab/>
        </w:r>
        <w:r>
          <w:fldChar w:fldCharType="begin"/>
        </w:r>
        <w:r>
          <w:instrText xml:space="preserve"> PAGEREF _Toc23262 \h </w:instrText>
        </w:r>
        <w:r>
          <w:fldChar w:fldCharType="separate"/>
        </w:r>
        <w:r>
          <w:t>32</w:t>
        </w:r>
        <w:r>
          <w:fldChar w:fldCharType="end"/>
        </w:r>
      </w:hyperlink>
    </w:p>
    <w:p>
      <w:pPr>
        <w:pStyle w:val="TOC1"/>
        <w:tabs>
          <w:tab w:val="right" w:leader="dot" w:pos="8306"/>
        </w:tabs>
      </w:pPr>
      <w:hyperlink w:anchor="_Toc23905" w:history="1">
        <w:r>
          <w:rPr>
            <w:rFonts w:ascii="仿宋" w:eastAsia="仿宋" w:hAnsi="仿宋" w:cs="仿宋" w:hint="eastAsia"/>
            <w:lang w:eastAsia="zh-CN"/>
          </w:rPr>
          <w:t>九、氯磺化聚乙烯项目财务管理</w:t>
        </w:r>
        <w:r>
          <w:tab/>
        </w:r>
        <w:r>
          <w:fldChar w:fldCharType="begin"/>
        </w:r>
        <w:r>
          <w:instrText xml:space="preserve"> PAGEREF _Toc23905 \h </w:instrText>
        </w:r>
        <w:r>
          <w:fldChar w:fldCharType="separate"/>
        </w:r>
        <w:r>
          <w:t>33</w:t>
        </w:r>
        <w:r>
          <w:fldChar w:fldCharType="end"/>
        </w:r>
      </w:hyperlink>
    </w:p>
    <w:p>
      <w:pPr>
        <w:pStyle w:val="TOC2"/>
        <w:tabs>
          <w:tab w:val="right" w:leader="dot" w:pos="8306"/>
        </w:tabs>
      </w:pPr>
      <w:hyperlink w:anchor="_Toc2048" w:history="1">
        <w:r>
          <w:rPr>
            <w:rFonts w:ascii="仿宋" w:eastAsia="仿宋" w:hAnsi="仿宋" w:cs="仿宋" w:hint="eastAsia"/>
            <w:lang w:eastAsia="zh-CN"/>
          </w:rPr>
          <w:t>(一)、资金需求大</w:t>
        </w:r>
        <w:r>
          <w:tab/>
        </w:r>
        <w:r>
          <w:fldChar w:fldCharType="begin"/>
        </w:r>
        <w:r>
          <w:instrText xml:space="preserve"> PAGEREF _Toc2048 \h </w:instrText>
        </w:r>
        <w:r>
          <w:fldChar w:fldCharType="separate"/>
        </w:r>
        <w:r>
          <w:t>33</w:t>
        </w:r>
        <w:r>
          <w:fldChar w:fldCharType="end"/>
        </w:r>
      </w:hyperlink>
    </w:p>
    <w:p>
      <w:pPr>
        <w:pStyle w:val="TOC2"/>
        <w:tabs>
          <w:tab w:val="right" w:leader="dot" w:pos="8306"/>
        </w:tabs>
      </w:pPr>
      <w:hyperlink w:anchor="_Toc28574" w:history="1">
        <w:r>
          <w:rPr>
            <w:rFonts w:ascii="仿宋" w:eastAsia="仿宋" w:hAnsi="仿宋" w:cs="仿宋" w:hint="eastAsia"/>
            <w:lang w:eastAsia="zh-CN"/>
          </w:rPr>
          <w:t>(二)、研发周期长</w:t>
        </w:r>
        <w:r>
          <w:tab/>
        </w:r>
        <w:r>
          <w:fldChar w:fldCharType="begin"/>
        </w:r>
        <w:r>
          <w:instrText xml:space="preserve"> PAGEREF _Toc28574 \h </w:instrText>
        </w:r>
        <w:r>
          <w:fldChar w:fldCharType="separate"/>
        </w:r>
        <w:r>
          <w:t>34</w:t>
        </w:r>
        <w:r>
          <w:fldChar w:fldCharType="end"/>
        </w:r>
      </w:hyperlink>
    </w:p>
    <w:p>
      <w:pPr>
        <w:pStyle w:val="TOC2"/>
        <w:tabs>
          <w:tab w:val="right" w:leader="dot" w:pos="8306"/>
        </w:tabs>
      </w:pPr>
      <w:hyperlink w:anchor="_Toc18560" w:history="1">
        <w:r>
          <w:rPr>
            <w:rFonts w:ascii="仿宋" w:eastAsia="仿宋" w:hAnsi="仿宋" w:cs="仿宋" w:hint="eastAsia"/>
            <w:lang w:eastAsia="zh-CN"/>
          </w:rPr>
          <w:t>(三)、市场风险大</w:t>
        </w:r>
        <w:r>
          <w:tab/>
        </w:r>
        <w:r>
          <w:fldChar w:fldCharType="begin"/>
        </w:r>
        <w:r>
          <w:instrText xml:space="preserve"> PAGEREF _Toc18560 \h </w:instrText>
        </w:r>
        <w:r>
          <w:fldChar w:fldCharType="separate"/>
        </w:r>
        <w:r>
          <w:t>35</w:t>
        </w:r>
        <w:r>
          <w:fldChar w:fldCharType="end"/>
        </w:r>
      </w:hyperlink>
    </w:p>
    <w:p>
      <w:pPr>
        <w:pStyle w:val="TOC2"/>
        <w:tabs>
          <w:tab w:val="right" w:leader="dot" w:pos="8306"/>
        </w:tabs>
      </w:pPr>
      <w:hyperlink w:anchor="_Toc31764" w:history="1">
        <w:r>
          <w:rPr>
            <w:rFonts w:ascii="仿宋" w:eastAsia="仿宋" w:hAnsi="仿宋" w:cs="仿宋" w:hint="eastAsia"/>
            <w:lang w:eastAsia="zh-CN"/>
          </w:rPr>
          <w:t>(四)、利润率高</w:t>
        </w:r>
        <w:r>
          <w:tab/>
        </w:r>
        <w:r>
          <w:fldChar w:fldCharType="begin"/>
        </w:r>
        <w:r>
          <w:instrText xml:space="preserve"> PAGEREF _Toc31764 \h </w:instrText>
        </w:r>
        <w:r>
          <w:fldChar w:fldCharType="separate"/>
        </w:r>
        <w:r>
          <w:t>38</w:t>
        </w:r>
        <w:r>
          <w:fldChar w:fldCharType="end"/>
        </w:r>
      </w:hyperlink>
    </w:p>
    <w:p>
      <w:pPr>
        <w:pStyle w:val="TOC1"/>
        <w:tabs>
          <w:tab w:val="right" w:leader="dot" w:pos="8306"/>
        </w:tabs>
      </w:pPr>
      <w:hyperlink w:anchor="_Toc7770" w:history="1">
        <w:r>
          <w:rPr>
            <w:rFonts w:ascii="仿宋" w:eastAsia="仿宋" w:hAnsi="仿宋" w:cs="仿宋" w:hint="eastAsia"/>
            <w:lang w:eastAsia="zh-CN"/>
          </w:rPr>
          <w:t>十、生产安全保护</w:t>
        </w:r>
        <w:r>
          <w:tab/>
        </w:r>
        <w:r>
          <w:fldChar w:fldCharType="begin"/>
        </w:r>
        <w:r>
          <w:instrText xml:space="preserve"> PAGEREF _Toc7770 \h </w:instrText>
        </w:r>
        <w:r>
          <w:fldChar w:fldCharType="separate"/>
        </w:r>
        <w:r>
          <w:t>40</w:t>
        </w:r>
        <w:r>
          <w:fldChar w:fldCharType="end"/>
        </w:r>
      </w:hyperlink>
    </w:p>
    <w:p>
      <w:pPr>
        <w:pStyle w:val="TOC2"/>
        <w:tabs>
          <w:tab w:val="right" w:leader="dot" w:pos="8306"/>
        </w:tabs>
      </w:pPr>
      <w:hyperlink w:anchor="_Toc22901" w:history="1">
        <w:r>
          <w:rPr>
            <w:rFonts w:ascii="仿宋" w:eastAsia="仿宋" w:hAnsi="仿宋" w:cs="仿宋" w:hint="eastAsia"/>
            <w:lang w:eastAsia="zh-CN"/>
          </w:rPr>
          <w:t>(一)、消防安全</w:t>
        </w:r>
        <w:r>
          <w:tab/>
        </w:r>
        <w:r>
          <w:fldChar w:fldCharType="begin"/>
        </w:r>
        <w:r>
          <w:instrText xml:space="preserve"> PAGEREF _Toc22901 \h </w:instrText>
        </w:r>
        <w:r>
          <w:fldChar w:fldCharType="separate"/>
        </w:r>
        <w:r>
          <w:t>40</w:t>
        </w:r>
        <w:r>
          <w:fldChar w:fldCharType="end"/>
        </w:r>
      </w:hyperlink>
    </w:p>
    <w:p>
      <w:pPr>
        <w:pStyle w:val="TOC2"/>
        <w:tabs>
          <w:tab w:val="right" w:leader="dot" w:pos="8306"/>
        </w:tabs>
      </w:pPr>
      <w:hyperlink w:anchor="_Toc30609" w:history="1">
        <w:r>
          <w:rPr>
            <w:rFonts w:ascii="仿宋" w:eastAsia="仿宋" w:hAnsi="仿宋" w:cs="仿宋" w:hint="eastAsia"/>
            <w:lang w:eastAsia="zh-CN"/>
          </w:rPr>
          <w:t>(二)、防火防爆总图布置措施</w:t>
        </w:r>
        <w:r>
          <w:tab/>
        </w:r>
        <w:r>
          <w:fldChar w:fldCharType="begin"/>
        </w:r>
        <w:r>
          <w:instrText xml:space="preserve"> PAGEREF _Toc30609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323" w:history="1">
        <w:r>
          <w:rPr>
            <w:rFonts w:ascii="仿宋" w:eastAsia="仿宋" w:hAnsi="仿宋" w:cs="仿宋" w:hint="eastAsia"/>
            <w:lang w:eastAsia="zh-CN"/>
          </w:rPr>
          <w:t>(三)、自然灾害防范措施</w:t>
        </w:r>
        <w:r>
          <w:tab/>
        </w:r>
        <w:r>
          <w:fldChar w:fldCharType="begin"/>
        </w:r>
        <w:r>
          <w:instrText xml:space="preserve"> PAGEREF _Toc20323 \h </w:instrText>
        </w:r>
        <w:r>
          <w:fldChar w:fldCharType="separate"/>
        </w:r>
        <w:r>
          <w:t>42</w:t>
        </w:r>
        <w:r>
          <w:fldChar w:fldCharType="end"/>
        </w:r>
      </w:hyperlink>
    </w:p>
    <w:p>
      <w:pPr>
        <w:pStyle w:val="TOC2"/>
        <w:tabs>
          <w:tab w:val="right" w:leader="dot" w:pos="8306"/>
        </w:tabs>
      </w:pPr>
      <w:hyperlink w:anchor="_Toc4134" w:history="1">
        <w:r>
          <w:rPr>
            <w:rFonts w:ascii="仿宋" w:eastAsia="仿宋" w:hAnsi="仿宋" w:cs="仿宋" w:hint="eastAsia"/>
            <w:lang w:eastAsia="zh-CN"/>
          </w:rPr>
          <w:t>(四)、安全色及安全标志使用要求</w:t>
        </w:r>
        <w:r>
          <w:tab/>
        </w:r>
        <w:r>
          <w:fldChar w:fldCharType="begin"/>
        </w:r>
        <w:r>
          <w:instrText xml:space="preserve"> PAGEREF _Toc4134 \h </w:instrText>
        </w:r>
        <w:r>
          <w:fldChar w:fldCharType="separate"/>
        </w:r>
        <w:r>
          <w:t>43</w:t>
        </w:r>
        <w:r>
          <w:fldChar w:fldCharType="end"/>
        </w:r>
      </w:hyperlink>
    </w:p>
    <w:p>
      <w:pPr>
        <w:pStyle w:val="TOC2"/>
        <w:tabs>
          <w:tab w:val="right" w:leader="dot" w:pos="8306"/>
        </w:tabs>
      </w:pPr>
      <w:hyperlink w:anchor="_Toc6437" w:history="1">
        <w:r>
          <w:rPr>
            <w:rFonts w:ascii="仿宋" w:eastAsia="仿宋" w:hAnsi="仿宋" w:cs="仿宋" w:hint="eastAsia"/>
            <w:lang w:eastAsia="zh-CN"/>
          </w:rPr>
          <w:t>(五)、防尘防毒措施</w:t>
        </w:r>
        <w:r>
          <w:tab/>
        </w:r>
        <w:r>
          <w:fldChar w:fldCharType="begin"/>
        </w:r>
        <w:r>
          <w:instrText xml:space="preserve"> PAGEREF _Toc6437 \h </w:instrText>
        </w:r>
        <w:r>
          <w:fldChar w:fldCharType="separate"/>
        </w:r>
        <w:r>
          <w:t>44</w:t>
        </w:r>
        <w:r>
          <w:fldChar w:fldCharType="end"/>
        </w:r>
      </w:hyperlink>
    </w:p>
    <w:p>
      <w:pPr>
        <w:pStyle w:val="TOC2"/>
        <w:tabs>
          <w:tab w:val="right" w:leader="dot" w:pos="8306"/>
        </w:tabs>
      </w:pPr>
      <w:hyperlink w:anchor="_Toc28802" w:history="1">
        <w:r>
          <w:rPr>
            <w:rFonts w:ascii="仿宋" w:eastAsia="仿宋" w:hAnsi="仿宋" w:cs="仿宋" w:hint="eastAsia"/>
            <w:lang w:eastAsia="zh-CN"/>
          </w:rPr>
          <w:t>(六)、防静电、触电防护及防雷措施</w:t>
        </w:r>
        <w:r>
          <w:tab/>
        </w:r>
        <w:r>
          <w:fldChar w:fldCharType="begin"/>
        </w:r>
        <w:r>
          <w:instrText xml:space="preserve"> PAGEREF _Toc28802 \h </w:instrText>
        </w:r>
        <w:r>
          <w:fldChar w:fldCharType="separate"/>
        </w:r>
        <w:r>
          <w:t>45</w:t>
        </w:r>
        <w:r>
          <w:fldChar w:fldCharType="end"/>
        </w:r>
      </w:hyperlink>
    </w:p>
    <w:p>
      <w:pPr>
        <w:pStyle w:val="TOC2"/>
        <w:tabs>
          <w:tab w:val="right" w:leader="dot" w:pos="8306"/>
        </w:tabs>
      </w:pPr>
      <w:hyperlink w:anchor="_Toc22222" w:history="1">
        <w:r>
          <w:rPr>
            <w:rFonts w:ascii="仿宋" w:eastAsia="仿宋" w:hAnsi="仿宋" w:cs="仿宋" w:hint="eastAsia"/>
            <w:lang w:eastAsia="zh-CN"/>
          </w:rPr>
          <w:t>(七)、机械设备安全保障措施</w:t>
        </w:r>
        <w:r>
          <w:tab/>
        </w:r>
        <w:r>
          <w:fldChar w:fldCharType="begin"/>
        </w:r>
        <w:r>
          <w:instrText xml:space="preserve"> PAGEREF _Toc22222 \h </w:instrText>
        </w:r>
        <w:r>
          <w:fldChar w:fldCharType="separate"/>
        </w:r>
        <w:r>
          <w:t>46</w:t>
        </w:r>
        <w:r>
          <w:fldChar w:fldCharType="end"/>
        </w:r>
      </w:hyperlink>
    </w:p>
    <w:p>
      <w:pPr>
        <w:pStyle w:val="TOC1"/>
        <w:tabs>
          <w:tab w:val="right" w:leader="dot" w:pos="8306"/>
        </w:tabs>
      </w:pPr>
      <w:hyperlink w:anchor="_Toc21620" w:history="1">
        <w:r>
          <w:rPr>
            <w:rFonts w:ascii="仿宋" w:eastAsia="仿宋" w:hAnsi="仿宋" w:cs="仿宋" w:hint="eastAsia"/>
            <w:lang w:eastAsia="zh-CN"/>
          </w:rPr>
          <w:t>十一、氯磺化聚乙烯项目计划安排</w:t>
        </w:r>
        <w:r>
          <w:tab/>
        </w:r>
        <w:r>
          <w:fldChar w:fldCharType="begin"/>
        </w:r>
        <w:r>
          <w:instrText xml:space="preserve"> PAGEREF _Toc21620 \h </w:instrText>
        </w:r>
        <w:r>
          <w:fldChar w:fldCharType="separate"/>
        </w:r>
        <w:r>
          <w:t>48</w:t>
        </w:r>
        <w:r>
          <w:fldChar w:fldCharType="end"/>
        </w:r>
      </w:hyperlink>
    </w:p>
    <w:p>
      <w:pPr>
        <w:pStyle w:val="TOC2"/>
        <w:tabs>
          <w:tab w:val="right" w:leader="dot" w:pos="8306"/>
        </w:tabs>
      </w:pPr>
      <w:hyperlink w:anchor="_Toc10449" w:history="1">
        <w:r>
          <w:rPr>
            <w:rFonts w:ascii="仿宋" w:eastAsia="仿宋" w:hAnsi="仿宋" w:cs="仿宋" w:hint="eastAsia"/>
            <w:lang w:eastAsia="zh-CN"/>
          </w:rPr>
          <w:t>(一)、建设周期</w:t>
        </w:r>
        <w:r>
          <w:tab/>
        </w:r>
        <w:r>
          <w:fldChar w:fldCharType="begin"/>
        </w:r>
        <w:r>
          <w:instrText xml:space="preserve"> PAGEREF _Toc10449 \h </w:instrText>
        </w:r>
        <w:r>
          <w:fldChar w:fldCharType="separate"/>
        </w:r>
        <w:r>
          <w:t>48</w:t>
        </w:r>
        <w:r>
          <w:fldChar w:fldCharType="end"/>
        </w:r>
      </w:hyperlink>
    </w:p>
    <w:p>
      <w:pPr>
        <w:pStyle w:val="TOC2"/>
        <w:tabs>
          <w:tab w:val="right" w:leader="dot" w:pos="8306"/>
        </w:tabs>
      </w:pPr>
      <w:hyperlink w:anchor="_Toc26365" w:history="1">
        <w:r>
          <w:rPr>
            <w:rFonts w:ascii="仿宋" w:eastAsia="仿宋" w:hAnsi="仿宋" w:cs="仿宋" w:hint="eastAsia"/>
            <w:lang w:eastAsia="zh-CN"/>
          </w:rPr>
          <w:t>(二)、建设进度</w:t>
        </w:r>
        <w:r>
          <w:tab/>
        </w:r>
        <w:r>
          <w:fldChar w:fldCharType="begin"/>
        </w:r>
        <w:r>
          <w:instrText xml:space="preserve"> PAGEREF _Toc26365 \h </w:instrText>
        </w:r>
        <w:r>
          <w:fldChar w:fldCharType="separate"/>
        </w:r>
        <w:r>
          <w:t>49</w:t>
        </w:r>
        <w:r>
          <w:fldChar w:fldCharType="end"/>
        </w:r>
      </w:hyperlink>
    </w:p>
    <w:p>
      <w:pPr>
        <w:pStyle w:val="TOC2"/>
        <w:tabs>
          <w:tab w:val="right" w:leader="dot" w:pos="8306"/>
        </w:tabs>
      </w:pPr>
      <w:hyperlink w:anchor="_Toc20768" w:history="1">
        <w:r>
          <w:rPr>
            <w:rFonts w:ascii="仿宋" w:eastAsia="仿宋" w:hAnsi="仿宋" w:cs="仿宋" w:hint="eastAsia"/>
            <w:lang w:eastAsia="zh-CN"/>
          </w:rPr>
          <w:t>(三)、进度安排注意事项</w:t>
        </w:r>
        <w:r>
          <w:tab/>
        </w:r>
        <w:r>
          <w:fldChar w:fldCharType="begin"/>
        </w:r>
        <w:r>
          <w:instrText xml:space="preserve"> PAGEREF _Toc20768 \h </w:instrText>
        </w:r>
        <w:r>
          <w:fldChar w:fldCharType="separate"/>
        </w:r>
        <w:r>
          <w:t>50</w:t>
        </w:r>
        <w:r>
          <w:fldChar w:fldCharType="end"/>
        </w:r>
      </w:hyperlink>
    </w:p>
    <w:p>
      <w:pPr>
        <w:pStyle w:val="TOC2"/>
        <w:tabs>
          <w:tab w:val="right" w:leader="dot" w:pos="8306"/>
        </w:tabs>
      </w:pPr>
      <w:hyperlink w:anchor="_Toc24946" w:history="1">
        <w:r>
          <w:rPr>
            <w:rFonts w:ascii="仿宋" w:eastAsia="仿宋" w:hAnsi="仿宋" w:cs="仿宋" w:hint="eastAsia"/>
            <w:lang w:eastAsia="zh-CN"/>
          </w:rPr>
          <w:t>(四)、人力资源配置</w:t>
        </w:r>
        <w:r>
          <w:tab/>
        </w:r>
        <w:r>
          <w:fldChar w:fldCharType="begin"/>
        </w:r>
        <w:r>
          <w:instrText xml:space="preserve"> PAGEREF _Toc24946 \h </w:instrText>
        </w:r>
        <w:r>
          <w:fldChar w:fldCharType="separate"/>
        </w:r>
        <w:r>
          <w:t>51</w:t>
        </w:r>
        <w:r>
          <w:fldChar w:fldCharType="end"/>
        </w:r>
      </w:hyperlink>
    </w:p>
    <w:p>
      <w:pPr>
        <w:pStyle w:val="TOC1"/>
        <w:tabs>
          <w:tab w:val="right" w:leader="dot" w:pos="8306"/>
        </w:tabs>
      </w:pPr>
      <w:hyperlink w:anchor="_Toc20030" w:history="1">
        <w:r>
          <w:rPr>
            <w:rFonts w:ascii="仿宋" w:eastAsia="仿宋" w:hAnsi="仿宋" w:cs="仿宋" w:hint="eastAsia"/>
            <w:lang w:eastAsia="zh-CN"/>
          </w:rPr>
          <w:t>十二、氯磺化聚乙烯项目投资规划</w:t>
        </w:r>
        <w:r>
          <w:tab/>
        </w:r>
        <w:r>
          <w:fldChar w:fldCharType="begin"/>
        </w:r>
        <w:r>
          <w:instrText xml:space="preserve"> PAGEREF _Toc20030 \h </w:instrText>
        </w:r>
        <w:r>
          <w:fldChar w:fldCharType="separate"/>
        </w:r>
        <w:r>
          <w:t>52</w:t>
        </w:r>
        <w:r>
          <w:fldChar w:fldCharType="end"/>
        </w:r>
      </w:hyperlink>
    </w:p>
    <w:p>
      <w:pPr>
        <w:pStyle w:val="TOC2"/>
        <w:tabs>
          <w:tab w:val="right" w:leader="dot" w:pos="8306"/>
        </w:tabs>
      </w:pPr>
      <w:hyperlink w:anchor="_Toc20672" w:history="1">
        <w:r>
          <w:rPr>
            <w:rFonts w:ascii="仿宋" w:eastAsia="仿宋" w:hAnsi="仿宋" w:cs="仿宋" w:hint="eastAsia"/>
            <w:lang w:eastAsia="zh-CN"/>
          </w:rPr>
          <w:t>(一)、氯磺化聚乙烯项目总投资估算</w:t>
        </w:r>
        <w:r>
          <w:tab/>
        </w:r>
        <w:r>
          <w:fldChar w:fldCharType="begin"/>
        </w:r>
        <w:r>
          <w:instrText xml:space="preserve"> PAGEREF _Toc20672 \h </w:instrText>
        </w:r>
        <w:r>
          <w:fldChar w:fldCharType="separate"/>
        </w:r>
        <w:r>
          <w:t>52</w:t>
        </w:r>
        <w:r>
          <w:fldChar w:fldCharType="end"/>
        </w:r>
      </w:hyperlink>
    </w:p>
    <w:p>
      <w:pPr>
        <w:pStyle w:val="TOC2"/>
        <w:tabs>
          <w:tab w:val="right" w:leader="dot" w:pos="8306"/>
        </w:tabs>
      </w:pPr>
      <w:hyperlink w:anchor="_Toc6623" w:history="1">
        <w:r>
          <w:rPr>
            <w:rFonts w:ascii="仿宋" w:eastAsia="仿宋" w:hAnsi="仿宋" w:cs="仿宋" w:hint="eastAsia"/>
            <w:lang w:eastAsia="zh-CN"/>
          </w:rPr>
          <w:t>(二)、资金筹措</w:t>
        </w:r>
        <w:r>
          <w:tab/>
        </w:r>
        <w:r>
          <w:fldChar w:fldCharType="begin"/>
        </w:r>
        <w:r>
          <w:instrText xml:space="preserve"> PAGEREF _Toc6623 \h </w:instrText>
        </w:r>
        <w:r>
          <w:fldChar w:fldCharType="separate"/>
        </w:r>
        <w:r>
          <w:t>54</w:t>
        </w:r>
        <w:r>
          <w:fldChar w:fldCharType="end"/>
        </w:r>
      </w:hyperlink>
    </w:p>
    <w:p>
      <w:pPr>
        <w:pStyle w:val="TOC1"/>
        <w:tabs>
          <w:tab w:val="right" w:leader="dot" w:pos="8306"/>
        </w:tabs>
      </w:pPr>
      <w:hyperlink w:anchor="_Toc8829" w:history="1">
        <w:r>
          <w:rPr>
            <w:rFonts w:ascii="仿宋" w:eastAsia="仿宋" w:hAnsi="仿宋" w:cs="仿宋" w:hint="eastAsia"/>
            <w:lang w:eastAsia="zh-CN"/>
          </w:rPr>
          <w:t>十三、供应链管理</w:t>
        </w:r>
        <w:r>
          <w:tab/>
        </w:r>
        <w:r>
          <w:fldChar w:fldCharType="begin"/>
        </w:r>
        <w:r>
          <w:instrText xml:space="preserve"> PAGEREF _Toc8829 \h </w:instrText>
        </w:r>
        <w:r>
          <w:fldChar w:fldCharType="separate"/>
        </w:r>
        <w:r>
          <w:t>54</w:t>
        </w:r>
        <w:r>
          <w:fldChar w:fldCharType="end"/>
        </w:r>
      </w:hyperlink>
    </w:p>
    <w:p>
      <w:pPr>
        <w:pStyle w:val="TOC2"/>
        <w:tabs>
          <w:tab w:val="right" w:leader="dot" w:pos="8306"/>
        </w:tabs>
      </w:pPr>
      <w:hyperlink w:anchor="_Toc24236" w:history="1">
        <w:r>
          <w:rPr>
            <w:rFonts w:ascii="仿宋" w:eastAsia="仿宋" w:hAnsi="仿宋" w:cs="仿宋" w:hint="eastAsia"/>
            <w:lang w:eastAsia="zh-CN"/>
          </w:rPr>
          <w:t>(一)、供应链战略规划</w:t>
        </w:r>
        <w:r>
          <w:tab/>
        </w:r>
        <w:r>
          <w:fldChar w:fldCharType="begin"/>
        </w:r>
        <w:r>
          <w:instrText xml:space="preserve"> PAGEREF _Toc24236 \h </w:instrText>
        </w:r>
        <w:r>
          <w:fldChar w:fldCharType="separate"/>
        </w:r>
        <w:r>
          <w:t>54</w:t>
        </w:r>
        <w:r>
          <w:fldChar w:fldCharType="end"/>
        </w:r>
      </w:hyperlink>
    </w:p>
    <w:p>
      <w:pPr>
        <w:pStyle w:val="TOC2"/>
        <w:tabs>
          <w:tab w:val="right" w:leader="dot" w:pos="8306"/>
        </w:tabs>
      </w:pPr>
      <w:hyperlink w:anchor="_Toc29814" w:history="1">
        <w:r>
          <w:rPr>
            <w:rFonts w:ascii="仿宋" w:eastAsia="仿宋" w:hAnsi="仿宋" w:cs="仿宋" w:hint="eastAsia"/>
            <w:lang w:eastAsia="zh-CN"/>
          </w:rPr>
          <w:t>(二)、供应商选择与合作</w:t>
        </w:r>
        <w:r>
          <w:tab/>
        </w:r>
        <w:r>
          <w:fldChar w:fldCharType="begin"/>
        </w:r>
        <w:r>
          <w:instrText xml:space="preserve"> PAGEREF _Toc29814 \h </w:instrText>
        </w:r>
        <w:r>
          <w:fldChar w:fldCharType="separate"/>
        </w:r>
        <w:r>
          <w:t>56</w:t>
        </w:r>
        <w:r>
          <w:fldChar w:fldCharType="end"/>
        </w:r>
      </w:hyperlink>
    </w:p>
    <w:p>
      <w:pPr>
        <w:pStyle w:val="TOC2"/>
        <w:tabs>
          <w:tab w:val="right" w:leader="dot" w:pos="8306"/>
        </w:tabs>
      </w:pPr>
      <w:hyperlink w:anchor="_Toc11971" w:history="1">
        <w:r>
          <w:rPr>
            <w:rFonts w:ascii="仿宋" w:eastAsia="仿宋" w:hAnsi="仿宋" w:cs="仿宋" w:hint="eastAsia"/>
            <w:lang w:eastAsia="zh-CN"/>
          </w:rPr>
          <w:t>(三)、物流与库存管理</w:t>
        </w:r>
        <w:r>
          <w:tab/>
        </w:r>
        <w:r>
          <w:fldChar w:fldCharType="begin"/>
        </w:r>
        <w:r>
          <w:instrText xml:space="preserve"> PAGEREF _Toc11971 \h </w:instrText>
        </w:r>
        <w:r>
          <w:fldChar w:fldCharType="separate"/>
        </w:r>
        <w:r>
          <w:t>57</w:t>
        </w:r>
        <w:r>
          <w:fldChar w:fldCharType="end"/>
        </w:r>
      </w:hyperlink>
    </w:p>
    <w:p>
      <w:pPr>
        <w:pStyle w:val="TOC1"/>
        <w:tabs>
          <w:tab w:val="right" w:leader="dot" w:pos="8306"/>
        </w:tabs>
      </w:pPr>
      <w:hyperlink w:anchor="_Toc15563" w:history="1">
        <w:r>
          <w:rPr>
            <w:rFonts w:ascii="仿宋" w:eastAsia="仿宋" w:hAnsi="仿宋" w:cs="仿宋" w:hint="eastAsia"/>
            <w:lang w:eastAsia="zh-CN"/>
          </w:rPr>
          <w:t>十四、氯磺化聚乙烯项目实施时间节点</w:t>
        </w:r>
        <w:r>
          <w:tab/>
        </w:r>
        <w:r>
          <w:fldChar w:fldCharType="begin"/>
        </w:r>
        <w:r>
          <w:instrText xml:space="preserve"> PAGEREF _Toc15563 \h </w:instrText>
        </w:r>
        <w:r>
          <w:fldChar w:fldCharType="separate"/>
        </w:r>
        <w:r>
          <w:t>58</w:t>
        </w:r>
        <w:r>
          <w:fldChar w:fldCharType="end"/>
        </w:r>
      </w:hyperlink>
    </w:p>
    <w:p>
      <w:pPr>
        <w:pStyle w:val="TOC2"/>
        <w:tabs>
          <w:tab w:val="right" w:leader="dot" w:pos="8306"/>
        </w:tabs>
      </w:pPr>
      <w:hyperlink w:anchor="_Toc3097" w:history="1">
        <w:r>
          <w:rPr>
            <w:rFonts w:ascii="仿宋" w:eastAsia="仿宋" w:hAnsi="仿宋" w:cs="仿宋" w:hint="eastAsia"/>
            <w:lang w:eastAsia="zh-CN"/>
          </w:rPr>
          <w:t>(一)、氯磺化聚乙烯项目启动阶段时间节点</w:t>
        </w:r>
        <w:r>
          <w:tab/>
        </w:r>
        <w:r>
          <w:fldChar w:fldCharType="begin"/>
        </w:r>
        <w:r>
          <w:instrText xml:space="preserve"> PAGEREF _Toc3097 \h </w:instrText>
        </w:r>
        <w:r>
          <w:fldChar w:fldCharType="separate"/>
        </w:r>
        <w:r>
          <w:t>58</w:t>
        </w:r>
        <w:r>
          <w:fldChar w:fldCharType="end"/>
        </w:r>
      </w:hyperlink>
    </w:p>
    <w:p>
      <w:pPr>
        <w:pStyle w:val="TOC2"/>
        <w:tabs>
          <w:tab w:val="right" w:leader="dot" w:pos="8306"/>
        </w:tabs>
      </w:pPr>
      <w:hyperlink w:anchor="_Toc24942" w:history="1">
        <w:r>
          <w:rPr>
            <w:rFonts w:ascii="仿宋" w:eastAsia="仿宋" w:hAnsi="仿宋" w:cs="仿宋" w:hint="eastAsia"/>
            <w:lang w:eastAsia="zh-CN"/>
          </w:rPr>
          <w:t>(二)、氯磺化聚乙烯项目执行阶段时间节点</w:t>
        </w:r>
        <w:r>
          <w:tab/>
        </w:r>
        <w:r>
          <w:fldChar w:fldCharType="begin"/>
        </w:r>
        <w:r>
          <w:instrText xml:space="preserve"> PAGEREF _Toc24942 \h </w:instrText>
        </w:r>
        <w:r>
          <w:fldChar w:fldCharType="separate"/>
        </w:r>
        <w:r>
          <w:t>60</w:t>
        </w:r>
        <w:r>
          <w:fldChar w:fldCharType="end"/>
        </w:r>
      </w:hyperlink>
    </w:p>
    <w:p>
      <w:pPr>
        <w:pStyle w:val="TOC2"/>
        <w:tabs>
          <w:tab w:val="right" w:leader="dot" w:pos="8306"/>
        </w:tabs>
      </w:pPr>
      <w:hyperlink w:anchor="_Toc18782" w:history="1">
        <w:r>
          <w:rPr>
            <w:rFonts w:ascii="仿宋" w:eastAsia="仿宋" w:hAnsi="仿宋" w:cs="仿宋" w:hint="eastAsia"/>
            <w:lang w:eastAsia="zh-CN"/>
          </w:rPr>
          <w:t>(三)、氯磺化聚乙烯项目完成阶段时间节点</w:t>
        </w:r>
        <w:r>
          <w:tab/>
        </w:r>
        <w:r>
          <w:fldChar w:fldCharType="begin"/>
        </w:r>
        <w:r>
          <w:instrText xml:space="preserve"> PAGEREF _Toc18782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19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4885"/>
      <w:r>
        <w:rPr>
          <w:rFonts w:ascii="仿宋" w:eastAsia="仿宋" w:hAnsi="仿宋" w:cs="仿宋" w:hint="eastAsia"/>
          <w:sz w:val="28"/>
          <w:lang w:eastAsia="zh-CN"/>
        </w:rPr>
        <w:t>一、氯磺化聚乙烯项目土建工程</w:t>
      </w:r>
      <w:bookmarkEnd w:id="2"/>
    </w:p>
    <w:p>
      <w:pPr>
        <w:pStyle w:val="Heading2"/>
        <w:rPr>
          <w:rFonts w:ascii="仿宋" w:eastAsia="仿宋" w:hAnsi="仿宋" w:cs="仿宋" w:hint="eastAsia"/>
          <w:lang w:eastAsia="zh-CN"/>
        </w:rPr>
      </w:pPr>
      <w:bookmarkStart w:id="3" w:name="_Toc32023"/>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在氯磺化聚乙烯项目的建筑工程设计中，我们将秉承一系列重要的设计原则，以确保氯磺化聚乙烯项目建筑在功能、美观、可持续性等方面达到最佳效果。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首要原则是确保建筑的功能性得到最大化的发挥。我们将充分理解氯磺化聚乙烯项目的实际需求，合理布局各个功能区域，保证建筑在满足业务需求的同时，提供高效的工作环境。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在建筑设计中，我们将综合考虑建设和运营成本。通过精细的经济效益分析，确保设计方案在高效利用资源的同时，对氯磺化聚乙烯项目的长期盈利能力有积极的贡献。</w:t>
      </w:r>
    </w:p>
    <w:p>
      <w:pPr>
        <w:pStyle w:val="Heading2"/>
        <w:ind w:firstLine="560" w:firstLineChars="200"/>
        <w:rPr>
          <w:rFonts w:ascii="仿宋" w:eastAsia="仿宋" w:hAnsi="仿宋" w:cs="仿宋" w:hint="eastAsia"/>
          <w:sz w:val="28"/>
          <w:lang w:eastAsia="zh-CN"/>
        </w:rPr>
      </w:pPr>
      <w:bookmarkStart w:id="4" w:name="_Toc15518"/>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氯磺化聚乙烯项目的土建工程设计中，我们将精准设定设计年限，结合氯磺化聚乙烯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氯磺化聚乙烯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1169"/>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氯磺化聚乙烯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氯磺化聚乙烯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氯磺化聚乙烯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0227"/>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本期工程氯磺化聚乙烯项目预计总建筑面积XXX平方米，其中：计容建筑面积XXX平方米，计划建筑工程投资XX万元，占氯磺化聚乙烯项目总投资的XX%。</w:t>
      </w:r>
    </w:p>
    <w:p>
      <w:pPr>
        <w:pStyle w:val="Heading1"/>
        <w:ind w:firstLine="560" w:firstLineChars="200"/>
        <w:rPr>
          <w:rFonts w:ascii="仿宋" w:eastAsia="仿宋" w:hAnsi="仿宋" w:cs="仿宋" w:hint="eastAsia"/>
          <w:sz w:val="28"/>
          <w:lang w:eastAsia="zh-CN"/>
        </w:rPr>
      </w:pPr>
      <w:bookmarkStart w:id="7" w:name="_Toc24937"/>
      <w:r>
        <w:rPr>
          <w:rFonts w:ascii="仿宋" w:eastAsia="仿宋" w:hAnsi="仿宋" w:cs="仿宋" w:hint="eastAsia"/>
          <w:sz w:val="28"/>
          <w:lang w:eastAsia="zh-CN"/>
        </w:rPr>
        <w:t>二、氯磺化聚乙烯项目建设背景及必要性分析</w:t>
      </w:r>
      <w:bookmarkEnd w:id="7"/>
    </w:p>
    <w:p>
      <w:pPr>
        <w:pStyle w:val="Heading2"/>
        <w:rPr>
          <w:rFonts w:ascii="仿宋" w:eastAsia="仿宋" w:hAnsi="仿宋" w:cs="仿宋" w:hint="eastAsia"/>
          <w:lang w:eastAsia="zh-CN"/>
        </w:rPr>
      </w:pPr>
      <w:bookmarkStart w:id="8" w:name="_Toc19012"/>
      <w:r>
        <w:rPr>
          <w:rFonts w:ascii="仿宋" w:eastAsia="仿宋" w:hAnsi="仿宋" w:cs="仿宋" w:hint="eastAsia"/>
          <w:lang w:eastAsia="zh-CN"/>
        </w:rPr>
        <w:t>(一)、氯磺化聚乙烯项目背景分析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氯磺化聚乙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氯磺化聚乙烯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氯磺化聚乙烯项目在这个潮流中的定位。同时，我们将关注行业内涌现的新兴机遇，以便氯磺化聚乙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氯磺化聚乙烯项目提供了强大的发展动力。我们将聚焦于行业内最新的技术发展趋势，包括但不限于人工智能、大数据分析、物联网等领域。通过深度的技术研究，我们将确保氯磺化聚乙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氯磺化聚乙烯项目发展的源泉。我们将投入更多的精力对市场需求进行深入剖析，超越表面的需求，深入挖掘潜在的市场痛点和机遇。通过对市场需求的细致了解，氯磺化聚乙烯项目将更有针对性地设计解决方案，满足市场的多样化需求，从而更好地促进氯磺化聚乙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氯磺化聚乙烯项目战略至关重要。我们将对竞争态势进行更为深入的分析，包括但不限于市场份额、产品特点、客户满意度等多个维度。通过深度的竞争分析，氯磺化聚乙烯项目将能够更准确地把握市场脉搏，制定具有竞争力的氯磺化聚乙烯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氯磺化聚乙烯项目的发展具有直接的影响。我们将进行更为全面的法规和政策分析，了解行业发展中的潜在法律风险和合规挑战。通过充分了解和遵守相关法规，氯磺化聚乙烯项目将确保在法律框架内合法合规运营，为氯磺化聚乙烯项目的稳健发展提供有力支持。</w:t>
      </w:r>
    </w:p>
    <w:p>
      <w:pPr>
        <w:pStyle w:val="Heading2"/>
        <w:ind w:firstLine="560" w:firstLineChars="200"/>
        <w:rPr>
          <w:rFonts w:ascii="仿宋" w:eastAsia="仿宋" w:hAnsi="仿宋" w:cs="仿宋" w:hint="eastAsia"/>
          <w:sz w:val="28"/>
          <w:lang w:eastAsia="zh-CN"/>
        </w:rPr>
      </w:pPr>
      <w:bookmarkStart w:id="9" w:name="_Toc19755"/>
      <w:r>
        <w:rPr>
          <w:rFonts w:ascii="仿宋" w:eastAsia="仿宋" w:hAnsi="仿宋" w:cs="仿宋" w:hint="eastAsia"/>
          <w:sz w:val="28"/>
          <w:lang w:eastAsia="zh-CN"/>
        </w:rPr>
        <w:t>(二)、氯磺化聚乙烯项目建设必要性分析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建设的迫切性源于对行业发展趋势的深刻洞察。我们正处于一个行业变革的时代，科技创新、数字化转型成为企业发展的关键动力。氯磺化聚乙烯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建设不仅仅是为了跟上潮流，更是为了通过技术创新推动企业的持续发展。通过引入先进的技术和解决方案，氯磺化聚乙烯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氯磺化聚乙烯项目的建设成为必然选择，通过提高产品质量、拓展服务领域，从而在竞争中获得更多的机会。氯磺化聚乙烯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氯磺化聚乙烯项目建设的必要性体现在对客户需求更精准的满足。通过氯磺化聚乙烯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建设的背后是对企业持续创新的追求。只有通过不断创新，企业才能在竞争中立于不败之地。氯磺化聚乙烯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0" w:name="_Toc21633"/>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29970"/>
      <w:r>
        <w:rPr>
          <w:rFonts w:ascii="仿宋" w:eastAsia="仿宋" w:hAnsi="仿宋" w:cs="仿宋" w:hint="eastAsia"/>
          <w:lang w:eastAsia="zh-CN"/>
        </w:rPr>
        <w:t>(一)、氯磺化聚乙烯行业分析</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氯磺化聚乙烯行业一直以来都是市场的关注焦点。行业内的发展趋势、竞争态势以及潜在机会都对氯磺化聚乙烯项目的推进产生深远的影响。通过深入研究行业的整体概貌，我们将更好地理解行业的核心特征，为氯磺化聚乙烯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氯磺化聚乙烯行业，技术一直是推动创新和发展的关键因素。我们将对当前技术趋势进行详尽分析，包括但不限于人工智能、大数据应用、先进制造技术等。这有助于氯磺化聚乙烯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氯磺化聚乙烯项目成功的基础。我们将对主要竞争对手进行深入研究，包括其市场份额、产品特点、市场定位等。通过全面了解竞争对手的优势和劣势，氯磺化聚乙烯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31639"/>
      <w:r>
        <w:rPr>
          <w:rFonts w:ascii="仿宋" w:eastAsia="仿宋" w:hAnsi="仿宋" w:cs="仿宋" w:hint="eastAsia"/>
          <w:sz w:val="28"/>
          <w:lang w:eastAsia="zh-CN"/>
        </w:rPr>
        <w:t>(二)、氯磺化聚乙烯市场分析预测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氯磺化聚乙烯市场未来的增长趋势。这包括市场的整体规模、各细分领域的发展趋势等。氯磺化聚乙烯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氯磺化聚乙烯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氯磺化聚乙烯项目实施过程中需要充分考虑的因素。我们将对市场风险进行全面评估，包括但不限于政策法规风险、市场竞争风险、技术变革风险等。通过对潜在风险的深入分析，氯磺化聚乙烯项目可以制定相应的风险缓解策略，降低不确定性对氯磺化聚乙烯项目的影响。</w:t>
      </w:r>
    </w:p>
    <w:p>
      <w:pPr>
        <w:pStyle w:val="Heading1"/>
        <w:ind w:firstLine="560" w:firstLineChars="200"/>
        <w:rPr>
          <w:rFonts w:ascii="仿宋" w:eastAsia="仿宋" w:hAnsi="仿宋" w:cs="仿宋" w:hint="eastAsia"/>
          <w:sz w:val="28"/>
          <w:lang w:eastAsia="zh-CN"/>
        </w:rPr>
      </w:pPr>
      <w:bookmarkStart w:id="13" w:name="_Toc19339"/>
      <w:r>
        <w:rPr>
          <w:rFonts w:ascii="仿宋" w:eastAsia="仿宋" w:hAnsi="仿宋" w:cs="仿宋" w:hint="eastAsia"/>
          <w:sz w:val="28"/>
          <w:lang w:eastAsia="zh-CN"/>
        </w:rPr>
        <w:t>四、氯磺化聚乙烯项目绩效评估</w:t>
      </w:r>
      <w:bookmarkEnd w:id="13"/>
    </w:p>
    <w:p>
      <w:pPr>
        <w:pStyle w:val="Heading2"/>
        <w:rPr>
          <w:rFonts w:ascii="仿宋" w:eastAsia="仿宋" w:hAnsi="仿宋" w:cs="仿宋" w:hint="eastAsia"/>
          <w:lang w:eastAsia="zh-CN"/>
        </w:rPr>
      </w:pPr>
      <w:bookmarkStart w:id="14" w:name="_Toc7316"/>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氯磺化聚乙烯项目中，我们设计了一套全面的绩效评估指标，以确保氯磺化聚乙烯项目的可控和成功交付。这些指标跨足氯磺化聚乙烯项目目标、成本、进度和质量等多个维度，为我们提供了全面洞察氯磺化聚乙烯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目标达成率是我们关注的首要指标。我们设定了明确的目标，并通过定期监测和评估，迅速发现并应对潜在的目标偏差。这为氯磺化聚乙烯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成本绩效是另一个核心关注点。通过实际成本与预算成本的对比分析，我们深入了解成本差异的原因，及时调整资源分配，保持氯磺化聚乙烯项目在经济效益方面的合理水平。</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进度作为关键的绩效指标之一，得到了精心的关注。我们制定了详细的氯磺化聚乙烯项目进度计划，并设立了进度符合度指标，确保实际进度与计划进度保持一致。这使我们能够快速发现和解决潜在的进度问题，保持氯磺化聚乙烯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氯磺化聚乙烯项目绩效的不可或缺的一环。我们引入了一系列的质量标准和客户满意度指标，以确保氯磺化聚乙烯项目交付的成果在质量上达到或超越预期水平。通过持续监测这些指标，我们努力提升氯磺化聚乙烯项目整体质量水平，为氯磺化聚乙烯项目的成功交付提供有力保障。通过这些科学且全面的绩效评估，我们能够更好地引导氯磺化聚乙烯项目的持续改进，确保氯磺化聚乙烯项目目标的顺利达成。</w:t>
      </w:r>
    </w:p>
    <w:p>
      <w:pPr>
        <w:pStyle w:val="Heading2"/>
        <w:ind w:firstLine="560" w:firstLineChars="200"/>
        <w:rPr>
          <w:rFonts w:ascii="仿宋" w:eastAsia="仿宋" w:hAnsi="仿宋" w:cs="仿宋" w:hint="eastAsia"/>
          <w:sz w:val="28"/>
          <w:lang w:eastAsia="zh-CN"/>
        </w:rPr>
      </w:pPr>
      <w:bookmarkStart w:id="15" w:name="_Toc25727"/>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绩效评估是氯磺化聚乙烯项目中的关键环节，为确保氯磺化聚乙烯项目达到预期目标，我们采用了多层次、多维度的绩效评估方法。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氯磺化聚乙烯项目的战略目标对齐，确保每个决策和行动都与氯磺化聚乙烯项目整体目标保持一致。团队会定期召开战略对齐会议，审视当前工作与氯磺化聚乙烯项目战略是否保持一致，以及是否需要调整战略方向。</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氯磺化聚乙烯项目进度、质量、成本和风险等方面。这些指标通过数据收集和分析，为氯磺化聚乙烯项目管理团队提供了客观的评估依据。例如，我们通过氯磺化聚乙烯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绩效评估不仅仅停留在氯磺化聚乙烯项目内部，还考虑了氯磺化聚乙烯项目对外部环境的影响。我们定期进行干系人满意度调查，以了解各利益相关方对氯磺化聚乙烯项目的期望和满意度，并及时做出调整。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这种多层次、多角度的绩效评估方法，使得我们能够全面了解氯磺化聚乙烯项目的运行状态，及时做出调整，确保氯磺化聚乙烯项目在不断变化的环境中保持稳健前行。</w:t>
      </w:r>
    </w:p>
    <w:p>
      <w:pPr>
        <w:pStyle w:val="Heading2"/>
        <w:ind w:firstLine="560" w:firstLineChars="200"/>
        <w:rPr>
          <w:rFonts w:ascii="仿宋" w:eastAsia="仿宋" w:hAnsi="仿宋" w:cs="仿宋" w:hint="eastAsia"/>
          <w:sz w:val="28"/>
          <w:lang w:eastAsia="zh-CN"/>
        </w:rPr>
      </w:pPr>
      <w:bookmarkStart w:id="16" w:name="_Toc8863"/>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为了确保氯磺化聚乙烯项目的有效管理和不断优化，我们采用了精心设计的绩效评估周期。这个周期旨在实现灵活、实时和全面的评估，以适应氯磺化聚乙烯项目执行中的各种挑战。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绩效评估周期的设计考虑到氯磺化聚乙烯项目的不同需求，分为短期、中期和长期。短期评估关注每个迭代或工作周期，以及时发现和解决当前任务中的问题。中期评估涵盖几个迭代，深入了解整体氯磺化聚乙烯项目的趋势和性能。长期评估则着眼于整个氯磺化聚乙烯项目阶段，确保氯磺化聚乙烯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氯磺化聚乙烯项目管理工具和协作平台，团队成员能够随时更新和分享氯磺化聚乙烯项目数据。这种实时性的反馈机制使我们能够及时察觉潜在问题，快速调整，保持氯磺化聚乙烯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氯磺化聚乙烯项目的决策制定密不可分。每个周期的氯磺化聚乙烯项目回顾会议成为集体总结经验、识别问题深层次原因并找到创新解决方案的平台。这种定期的反思与调整机制使氯磺化聚乙烯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4556"/>
      <w:r>
        <w:rPr>
          <w:rFonts w:ascii="仿宋" w:eastAsia="仿宋" w:hAnsi="仿宋" w:cs="仿宋" w:hint="eastAsia"/>
          <w:sz w:val="28"/>
          <w:lang w:eastAsia="zh-CN"/>
        </w:rPr>
        <w:t>五、氯磺化聚乙烯项目概论</w:t>
      </w:r>
      <w:bookmarkEnd w:id="17"/>
    </w:p>
    <w:p>
      <w:pPr>
        <w:pStyle w:val="Heading2"/>
        <w:rPr>
          <w:rFonts w:ascii="仿宋" w:eastAsia="仿宋" w:hAnsi="仿宋" w:cs="仿宋" w:hint="eastAsia"/>
          <w:lang w:eastAsia="zh-CN"/>
        </w:rPr>
      </w:pPr>
      <w:bookmarkStart w:id="18" w:name="_Toc17934"/>
      <w:r>
        <w:rPr>
          <w:rFonts w:ascii="仿宋" w:eastAsia="仿宋" w:hAnsi="仿宋" w:cs="仿宋" w:hint="eastAsia"/>
          <w:lang w:eastAsia="zh-CN"/>
        </w:rPr>
        <w:t>(一)、氯磺化聚乙烯项目概况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的起源追溯至对市场的深入洞察。市场的不断演变与变革为氯磺化聚乙烯项目提供了难得的机遇。当前市场存在的需求缺口和变革的大环境共同构成了氯磺化聚乙烯项目的背景。这个氯磺化聚乙烯项目旨在充分利用市场机遇，填补行业中尚未满足的需求，为客户提供全新的解决方案。市场的变革和需求的增长使得这个氯磺化聚乙烯项目具备了巨大的发展潜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1.2 氯磺化聚乙烯项目名称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正式命名为氯磺化聚乙烯。这个名称不仅仅是一个标识，更代表了氯磺化聚乙烯项目的核心理念和愿景。它蕴含着氯磺化聚乙烯项目所要解决问题的关键字，具有强烈的表达和辨识度，为氯磺化聚乙烯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氯磺化聚乙烯项目目标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的核心目标是提供一种全新、高效的解决方案，满足客户日益增长的需求。氯磺化聚乙烯项目追求的不仅仅是满足市场需求，更是在市场中获得卓越的竞争优势。通过不断提升产品或服务的质量和创新水平，氯磺化聚乙烯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氯磺化聚乙烯项目范围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全面涵盖了产品研发、制造、市场推广和售后服务，确保从产品设计到最终用户体验的全方位关注。这一全面的氯磺化聚乙烯项目范围是为了确保氯磺化聚乙烯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氯磺化聚乙烯项目时间表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氯磺化聚乙烯项目计划在未来18个月内完成，包括研发、测试、市场试点和正式推出等不同阶段。这个时间表的合理设计是为了确保氯磺化聚乙烯项目各个阶段的顺利推进，以便按时交付高质量的成果。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氯磺化聚乙烯项目预算</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总预算估算为XX百万美元，主要分配在研发、市场推广、人员培训和运营等方面。这一充足的预算为氯磺化聚乙烯项目提供了充足的资源，确保氯磺化聚乙烯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氯磺化聚乙烯项目风险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可能面临的风险包括市场接受度低、技术难题、竞争激烈等。氯磺化聚乙烯项目团队已经制定了相应的风险应对计划，通过前瞻性的风险管理，确保氯磺化聚乙烯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氯磺化聚乙烯项目团队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氯磺化聚乙烯项目汇聚了一支经验丰富、多领域专业素养的核心团队，确保氯磺化聚乙烯项目在各个方面都能拥有高水平的执行力。团队的协同作战是氯磺化聚乙烯项目成功的关键因素之一。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氯磺化聚乙烯项目背景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氯磺化聚乙烯项目的背景根植于市场对更高效、创新产品的渴望，同时也受到科技发展对行业格局的深刻改变的影响。这为氯磺化聚乙烯项目提供了广阔的发展空间和市场需求。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氯磺化聚乙烯项目现状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截至目前，氯磺化聚乙烯项目已完成市场调研和技术验证，取得了初步的成功。这为氯磺化聚乙烯项目在未来的发展奠定了坚实的基础，为更远大的目标打下了坚实的基石。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9" w:name="_Toc26780"/>
      <w:r>
        <w:rPr>
          <w:rFonts w:ascii="仿宋" w:eastAsia="仿宋" w:hAnsi="仿宋" w:cs="仿宋" w:hint="eastAsia"/>
          <w:sz w:val="28"/>
          <w:lang w:eastAsia="zh-CN"/>
        </w:rPr>
        <w:t>(二)、氯磺化聚乙烯项目目标</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https://d.book118.com/186134021032010044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氯磺化聚乙烯项目规划设计纲要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670F11"/>
    <w:rsid w:val="01670F1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8613402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2024-02-04T00:05:00Z</dcterms:created>
  <dcterms:modified xsi:type="dcterms:W3CDTF">2024-02-04T00:05:39Z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FC4772361095422799F3C19DE33E6C6A_11</vt:lpwstr>
  </property>
  <property fmtid="{D5CDD505-2E9C-101B-9397-08002B2CF9AE}" pid="3" name="KSOProductBuildVer">
    <vt:lpwstr>2052-12.1.0.16250</vt:lpwstr>
  </property>
</Properties>
</file>