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CF20C9">
      <w:pPr>
        <w:pStyle w:val="NormalWeb"/>
        <w:spacing w:before="0" w:beforeAutospacing="0" w:after="0" w:afterAutospacing="0" w:line="360" w:lineRule="auto"/>
        <w:jc w:val="center"/>
        <w:textAlignment w:val="baseline"/>
        <w:rPr>
          <w:b/>
          <w:sz w:val="36"/>
          <w:szCs w:val="36"/>
        </w:rPr>
      </w:pPr>
      <w:r>
        <w:rPr>
          <w:rFonts w:hint="eastAsia"/>
          <w:b/>
          <w:noProof/>
          <w:color w:val="000000" w:themeColor="text1"/>
          <w:sz w:val="36"/>
          <w:szCs w:val="36"/>
        </w:rPr>
        <w:drawing>
          <wp:anchor distT="0" distB="0" distL="114300" distR="114300" simplePos="0" relativeHeight="251658240" behindDoc="0" locked="0" layoutInCell="1" allowOverlap="1">
            <wp:simplePos x="0" y="0"/>
            <wp:positionH relativeFrom="page">
              <wp:posOffset>10426700</wp:posOffset>
            </wp:positionH>
            <wp:positionV relativeFrom="topMargin">
              <wp:posOffset>11214100</wp:posOffset>
            </wp:positionV>
            <wp:extent cx="482600" cy="381000"/>
            <wp:effectExtent l="0" t="0" r="0" b="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5"/>
                    <a:stretch>
                      <a:fillRect/>
                    </a:stretch>
                  </pic:blipFill>
                  <pic:spPr>
                    <a:xfrm>
                      <a:off x="0" y="0"/>
                      <a:ext cx="482600" cy="381000"/>
                    </a:xfrm>
                    <a:prstGeom prst="rect">
                      <a:avLst/>
                    </a:prstGeom>
                  </pic:spPr>
                </pic:pic>
              </a:graphicData>
            </a:graphic>
          </wp:anchor>
        </w:drawing>
      </w:r>
      <w:r>
        <w:rPr>
          <w:rFonts w:hint="eastAsia"/>
          <w:b/>
          <w:noProof/>
          <w:color w:val="000000" w:themeColor="text1"/>
          <w:sz w:val="36"/>
          <w:szCs w:val="36"/>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10490200</wp:posOffset>
            </wp:positionV>
            <wp:extent cx="406400" cy="444500"/>
            <wp:effectExtent l="0" t="0" r="1270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xmlns:r="http://schemas.openxmlformats.org/officeDocument/2006/relationships" r:embed="rId6"/>
                    <a:stretch>
                      <a:fillRect/>
                    </a:stretch>
                  </pic:blipFill>
                  <pic:spPr>
                    <a:xfrm>
                      <a:off x="0" y="0"/>
                      <a:ext cx="406400" cy="444500"/>
                    </a:xfrm>
                    <a:prstGeom prst="rect">
                      <a:avLst/>
                    </a:prstGeom>
                  </pic:spPr>
                </pic:pic>
              </a:graphicData>
            </a:graphic>
          </wp:anchor>
        </w:drawing>
      </w:r>
      <w:r>
        <w:rPr>
          <w:rFonts w:hint="eastAsia"/>
          <w:b/>
          <w:color w:val="000000" w:themeColor="text1"/>
          <w:sz w:val="36"/>
          <w:szCs w:val="36"/>
        </w:rPr>
        <w:t>专题</w:t>
      </w:r>
      <w:r>
        <w:rPr>
          <w:rFonts w:hint="eastAsia"/>
          <w:b/>
          <w:color w:val="000000" w:themeColor="text1"/>
          <w:sz w:val="36"/>
          <w:szCs w:val="36"/>
        </w:rPr>
        <w:t xml:space="preserve">08 </w:t>
      </w:r>
      <w:r>
        <w:rPr>
          <w:rFonts w:hint="eastAsia"/>
          <w:b/>
          <w:color w:val="000000" w:themeColor="text1"/>
          <w:sz w:val="36"/>
          <w:szCs w:val="36"/>
        </w:rPr>
        <w:t>新中国：中国特色社会主义道路的探索与民族复兴</w:t>
      </w:r>
    </w:p>
    <w:p w:rsidR="00CF20C9">
      <w:pPr>
        <w:pStyle w:val="NormalWeb"/>
        <w:spacing w:before="0" w:beforeAutospacing="0" w:after="0" w:afterAutospacing="0" w:line="360" w:lineRule="auto"/>
        <w:ind w:right="722"/>
        <w:textAlignment w:val="baseline"/>
        <w:rPr>
          <w:b/>
          <w:color w:val="0000FF"/>
          <w:sz w:val="36"/>
          <w:szCs w:val="36"/>
        </w:rPr>
      </w:pPr>
      <w:r>
        <w:rPr>
          <w:rFonts w:hint="eastAsia"/>
          <w:b/>
          <w:noProof/>
          <w:color w:val="0000FF"/>
          <w:sz w:val="36"/>
          <w:szCs w:val="36"/>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11430</wp:posOffset>
                </wp:positionV>
                <wp:extent cx="6499860" cy="30480"/>
                <wp:effectExtent l="0" t="0" r="34290" b="26670"/>
                <wp:wrapNone/>
                <wp:docPr id="6" name="直接连接符 6"/>
                <wp:cNvGraphicFramePr/>
                <a:graphic xmlns:a="http://schemas.openxmlformats.org/drawingml/2006/main">
                  <a:graphicData uri="http://schemas.microsoft.com/office/word/2010/wordprocessingShape">
                    <wps:wsp xmlns:wps="http://schemas.microsoft.com/office/word/2010/wordprocessingShape">
                      <wps:cNvCnPr/>
                      <wps:spPr>
                        <a:xfrm flipV="1">
                          <a:off x="0" y="0"/>
                          <a:ext cx="6499860" cy="30480"/>
                        </a:xfrm>
                        <a:prstGeom prst="line">
                          <a:avLst/>
                        </a:prstGeom>
                        <a:ln>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6" o:spid="_x0000_s1025" style="flip:y;mso-wrap-distance-bottom:0;mso-wrap-distance-left:9pt;mso-wrap-distance-right:9pt;mso-wrap-distance-top:0;position:absolute;v-text-anchor:top;z-index:251662336" from="0,0.9pt" to="511.8pt,3.3pt" fillcolor="this" stroked="t" strokecolor="#4f81bd" strokeweight="2pt">
                <v:stroke dashstyle="dash"/>
              </v:line>
            </w:pict>
          </mc:Fallback>
        </mc:AlternateContent>
      </w:r>
      <w:r>
        <w:rPr>
          <w:rFonts w:hint="eastAsia"/>
          <w:b/>
          <w:color w:val="0000FF"/>
          <w:sz w:val="36"/>
          <w:szCs w:val="36"/>
        </w:rPr>
        <w:t>内容概览</w:t>
      </w:r>
      <w:r>
        <w:rPr>
          <w:rFonts w:hint="eastAsia"/>
          <w:b/>
          <w:color w:val="0000FF"/>
          <w:sz w:val="36"/>
          <w:szCs w:val="36"/>
        </w:rPr>
        <w:t xml:space="preserve">  </w:t>
      </w:r>
    </w:p>
    <w:p w:rsidR="00CF20C9">
      <w:pPr>
        <w:pStyle w:val="NormalWeb"/>
        <w:spacing w:before="0" w:beforeAutospacing="0" w:after="0" w:afterAutospacing="0" w:line="360" w:lineRule="auto"/>
        <w:ind w:right="722"/>
        <w:textAlignment w:val="baseline"/>
        <w:rPr>
          <w:b/>
          <w:color w:val="0000FF"/>
          <w:sz w:val="36"/>
          <w:szCs w:val="36"/>
        </w:rPr>
      </w:pPr>
      <w:r>
        <w:rPr>
          <w:rFonts w:hint="eastAsia"/>
          <w:b/>
          <w:sz w:val="28"/>
          <w:szCs w:val="28"/>
        </w:rPr>
        <w:t>A</w:t>
      </w:r>
      <w:r>
        <w:rPr>
          <w:rFonts w:hint="eastAsia"/>
          <w:b/>
          <w:sz w:val="28"/>
          <w:szCs w:val="28"/>
        </w:rPr>
        <w:t>·高考真题争满分</w:t>
      </w:r>
    </w:p>
    <w:p w:rsidR="00CF20C9">
      <w:pPr>
        <w:spacing w:line="360" w:lineRule="auto"/>
        <w:rPr>
          <w:rFonts w:ascii="宋体" w:hAnsi="宋体" w:cs="宋体"/>
          <w:color w:val="000000" w:themeColor="text1"/>
          <w:sz w:val="24"/>
        </w:rPr>
      </w:pPr>
      <w:r>
        <w:rPr>
          <w:rFonts w:ascii="宋体" w:hAnsi="宋体" w:cs="宋体" w:hint="eastAsia"/>
          <w:bCs/>
          <w:color w:val="000000" w:themeColor="text1"/>
          <w:sz w:val="24"/>
        </w:rPr>
        <w:t>【命题点</w:t>
      </w:r>
      <w:r>
        <w:rPr>
          <w:rFonts w:ascii="宋体" w:hAnsi="宋体" w:cs="宋体" w:hint="eastAsia"/>
          <w:bCs/>
          <w:color w:val="000000" w:themeColor="text1"/>
          <w:sz w:val="24"/>
        </w:rPr>
        <w:t xml:space="preserve">01  </w:t>
      </w:r>
      <w:r>
        <w:rPr>
          <w:rFonts w:ascii="宋体" w:hAnsi="宋体" w:cs="宋体" w:hint="eastAsia"/>
          <w:bCs/>
          <w:color w:val="000000" w:themeColor="text1"/>
          <w:kern w:val="24"/>
          <w:sz w:val="24"/>
        </w:rPr>
        <w:t>中华人民共和国的政治制度与社会治理</w:t>
      </w:r>
      <w:r>
        <w:rPr>
          <w:rFonts w:ascii="宋体" w:hAnsi="宋体" w:cs="宋体" w:hint="eastAsia"/>
          <w:bCs/>
          <w:color w:val="000000" w:themeColor="text1"/>
          <w:sz w:val="24"/>
        </w:rPr>
        <w:t>】</w:t>
      </w:r>
    </w:p>
    <w:p w:rsidR="00CF20C9">
      <w:pPr>
        <w:spacing w:line="360" w:lineRule="auto"/>
        <w:rPr>
          <w:rFonts w:ascii="宋体" w:hAnsi="宋体" w:cs="宋体"/>
          <w:color w:val="000000" w:themeColor="text1"/>
          <w:sz w:val="24"/>
        </w:rPr>
      </w:pPr>
      <w:r>
        <w:rPr>
          <w:rFonts w:ascii="宋体" w:hAnsi="宋体" w:cs="宋体" w:hint="eastAsia"/>
          <w:bCs/>
          <w:color w:val="000000" w:themeColor="text1"/>
          <w:sz w:val="24"/>
        </w:rPr>
        <w:t>【命题点</w:t>
      </w:r>
      <w:r>
        <w:rPr>
          <w:rFonts w:ascii="宋体" w:hAnsi="宋体" w:cs="宋体" w:hint="eastAsia"/>
          <w:bCs/>
          <w:color w:val="000000" w:themeColor="text1"/>
          <w:sz w:val="24"/>
        </w:rPr>
        <w:t xml:space="preserve">02  </w:t>
      </w:r>
      <w:r>
        <w:rPr>
          <w:rFonts w:ascii="宋体" w:hAnsi="宋体" w:cs="宋体" w:hint="eastAsia"/>
          <w:bCs/>
          <w:color w:val="000000" w:themeColor="text1"/>
          <w:kern w:val="24"/>
          <w:sz w:val="24"/>
        </w:rPr>
        <w:t>中华人民共和国的经济建设与社会生活</w:t>
      </w:r>
      <w:r>
        <w:rPr>
          <w:rFonts w:ascii="宋体" w:hAnsi="宋体" w:cs="宋体" w:hint="eastAsia"/>
          <w:bCs/>
          <w:color w:val="000000" w:themeColor="text1"/>
          <w:sz w:val="24"/>
        </w:rPr>
        <w:t>】</w:t>
      </w:r>
    </w:p>
    <w:p w:rsidR="00CF20C9">
      <w:pPr>
        <w:pStyle w:val="NormalWeb"/>
        <w:spacing w:before="0" w:beforeAutospacing="0" w:after="0" w:afterAutospacing="0" w:line="360" w:lineRule="auto"/>
        <w:rPr>
          <w:color w:val="000000" w:themeColor="text1"/>
        </w:rPr>
      </w:pPr>
      <w:r>
        <w:rPr>
          <w:rFonts w:hint="eastAsia"/>
          <w:bCs/>
          <w:color w:val="000000" w:themeColor="text1"/>
        </w:rPr>
        <w:t>【命题点</w:t>
      </w:r>
      <w:r>
        <w:rPr>
          <w:rFonts w:hint="eastAsia"/>
          <w:bCs/>
          <w:color w:val="000000" w:themeColor="text1"/>
        </w:rPr>
        <w:t xml:space="preserve">03  </w:t>
      </w:r>
      <w:r>
        <w:rPr>
          <w:rFonts w:hint="eastAsia"/>
          <w:bCs/>
          <w:color w:val="000000" w:themeColor="text1"/>
          <w:kern w:val="24"/>
        </w:rPr>
        <w:t>中华人民共和国的文化交流与传播</w:t>
      </w:r>
      <w:r>
        <w:rPr>
          <w:rFonts w:hint="eastAsia"/>
          <w:bCs/>
          <w:color w:val="000000" w:themeColor="text1"/>
        </w:rPr>
        <w:t>】</w:t>
      </w:r>
    </w:p>
    <w:p w:rsidR="00CF20C9">
      <w:pPr>
        <w:tabs>
          <w:tab w:val="left" w:pos="9030"/>
        </w:tabs>
        <w:spacing w:line="360" w:lineRule="auto"/>
        <w:jc w:val="left"/>
        <w:rPr>
          <w:rFonts w:ascii="宋体" w:hAnsi="宋体" w:cs="宋体"/>
          <w:sz w:val="28"/>
          <w:highlight w:val="yellow"/>
        </w:rPr>
      </w:pPr>
      <w:r>
        <w:rPr>
          <w:rFonts w:ascii="宋体" w:hAnsi="宋体" w:cs="宋体" w:hint="eastAsia"/>
          <w:b/>
          <w:sz w:val="28"/>
          <w:szCs w:val="28"/>
        </w:rPr>
        <w:t>B</w:t>
      </w:r>
      <w:r>
        <w:rPr>
          <w:rFonts w:ascii="宋体" w:hAnsi="宋体" w:cs="宋体" w:hint="eastAsia"/>
          <w:b/>
          <w:sz w:val="28"/>
          <w:szCs w:val="28"/>
        </w:rPr>
        <w:t>·核心素养拿高分</w:t>
      </w:r>
    </w:p>
    <w:p w:rsidR="00CF20C9">
      <w:pPr>
        <w:tabs>
          <w:tab w:val="left" w:pos="9030"/>
        </w:tabs>
        <w:spacing w:line="360" w:lineRule="auto"/>
        <w:jc w:val="left"/>
        <w:rPr>
          <w:rFonts w:ascii="宋体" w:hAnsi="宋体" w:cs="宋体"/>
          <w:b/>
          <w:sz w:val="28"/>
          <w:szCs w:val="28"/>
          <w:highlight w:val="yellow"/>
        </w:rPr>
      </w:pPr>
      <w:r>
        <w:rPr>
          <w:rFonts w:ascii="宋体" w:hAnsi="宋体" w:cs="宋体" w:hint="eastAsia"/>
          <w:noProof/>
          <w:sz w:val="28"/>
          <w:highlight w:val="yellow"/>
        </w:rPr>
        <mc:AlternateContent>
          <mc:Choice Requires="wps">
            <w:drawing>
              <wp:anchor distT="0" distB="0" distL="114300" distR="114300" simplePos="0" relativeHeight="251661312" behindDoc="0" locked="0" layoutInCell="1" allowOverlap="1">
                <wp:simplePos x="0" y="0"/>
                <wp:positionH relativeFrom="column">
                  <wp:posOffset>-18415</wp:posOffset>
                </wp:positionH>
                <wp:positionV relativeFrom="paragraph">
                  <wp:posOffset>36830</wp:posOffset>
                </wp:positionV>
                <wp:extent cx="6257925" cy="28575"/>
                <wp:effectExtent l="0" t="12700" r="9525" b="15875"/>
                <wp:wrapNone/>
                <wp:docPr id="7" name="直接连接符 7"/>
                <wp:cNvGraphicFramePr/>
                <a:graphic xmlns:a="http://schemas.openxmlformats.org/drawingml/2006/main">
                  <a:graphicData uri="http://schemas.microsoft.com/office/word/2010/wordprocessingShape">
                    <wps:wsp xmlns:wps="http://schemas.microsoft.com/office/word/2010/wordprocessingShape">
                      <wps:cNvCnPr/>
                      <wps:spPr>
                        <a:xfrm flipV="1">
                          <a:off x="0" y="0"/>
                          <a:ext cx="6257925" cy="28575"/>
                        </a:xfrm>
                        <a:prstGeom prst="line">
                          <a:avLst/>
                        </a:prstGeom>
                        <a:ln>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7" o:spid="_x0000_s1026" style="flip:y;mso-wrap-distance-bottom:0;mso-wrap-distance-left:9pt;mso-wrap-distance-right:9pt;mso-wrap-distance-top:0;position:absolute;v-text-anchor:top;z-index:251660288" from="-1.45pt,2.9pt" to="491.3pt,5.15pt" fillcolor="this" stroked="t" strokecolor="#4f81bd" strokeweight="2pt">
                <v:stroke dashstyle="dash"/>
              </v:line>
            </w:pict>
          </mc:Fallback>
        </mc:AlternateContent>
      </w:r>
    </w:p>
    <w:p w:rsidR="00CF20C9">
      <w:pPr>
        <w:spacing w:line="360" w:lineRule="auto"/>
        <w:jc w:val="center"/>
        <w:rPr>
          <w:rFonts w:ascii="宋体" w:hAnsi="宋体" w:cs="宋体"/>
          <w:b/>
          <w:color w:val="0000FF"/>
          <w:sz w:val="44"/>
          <w:szCs w:val="44"/>
        </w:rPr>
      </w:pPr>
      <w:r>
        <w:rPr>
          <w:rFonts w:ascii="宋体" w:hAnsi="宋体" w:cs="宋体" w:hint="eastAsia"/>
          <w:noProof/>
          <w:sz w:val="24"/>
        </w:rPr>
        <w:drawing>
          <wp:inline distT="0" distB="0" distL="114300" distR="114300">
            <wp:extent cx="3200400" cy="904875"/>
            <wp:effectExtent l="0" t="0" r="0" b="952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xmlns:r="http://schemas.openxmlformats.org/officeDocument/2006/relationships" r:embed="rId7"/>
                    <a:stretch>
                      <a:fillRect/>
                    </a:stretch>
                  </pic:blipFill>
                  <pic:spPr>
                    <a:xfrm>
                      <a:off x="0" y="0"/>
                      <a:ext cx="3200400" cy="904875"/>
                    </a:xfrm>
                    <a:prstGeom prst="rect">
                      <a:avLst/>
                    </a:prstGeom>
                    <a:noFill/>
                    <a:ln w="9525">
                      <a:noFill/>
                    </a:ln>
                  </pic:spPr>
                </pic:pic>
              </a:graphicData>
            </a:graphic>
          </wp:inline>
        </w:drawing>
      </w:r>
    </w:p>
    <w:p w:rsidR="00CF20C9">
      <w:pPr>
        <w:spacing w:line="360" w:lineRule="auto"/>
        <w:rPr>
          <w:rFonts w:ascii="宋体" w:hAnsi="宋体" w:cs="宋体"/>
          <w:b/>
          <w:color w:val="0000FF"/>
          <w:sz w:val="24"/>
        </w:rPr>
      </w:pPr>
      <w:r>
        <w:rPr>
          <w:rFonts w:ascii="宋体" w:hAnsi="宋体" w:cs="宋体" w:hint="eastAsia"/>
          <w:b/>
          <w:bCs/>
          <w:color w:val="0000FF"/>
          <w:sz w:val="28"/>
          <w:szCs w:val="28"/>
        </w:rPr>
        <w:t>【命题点</w:t>
      </w:r>
      <w:r>
        <w:rPr>
          <w:rFonts w:ascii="宋体" w:hAnsi="宋体" w:cs="宋体" w:hint="eastAsia"/>
          <w:b/>
          <w:bCs/>
          <w:color w:val="0000FF"/>
          <w:sz w:val="28"/>
          <w:szCs w:val="28"/>
        </w:rPr>
        <w:t xml:space="preserve">01  </w:t>
      </w:r>
      <w:r>
        <w:rPr>
          <w:rFonts w:ascii="宋体" w:hAnsi="宋体" w:cs="宋体" w:hint="eastAsia"/>
          <w:b/>
          <w:color w:val="0000FF"/>
          <w:kern w:val="24"/>
          <w:sz w:val="28"/>
          <w:szCs w:val="28"/>
        </w:rPr>
        <w:t>中华人民共和国</w:t>
      </w:r>
      <w:r>
        <w:rPr>
          <w:rFonts w:ascii="宋体" w:hAnsi="宋体" w:cs="宋体" w:hint="eastAsia"/>
          <w:b/>
          <w:color w:val="0000FF"/>
          <w:sz w:val="28"/>
        </w:rPr>
        <w:t>政治制度与社会治理</w:t>
      </w:r>
      <w:r>
        <w:rPr>
          <w:rFonts w:ascii="宋体" w:hAnsi="宋体" w:cs="宋体" w:hint="eastAsia"/>
          <w:b/>
          <w:bCs/>
          <w:color w:val="0000FF"/>
          <w:sz w:val="28"/>
          <w:szCs w:val="28"/>
        </w:rPr>
        <w:t>】</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·海南高考·</w:t>
      </w:r>
      <w:r>
        <w:rPr>
          <w:rFonts w:hint="eastAsia"/>
          <w:kern w:val="2"/>
          <w:sz w:val="21"/>
          <w:szCs w:val="20"/>
          <w:lang w:bidi="ar"/>
        </w:rPr>
        <w:t>8</w:t>
      </w:r>
      <w:r>
        <w:rPr>
          <w:rFonts w:hint="eastAsia"/>
          <w:kern w:val="2"/>
          <w:sz w:val="21"/>
          <w:szCs w:val="20"/>
          <w:lang w:bidi="ar"/>
        </w:rPr>
        <w:t>）有苏北民歌唱道：“不要吹，不要打，不坐轿，不骑马”“不拜天地不拜灶，又不烧香点纸马”“区里登记走一下”“要问我家陪什么？不用箱柜来陪嫁，陪了一头小花牛，给姐耕地种庄稼”。歌中这一现象最有可能出现于（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1912</w:t>
      </w:r>
      <w:r>
        <w:rPr>
          <w:rFonts w:hint="eastAsia"/>
          <w:kern w:val="2"/>
          <w:sz w:val="21"/>
          <w:szCs w:val="20"/>
          <w:lang w:bidi="ar"/>
        </w:rPr>
        <w:t>—</w:t>
      </w:r>
      <w:r>
        <w:rPr>
          <w:rFonts w:hint="eastAsia"/>
          <w:kern w:val="2"/>
          <w:sz w:val="21"/>
          <w:szCs w:val="20"/>
          <w:lang w:bidi="ar"/>
        </w:rPr>
        <w:t>1927</w:t>
      </w:r>
      <w:r>
        <w:rPr>
          <w:rFonts w:hint="eastAsia"/>
          <w:kern w:val="2"/>
          <w:sz w:val="21"/>
          <w:szCs w:val="20"/>
          <w:lang w:bidi="ar"/>
        </w:rPr>
        <w:t>年</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1927</w:t>
      </w:r>
      <w:r>
        <w:rPr>
          <w:rFonts w:hint="eastAsia"/>
          <w:kern w:val="2"/>
          <w:sz w:val="21"/>
          <w:szCs w:val="20"/>
          <w:lang w:bidi="ar"/>
        </w:rPr>
        <w:t>—</w:t>
      </w:r>
      <w:r>
        <w:rPr>
          <w:rFonts w:hint="eastAsia"/>
          <w:kern w:val="2"/>
          <w:sz w:val="21"/>
          <w:szCs w:val="20"/>
          <w:lang w:bidi="ar"/>
        </w:rPr>
        <w:t>1937</w:t>
      </w:r>
      <w:r>
        <w:rPr>
          <w:rFonts w:hint="eastAsia"/>
          <w:kern w:val="2"/>
          <w:sz w:val="21"/>
          <w:szCs w:val="20"/>
          <w:lang w:bidi="ar"/>
        </w:rPr>
        <w:t>年</w:t>
      </w:r>
      <w:r>
        <w:rPr>
          <w:rFonts w:hint="eastAsia"/>
          <w:kern w:val="2"/>
          <w:sz w:val="21"/>
          <w:szCs w:val="20"/>
          <w:lang w:bidi="ar"/>
        </w:rPr>
        <w:t xml:space="preserve">   </w:t>
      </w: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1949</w:t>
      </w:r>
      <w:r>
        <w:rPr>
          <w:rFonts w:hint="eastAsia"/>
          <w:kern w:val="2"/>
          <w:sz w:val="21"/>
          <w:szCs w:val="20"/>
          <w:lang w:bidi="ar"/>
        </w:rPr>
        <w:t>—</w:t>
      </w:r>
      <w:r>
        <w:rPr>
          <w:rFonts w:hint="eastAsia"/>
          <w:kern w:val="2"/>
          <w:sz w:val="21"/>
          <w:szCs w:val="20"/>
          <w:lang w:bidi="ar"/>
        </w:rPr>
        <w:t>1956</w:t>
      </w:r>
      <w:r>
        <w:rPr>
          <w:rFonts w:hint="eastAsia"/>
          <w:kern w:val="2"/>
          <w:sz w:val="21"/>
          <w:szCs w:val="20"/>
          <w:lang w:bidi="ar"/>
        </w:rPr>
        <w:t>年</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1978</w:t>
      </w:r>
      <w:r>
        <w:rPr>
          <w:rFonts w:hint="eastAsia"/>
          <w:kern w:val="2"/>
          <w:sz w:val="21"/>
          <w:szCs w:val="20"/>
          <w:lang w:bidi="ar"/>
        </w:rPr>
        <w:t>—</w:t>
      </w:r>
      <w:r>
        <w:rPr>
          <w:rFonts w:hint="eastAsia"/>
          <w:kern w:val="2"/>
          <w:sz w:val="21"/>
          <w:szCs w:val="20"/>
          <w:lang w:bidi="ar"/>
        </w:rPr>
        <w:t>1992</w:t>
      </w:r>
      <w:r>
        <w:rPr>
          <w:rFonts w:hint="eastAsia"/>
          <w:kern w:val="2"/>
          <w:sz w:val="21"/>
          <w:szCs w:val="20"/>
          <w:lang w:bidi="ar"/>
        </w:rPr>
        <w:t>年</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2</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·湖北高考·</w:t>
      </w:r>
      <w:r>
        <w:rPr>
          <w:rFonts w:hint="eastAsia"/>
          <w:kern w:val="2"/>
          <w:sz w:val="21"/>
          <w:szCs w:val="20"/>
          <w:lang w:bidi="ar"/>
        </w:rPr>
        <w:t>9</w:t>
      </w:r>
      <w:r>
        <w:rPr>
          <w:rFonts w:hint="eastAsia"/>
          <w:kern w:val="2"/>
          <w:sz w:val="21"/>
          <w:szCs w:val="20"/>
          <w:lang w:bidi="ar"/>
        </w:rPr>
        <w:t>）全面抗战爆发后，八路军来到太行山区，山西省平顺县西沟村贫苦农民李顺达得以翻身。</w:t>
      </w:r>
      <w:r>
        <w:rPr>
          <w:rFonts w:hint="eastAsia"/>
          <w:kern w:val="2"/>
          <w:sz w:val="21"/>
          <w:szCs w:val="20"/>
          <w:lang w:bidi="ar"/>
        </w:rPr>
        <w:t>1943</w:t>
      </w:r>
      <w:r>
        <w:rPr>
          <w:rFonts w:hint="eastAsia"/>
          <w:kern w:val="2"/>
          <w:sz w:val="21"/>
          <w:szCs w:val="20"/>
          <w:lang w:bidi="ar"/>
        </w:rPr>
        <w:t>年，李顺达组织六户贫困农民成立农业劳动互助组。</w:t>
      </w:r>
      <w:r>
        <w:rPr>
          <w:rFonts w:hint="eastAsia"/>
          <w:kern w:val="2"/>
          <w:sz w:val="21"/>
          <w:szCs w:val="20"/>
          <w:lang w:bidi="ar"/>
        </w:rPr>
        <w:t>1950</w:t>
      </w:r>
      <w:r>
        <w:rPr>
          <w:rFonts w:hint="eastAsia"/>
          <w:kern w:val="2"/>
          <w:sz w:val="21"/>
          <w:szCs w:val="20"/>
          <w:lang w:bidi="ar"/>
        </w:rPr>
        <w:t>年，他参加了全国工农兵劳动英雄代表大会。</w:t>
      </w:r>
      <w:r>
        <w:rPr>
          <w:rFonts w:hint="eastAsia"/>
          <w:kern w:val="2"/>
          <w:sz w:val="21"/>
          <w:szCs w:val="20"/>
          <w:lang w:bidi="ar"/>
        </w:rPr>
        <w:t>1951</w:t>
      </w:r>
      <w:r>
        <w:rPr>
          <w:rFonts w:hint="eastAsia"/>
          <w:kern w:val="2"/>
          <w:sz w:val="21"/>
          <w:szCs w:val="20"/>
          <w:lang w:bidi="ar"/>
        </w:rPr>
        <w:t>年，李顺达互助组发起生产竞赛，全国各地纷纷响应。据此可知（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根据地的经验延续至新中国</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农业互助组是主要生产组织形式</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劳模示范推动技术领域创新</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互助合作推动三大改造顺利开展</w:t>
      </w:r>
    </w:p>
    <w:p w:rsidR="00CF20C9">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3.</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·天津高考·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1977</w:t>
      </w:r>
      <w:r>
        <w:rPr>
          <w:rFonts w:hint="eastAsia"/>
          <w:kern w:val="2"/>
          <w:sz w:val="21"/>
          <w:szCs w:val="20"/>
          <w:lang w:bidi="ar"/>
        </w:rPr>
        <w:t>年文艺著作大量出版，其中一本叫作《哥德巴赫猜想》，介绍数学家陈景润在困难的处境下刻苦钻研，使人民反思过去，引起社会强烈反响。这件事（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加快了科学技术的快速发展</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弘扬了自力更生的时代精神</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助推了文艺领域的拨乱反正</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推动了大量文艺作品的出现</w:t>
      </w:r>
    </w:p>
    <w:p w:rsidR="00CF20C9">
      <w:pPr>
        <w:pStyle w:val="NormalWeb"/>
        <w:widowControl w:val="0"/>
        <w:spacing w:before="0" w:beforeAutospacing="0" w:after="0" w:afterAutospacing="0" w:line="360" w:lineRule="auto"/>
        <w:ind w:left="420" w:hanging="315" w:leftChars="50" w:hangingChars="150"/>
        <w:sectPr>
          <w:pgSz w:w="11906" w:h="16838"/>
          <w:pgMar w:top="1440" w:right="1080" w:bottom="1440" w:left="1080" w:header="850" w:footer="992" w:gutter="0"/>
          <w:cols w:space="425"/>
          <w:docGrid w:type="lines" w:linePitch="318" w:charSpace="409"/>
        </w:sectPr>
      </w:pPr>
      <w:r>
        <w:rPr>
          <w:rFonts w:hint="eastAsia"/>
          <w:kern w:val="2"/>
          <w:sz w:val="21"/>
          <w:szCs w:val="20"/>
          <w:lang w:bidi="ar"/>
        </w:rPr>
        <w:t>4</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·山东高考·</w:t>
      </w:r>
      <w:r>
        <w:rPr>
          <w:rFonts w:hint="eastAsia"/>
          <w:kern w:val="2"/>
          <w:sz w:val="21"/>
          <w:szCs w:val="20"/>
          <w:lang w:bidi="ar"/>
        </w:rPr>
        <w:t>9</w:t>
      </w:r>
      <w:r>
        <w:rPr>
          <w:rFonts w:hint="eastAsia"/>
          <w:kern w:val="2"/>
          <w:sz w:val="21"/>
          <w:szCs w:val="20"/>
          <w:lang w:bidi="ar"/>
        </w:rPr>
        <w:t>）新中国成立以来，中国十分重视与周边国家的交往：</w:t>
      </w:r>
      <w:r>
        <w:rPr>
          <w:rFonts w:hint="eastAsia"/>
          <w:kern w:val="2"/>
          <w:sz w:val="21"/>
          <w:szCs w:val="20"/>
          <w:lang w:bidi="ar"/>
        </w:rPr>
        <w:t>20</w:t>
      </w:r>
      <w:r>
        <w:rPr>
          <w:rFonts w:hint="eastAsia"/>
          <w:kern w:val="2"/>
          <w:sz w:val="21"/>
          <w:szCs w:val="20"/>
          <w:lang w:bidi="ar"/>
        </w:rPr>
        <w:t>世纪</w:t>
      </w:r>
      <w:r>
        <w:rPr>
          <w:rFonts w:hint="eastAsia"/>
          <w:kern w:val="2"/>
          <w:sz w:val="21"/>
          <w:szCs w:val="20"/>
          <w:lang w:bidi="ar"/>
        </w:rPr>
        <w:t>50</w:t>
      </w:r>
      <w:r>
        <w:rPr>
          <w:rFonts w:hint="eastAsia"/>
          <w:kern w:val="2"/>
          <w:sz w:val="21"/>
          <w:szCs w:val="20"/>
          <w:lang w:bidi="ar"/>
        </w:rPr>
        <w:t>年代，提出和平共处五项原则；</w:t>
      </w:r>
      <w:r>
        <w:rPr>
          <w:rFonts w:hint="eastAsia"/>
          <w:kern w:val="2"/>
          <w:sz w:val="21"/>
          <w:szCs w:val="20"/>
          <w:lang w:bidi="ar"/>
        </w:rPr>
        <w:t>2003</w:t>
      </w:r>
      <w:r>
        <w:rPr>
          <w:rFonts w:hint="eastAsia"/>
          <w:kern w:val="2"/>
          <w:sz w:val="21"/>
          <w:szCs w:val="20"/>
          <w:lang w:bidi="ar"/>
        </w:rPr>
        <w:t>年，提出“睦邻、安邻、富邻”的周边外交政策；中共十八大以来，坚持“与邻</w:t>
      </w:r>
    </w:p>
    <w:p w:rsidR="00CF20C9">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为善、以邻为伴”的外交方针，突出体现“亲、诚、惠、容”的外交理念。这主要是为了（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消除分歧增进互信</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构建均衡发展格局</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深化合作共谋发展</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改善全球治理体系</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5</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·重庆高考·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1949</w:t>
      </w:r>
      <w:r>
        <w:rPr>
          <w:rFonts w:hint="eastAsia"/>
          <w:kern w:val="2"/>
          <w:sz w:val="21"/>
          <w:szCs w:val="20"/>
          <w:lang w:bidi="ar"/>
        </w:rPr>
        <w:t>年</w:t>
      </w:r>
      <w:r>
        <w:rPr>
          <w:rFonts w:hint="eastAsia"/>
          <w:kern w:val="2"/>
          <w:sz w:val="21"/>
          <w:szCs w:val="20"/>
          <w:lang w:bidi="ar"/>
        </w:rPr>
        <w:t>11</w:t>
      </w:r>
      <w:r>
        <w:rPr>
          <w:rFonts w:hint="eastAsia"/>
          <w:kern w:val="2"/>
          <w:sz w:val="21"/>
          <w:szCs w:val="20"/>
          <w:lang w:bidi="ar"/>
        </w:rPr>
        <w:t>月</w:t>
      </w:r>
      <w:r>
        <w:rPr>
          <w:rFonts w:hint="eastAsia"/>
          <w:kern w:val="2"/>
          <w:sz w:val="21"/>
          <w:szCs w:val="20"/>
          <w:lang w:bidi="ar"/>
        </w:rPr>
        <w:t>30</w:t>
      </w:r>
      <w:r>
        <w:rPr>
          <w:rFonts w:hint="eastAsia"/>
          <w:kern w:val="2"/>
          <w:sz w:val="21"/>
          <w:szCs w:val="20"/>
          <w:lang w:bidi="ar"/>
        </w:rPr>
        <w:t>日重庆解放后，重庆市军管会在接管城市时明确要求：对旧政权人员一概不许称伪人员，对企业生产机关必要时可冠以“原”字，对学校除需要更改名称的外，仍称原名。这些要求（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体现了民主集中的工作原则</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贯彻了团结建国的精神</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落实了爱国统一战线的方针</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适应了三大改造的需要</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6</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·天津高考·</w:t>
      </w:r>
      <w:r>
        <w:rPr>
          <w:rFonts w:hint="eastAsia"/>
          <w:kern w:val="2"/>
          <w:sz w:val="21"/>
          <w:szCs w:val="20"/>
          <w:lang w:bidi="ar"/>
        </w:rPr>
        <w:t>8</w:t>
      </w:r>
      <w:r>
        <w:rPr>
          <w:rFonts w:hint="eastAsia"/>
          <w:kern w:val="2"/>
          <w:sz w:val="21"/>
          <w:szCs w:val="20"/>
          <w:lang w:bidi="ar"/>
        </w:rPr>
        <w:t>）</w:t>
      </w:r>
      <w:r>
        <w:rPr>
          <w:rFonts w:hint="eastAsia"/>
          <w:kern w:val="2"/>
          <w:sz w:val="21"/>
          <w:szCs w:val="20"/>
          <w:lang w:bidi="ar"/>
        </w:rPr>
        <w:t>1843</w:t>
      </w:r>
      <w:r>
        <w:rPr>
          <w:rFonts w:hint="eastAsia"/>
          <w:kern w:val="2"/>
          <w:sz w:val="21"/>
          <w:szCs w:val="20"/>
          <w:lang w:bidi="ar"/>
        </w:rPr>
        <w:t>年，黄河特大洪水造成河南中牟县大堤决口，</w:t>
      </w:r>
      <w:r>
        <w:rPr>
          <w:rFonts w:hint="eastAsia"/>
          <w:kern w:val="2"/>
          <w:sz w:val="21"/>
          <w:szCs w:val="20"/>
          <w:lang w:bidi="ar"/>
        </w:rPr>
        <w:t>23</w:t>
      </w:r>
      <w:r>
        <w:rPr>
          <w:rFonts w:hint="eastAsia"/>
          <w:kern w:val="2"/>
          <w:sz w:val="21"/>
          <w:szCs w:val="20"/>
          <w:lang w:bidi="ar"/>
        </w:rPr>
        <w:t>州县被洪水浸淹；</w:t>
      </w:r>
      <w:r>
        <w:rPr>
          <w:rFonts w:hint="eastAsia"/>
          <w:kern w:val="2"/>
          <w:sz w:val="21"/>
          <w:szCs w:val="20"/>
          <w:lang w:bidi="ar"/>
        </w:rPr>
        <w:t>1933</w:t>
      </w:r>
      <w:r>
        <w:rPr>
          <w:rFonts w:hint="eastAsia"/>
          <w:kern w:val="2"/>
          <w:sz w:val="21"/>
          <w:szCs w:val="20"/>
          <w:lang w:bidi="ar"/>
        </w:rPr>
        <w:t>年，河南、河北等地的黄河堤防因特大洪水决口数十处，</w:t>
      </w:r>
      <w:r>
        <w:rPr>
          <w:rFonts w:hint="eastAsia"/>
          <w:kern w:val="2"/>
          <w:sz w:val="21"/>
          <w:szCs w:val="20"/>
          <w:lang w:bidi="ar"/>
        </w:rPr>
        <w:t>30</w:t>
      </w:r>
      <w:r>
        <w:rPr>
          <w:rFonts w:hint="eastAsia"/>
          <w:kern w:val="2"/>
          <w:sz w:val="21"/>
          <w:szCs w:val="20"/>
          <w:lang w:bidi="ar"/>
        </w:rPr>
        <w:t>县遭受洪灾；</w:t>
      </w:r>
      <w:r>
        <w:rPr>
          <w:rFonts w:hint="eastAsia"/>
          <w:kern w:val="2"/>
          <w:sz w:val="21"/>
          <w:szCs w:val="20"/>
          <w:lang w:bidi="ar"/>
        </w:rPr>
        <w:t>1958</w:t>
      </w:r>
      <w:r>
        <w:rPr>
          <w:rFonts w:hint="eastAsia"/>
          <w:kern w:val="2"/>
          <w:sz w:val="21"/>
          <w:szCs w:val="20"/>
          <w:lang w:bidi="ar"/>
        </w:rPr>
        <w:t>年发生的特大洪水安全入海。上述三次特大洪水的结果截然不同，其根本原因是（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治理能力的强弱</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社会制度的差异</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经济水平的高低</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自然因素的影响</w:t>
      </w:r>
    </w:p>
    <w:p w:rsidR="00CF20C9">
      <w:pPr>
        <w:pStyle w:val="NormalWeb"/>
        <w:widowControl w:val="0"/>
        <w:spacing w:before="0" w:beforeAutospacing="0" w:after="0" w:afterAutospacing="0" w:line="360" w:lineRule="auto"/>
        <w:ind w:left="399" w:hanging="84" w:leftChars="150" w:hangingChars="40"/>
      </w:pPr>
      <w:r>
        <w:rPr>
          <w:rFonts w:hint="eastAsia"/>
          <w:kern w:val="2"/>
          <w:sz w:val="21"/>
          <w:szCs w:val="20"/>
          <w:lang w:bidi="ar"/>
        </w:rPr>
        <w:t>根本原因，排除</w:t>
      </w:r>
      <w:r>
        <w:rPr>
          <w:rFonts w:hint="eastAsia"/>
          <w:kern w:val="2"/>
          <w:sz w:val="21"/>
          <w:szCs w:val="20"/>
          <w:lang w:bidi="ar"/>
        </w:rPr>
        <w:t>C</w:t>
      </w:r>
      <w:r>
        <w:rPr>
          <w:rFonts w:hint="eastAsia"/>
          <w:kern w:val="2"/>
          <w:sz w:val="21"/>
          <w:szCs w:val="20"/>
          <w:lang w:bidi="ar"/>
        </w:rPr>
        <w:t>项；自然因素属于客观因素，这里的根本原因应该从主观角度去思考，排除</w:t>
      </w:r>
      <w:r>
        <w:rPr>
          <w:rFonts w:hint="eastAsia"/>
          <w:kern w:val="2"/>
          <w:sz w:val="21"/>
          <w:szCs w:val="20"/>
          <w:lang w:bidi="ar"/>
        </w:rPr>
        <w:t>D</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7</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·江苏高考·</w:t>
      </w:r>
      <w:r>
        <w:rPr>
          <w:rFonts w:hint="eastAsia"/>
          <w:kern w:val="2"/>
          <w:sz w:val="21"/>
          <w:szCs w:val="20"/>
          <w:lang w:bidi="ar"/>
        </w:rPr>
        <w:t>10</w:t>
      </w:r>
      <w:r>
        <w:rPr>
          <w:rFonts w:hint="eastAsia"/>
          <w:kern w:val="2"/>
          <w:sz w:val="21"/>
          <w:szCs w:val="20"/>
          <w:lang w:bidi="ar"/>
        </w:rPr>
        <w:t>）赵国明《中国的立场》一诗写道：“万国（联合国）旗帜欲添丁，孤岛、红旗都有名。山姆（美国）阴谋如获胜，不教公使到西京（纽约）”。该诗佐证了，中华人民共和国（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与美国的关系趋向紧张</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在联合国行使否决权</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抵制美国构建单极世界</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反对“双重代表权”案</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8</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·江苏高考·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1951</w:t>
      </w:r>
      <w:r>
        <w:rPr>
          <w:rFonts w:hint="eastAsia"/>
          <w:kern w:val="2"/>
          <w:sz w:val="21"/>
          <w:szCs w:val="20"/>
          <w:lang w:bidi="ar"/>
        </w:rPr>
        <w:t>年</w:t>
      </w:r>
      <w:r>
        <w:rPr>
          <w:rFonts w:hint="eastAsia"/>
          <w:kern w:val="2"/>
          <w:sz w:val="21"/>
          <w:szCs w:val="20"/>
          <w:lang w:bidi="ar"/>
        </w:rPr>
        <w:t>3</w:t>
      </w:r>
      <w:r>
        <w:rPr>
          <w:rFonts w:hint="eastAsia"/>
          <w:kern w:val="2"/>
          <w:sz w:val="21"/>
          <w:szCs w:val="20"/>
          <w:lang w:bidi="ar"/>
        </w:rPr>
        <w:t>月</w:t>
      </w:r>
      <w:r>
        <w:rPr>
          <w:rFonts w:hint="eastAsia"/>
          <w:kern w:val="2"/>
          <w:sz w:val="21"/>
          <w:szCs w:val="20"/>
          <w:lang w:bidi="ar"/>
        </w:rPr>
        <w:t>18</w:t>
      </w:r>
      <w:r>
        <w:rPr>
          <w:rFonts w:hint="eastAsia"/>
          <w:kern w:val="2"/>
          <w:sz w:val="21"/>
          <w:szCs w:val="20"/>
          <w:lang w:bidi="ar"/>
        </w:rPr>
        <w:t>日，毛泽东致函邓小平等领导同志：“民主人士及大学教授愿意去看土改的，应放手让他们去看……吴景超、朱光潜等去西安附近看土改，影响很好，要将这样的事例教育我们的干部。”在这里，毛泽东指示（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应赋予人大代表以充分的权力</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贯彻“长期共存，互相监督”方针</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为建立人民民主政权进行调研</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为政治协商、参政议政树立典型</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9</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·辽宁高考·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1950</w:t>
      </w:r>
      <w:r>
        <w:rPr>
          <w:rFonts w:hint="eastAsia"/>
          <w:kern w:val="2"/>
          <w:sz w:val="21"/>
          <w:szCs w:val="20"/>
          <w:lang w:bidi="ar"/>
        </w:rPr>
        <w:t>年</w:t>
      </w:r>
      <w:r>
        <w:rPr>
          <w:rFonts w:hint="eastAsia"/>
          <w:kern w:val="2"/>
          <w:sz w:val="21"/>
          <w:szCs w:val="20"/>
          <w:lang w:bidi="ar"/>
        </w:rPr>
        <w:t>9</w:t>
      </w:r>
      <w:r>
        <w:rPr>
          <w:rFonts w:hint="eastAsia"/>
          <w:kern w:val="2"/>
          <w:sz w:val="21"/>
          <w:szCs w:val="20"/>
          <w:lang w:bidi="ar"/>
        </w:rPr>
        <w:t>月，中共中央将《关于东北工厂迁移问题的意见》下发到东北局，</w:t>
      </w:r>
      <w:r>
        <w:rPr>
          <w:rFonts w:hint="eastAsia"/>
          <w:kern w:val="2"/>
          <w:sz w:val="21"/>
          <w:szCs w:val="20"/>
          <w:lang w:bidi="ar"/>
        </w:rPr>
        <w:t>10</w:t>
      </w:r>
      <w:r>
        <w:rPr>
          <w:rFonts w:hint="eastAsia"/>
          <w:kern w:val="2"/>
          <w:sz w:val="21"/>
          <w:szCs w:val="20"/>
          <w:lang w:bidi="ar"/>
        </w:rPr>
        <w:t>月初，东北南部地区以重工业为主兼有部分轻工业的</w:t>
      </w:r>
      <w:r>
        <w:rPr>
          <w:rFonts w:hint="eastAsia"/>
          <w:kern w:val="2"/>
          <w:sz w:val="21"/>
          <w:szCs w:val="20"/>
          <w:lang w:bidi="ar"/>
        </w:rPr>
        <w:t>23</w:t>
      </w:r>
      <w:r>
        <w:rPr>
          <w:rFonts w:hint="eastAsia"/>
          <w:kern w:val="2"/>
          <w:sz w:val="21"/>
          <w:szCs w:val="20"/>
          <w:lang w:bidi="ar"/>
        </w:rPr>
        <w:t>家工厂正式向北迁移，一个月之内相关设备和人员全部到位。这一举措是为了（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平衡地区差异</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调整工业结构</w:t>
      </w:r>
      <w:r>
        <w:rPr>
          <w:rFonts w:hint="eastAsia"/>
          <w:kern w:val="2"/>
          <w:sz w:val="21"/>
          <w:szCs w:val="20"/>
          <w:lang w:bidi="ar"/>
        </w:rPr>
        <w:t xml:space="preserve">   </w:t>
      </w: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应对朝鲜战争</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恢复国民经济</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10</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·北京高考·</w:t>
      </w:r>
      <w:r>
        <w:rPr>
          <w:rFonts w:hint="eastAsia"/>
          <w:kern w:val="2"/>
          <w:sz w:val="21"/>
          <w:szCs w:val="20"/>
          <w:lang w:bidi="ar"/>
        </w:rPr>
        <w:t>15</w:t>
      </w:r>
      <w:r>
        <w:rPr>
          <w:rFonts w:hint="eastAsia"/>
          <w:kern w:val="2"/>
          <w:sz w:val="21"/>
          <w:szCs w:val="20"/>
          <w:lang w:bidi="ar"/>
        </w:rPr>
        <w:t>）下列史料涉及的历史事件，按时序排列正确的是</w:t>
      </w:r>
      <w:r>
        <w:rPr>
          <w:rFonts w:hint="eastAsia"/>
          <w:kern w:val="2"/>
          <w:sz w:val="21"/>
          <w:szCs w:val="20"/>
          <w:lang w:bidi="ar"/>
        </w:rPr>
        <w:t xml:space="preserve"> </w:t>
      </w:r>
      <w:r>
        <w:rPr>
          <w:rFonts w:hint="eastAsia"/>
          <w:kern w:val="2"/>
          <w:sz w:val="21"/>
          <w:szCs w:val="20"/>
          <w:lang w:bidi="ar"/>
        </w:rPr>
        <w:t>（　　）</w:t>
      </w:r>
    </w:p>
    <w:p w:rsidR="00CF20C9">
      <w:pPr>
        <w:pStyle w:val="NormalWeb"/>
        <w:widowControl w:val="0"/>
        <w:autoSpaceDN w:val="0"/>
        <w:spacing w:before="0" w:beforeAutospacing="0" w:after="0" w:afterAutospacing="0" w:line="360" w:lineRule="auto"/>
        <w:ind w:left="420"/>
        <w:jc w:val="both"/>
        <w:sectPr>
          <w:type w:val="nextPage"/>
          <w:pgSz w:w="11906" w:h="16838"/>
          <w:pgMar w:top="1440" w:right="1080" w:bottom="1440" w:left="1080" w:header="850" w:footer="992" w:gutter="0"/>
          <w:pgNumType w:start="2"/>
          <w:cols w:space="425"/>
          <w:titlePg w:val="0"/>
          <w:docGrid w:type="lines" w:linePitch="318" w:charSpace="409"/>
        </w:sectPr>
      </w:pPr>
      <w:r>
        <w:rPr>
          <w:rFonts w:hint="eastAsia"/>
          <w:kern w:val="2"/>
          <w:sz w:val="21"/>
          <w:szCs w:val="20"/>
          <w:lang w:bidi="ar"/>
        </w:rPr>
        <w:t>①“三国之宗旨，在剥夺日本自从</w:t>
      </w:r>
      <w:r>
        <w:rPr>
          <w:rFonts w:hint="eastAsia"/>
          <w:kern w:val="2"/>
          <w:sz w:val="21"/>
          <w:szCs w:val="20"/>
          <w:lang w:bidi="ar"/>
        </w:rPr>
        <w:t>1914</w:t>
      </w:r>
      <w:r>
        <w:rPr>
          <w:rFonts w:hint="eastAsia"/>
          <w:kern w:val="2"/>
          <w:sz w:val="21"/>
          <w:szCs w:val="20"/>
          <w:lang w:bidi="ar"/>
        </w:rPr>
        <w:t>年第一次世界大战开始后在太平洋上所夺得或占领之一切岛屿；</w:t>
      </w:r>
    </w:p>
    <w:p w:rsidR="00CF20C9">
      <w:pPr>
        <w:pStyle w:val="NormalWeb"/>
        <w:widowControl w:val="0"/>
        <w:autoSpaceDN w:val="0"/>
        <w:spacing w:before="0" w:beforeAutospacing="0" w:after="0" w:afterAutospacing="0" w:line="360" w:lineRule="auto"/>
        <w:ind w:left="420"/>
        <w:jc w:val="both"/>
      </w:pPr>
      <w:r>
        <w:rPr>
          <w:rFonts w:hint="eastAsia"/>
          <w:kern w:val="2"/>
          <w:sz w:val="21"/>
          <w:szCs w:val="20"/>
          <w:lang w:bidi="ar"/>
        </w:rPr>
        <w:t>在使日本所窃取于中国之领土……归还中华民国。”</w:t>
      </w:r>
    </w:p>
    <w:p w:rsidR="00CF20C9">
      <w:pPr>
        <w:pStyle w:val="NormalWeb"/>
        <w:widowControl w:val="0"/>
        <w:autoSpaceDN w:val="0"/>
        <w:spacing w:before="0" w:beforeAutospacing="0" w:after="0" w:afterAutospacing="0" w:line="360" w:lineRule="auto"/>
        <w:ind w:left="420"/>
        <w:jc w:val="both"/>
      </w:pPr>
      <w:r>
        <w:rPr>
          <w:rFonts w:hint="eastAsia"/>
          <w:kern w:val="2"/>
          <w:sz w:val="21"/>
          <w:szCs w:val="20"/>
          <w:lang w:bidi="ar"/>
        </w:rPr>
        <w:t>②“（八日）彼得格勒戍军与劳动社会已推翻克伦斯基政府（注：资产阶级临时政府）”</w:t>
      </w:r>
    </w:p>
    <w:p w:rsidR="00CF20C9">
      <w:pPr>
        <w:pStyle w:val="NormalWeb"/>
        <w:widowControl w:val="0"/>
        <w:autoSpaceDN w:val="0"/>
        <w:spacing w:before="0" w:beforeAutospacing="0" w:after="0" w:afterAutospacing="0" w:line="360" w:lineRule="auto"/>
        <w:ind w:left="420"/>
        <w:jc w:val="both"/>
      </w:pPr>
      <w:r>
        <w:rPr>
          <w:rFonts w:hint="eastAsia"/>
          <w:kern w:val="2"/>
          <w:sz w:val="21"/>
          <w:szCs w:val="20"/>
          <w:lang w:bidi="ar"/>
        </w:rPr>
        <w:t>③“（中美）两国人民之间的来往中断了二十多年。现在，经过中美双方的共同努力，友好来往的大门终于打开了。”</w:t>
      </w:r>
    </w:p>
    <w:p w:rsidR="00CF20C9">
      <w:pPr>
        <w:pStyle w:val="NormalWeb"/>
        <w:widowControl w:val="0"/>
        <w:autoSpaceDN w:val="0"/>
        <w:spacing w:before="0" w:beforeAutospacing="0" w:after="0" w:afterAutospacing="0" w:line="360" w:lineRule="auto"/>
        <w:ind w:left="420"/>
        <w:jc w:val="both"/>
      </w:pPr>
      <w:r>
        <w:rPr>
          <w:rFonts w:hint="eastAsia"/>
          <w:kern w:val="2"/>
          <w:sz w:val="21"/>
          <w:szCs w:val="20"/>
          <w:lang w:bidi="ar"/>
        </w:rPr>
        <w:t>④“捷克斯洛伐克政府将被责成履行撤退……德国军队将分阶段占领德意志人（在数量上）占优势的领土。”</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①②③④</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②④①③</w:t>
      </w:r>
      <w:r>
        <w:rPr>
          <w:rFonts w:hint="eastAsia"/>
          <w:kern w:val="2"/>
          <w:sz w:val="21"/>
          <w:szCs w:val="20"/>
          <w:lang w:bidi="ar"/>
        </w:rPr>
        <w:t xml:space="preserve">       </w:t>
      </w: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②①④③</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④②③①</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11</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·广东高考·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1954</w:t>
      </w:r>
      <w:r>
        <w:rPr>
          <w:rFonts w:hint="eastAsia"/>
          <w:kern w:val="2"/>
          <w:sz w:val="21"/>
          <w:szCs w:val="20"/>
          <w:lang w:bidi="ar"/>
        </w:rPr>
        <w:t>年</w:t>
      </w:r>
      <w:r>
        <w:rPr>
          <w:rFonts w:hint="eastAsia"/>
          <w:kern w:val="2"/>
          <w:sz w:val="21"/>
          <w:szCs w:val="20"/>
          <w:lang w:bidi="ar"/>
        </w:rPr>
        <w:t>7</w:t>
      </w:r>
      <w:r>
        <w:rPr>
          <w:rFonts w:hint="eastAsia"/>
          <w:kern w:val="2"/>
          <w:sz w:val="21"/>
          <w:szCs w:val="20"/>
          <w:lang w:bidi="ar"/>
        </w:rPr>
        <w:t>月，中共中央政治局举行会议，周恩来汇报参加日内瓦会议和出访印度、缅甸情况时，毛泽东指出：“门要关死已经不可能了，而且很有一种有利的局势，需要我们走出去。缓和国际紧张局势，不同制度的国家可以和平相处。”这说明（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国内建设需要调整“一边倒”政策</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支持民族解放运动提升中国影响力</w:t>
      </w:r>
    </w:p>
    <w:p w:rsidR="00CF20C9">
      <w:pPr>
        <w:pStyle w:val="NormalWeb"/>
        <w:widowControl w:val="0"/>
        <w:autoSpaceDN w:val="0"/>
        <w:spacing w:before="0" w:beforeAutospacing="0" w:after="0" w:afterAutospacing="0" w:line="360" w:lineRule="auto"/>
        <w:ind w:left="420"/>
        <w:jc w:val="both"/>
      </w:pPr>
      <w:r>
        <w:rPr>
          <w:rFonts w:hint="eastAsia"/>
          <w:spacing w:val="30"/>
          <w:kern w:val="2"/>
          <w:sz w:val="21"/>
          <w:szCs w:val="20"/>
          <w:lang w:bidi="ar"/>
        </w:rPr>
        <w:t>C</w:t>
      </w:r>
      <w:r>
        <w:rPr>
          <w:rFonts w:hint="eastAsia"/>
          <w:spacing w:val="30"/>
          <w:kern w:val="2"/>
          <w:sz w:val="21"/>
          <w:szCs w:val="20"/>
          <w:lang w:bidi="ar"/>
        </w:rPr>
        <w:t>．</w:t>
      </w:r>
      <w:r>
        <w:rPr>
          <w:rFonts w:hint="eastAsia"/>
          <w:kern w:val="2"/>
          <w:sz w:val="21"/>
          <w:szCs w:val="20"/>
          <w:lang w:bidi="ar"/>
        </w:rPr>
        <w:t>“求同存异”促进亚非各国了解中国</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不结盟运动兴起改变了世界政治格局</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12.</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·河北高考·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1982</w:t>
      </w:r>
      <w:r>
        <w:rPr>
          <w:rFonts w:hint="eastAsia"/>
          <w:kern w:val="2"/>
          <w:sz w:val="21"/>
          <w:szCs w:val="20"/>
          <w:lang w:bidi="ar"/>
        </w:rPr>
        <w:t>年</w:t>
      </w:r>
      <w:r>
        <w:rPr>
          <w:rFonts w:hint="eastAsia"/>
          <w:kern w:val="2"/>
          <w:sz w:val="21"/>
          <w:szCs w:val="20"/>
          <w:lang w:bidi="ar"/>
        </w:rPr>
        <w:t>4</w:t>
      </w:r>
      <w:r>
        <w:rPr>
          <w:rFonts w:hint="eastAsia"/>
          <w:kern w:val="2"/>
          <w:sz w:val="21"/>
          <w:szCs w:val="20"/>
          <w:lang w:bidi="ar"/>
        </w:rPr>
        <w:t>月，邓小平会见英国前首相希思，阐述了中国政府对解决香港问题的基本立场。</w:t>
      </w:r>
      <w:r>
        <w:rPr>
          <w:rFonts w:hint="eastAsia"/>
          <w:kern w:val="2"/>
          <w:sz w:val="21"/>
          <w:szCs w:val="20"/>
          <w:lang w:bidi="ar"/>
        </w:rPr>
        <w:t>6</w:t>
      </w:r>
      <w:r>
        <w:rPr>
          <w:rFonts w:hint="eastAsia"/>
          <w:kern w:val="2"/>
          <w:sz w:val="21"/>
          <w:szCs w:val="20"/>
          <w:lang w:bidi="ar"/>
        </w:rPr>
        <w:t>月，中共中央批准成立调研小组，该小组拟定了十二条政策，其主要精神是恢复主权、制度不变、港人治港和高度自治，为中英谈判解决香港问题奠定了基础。材料集中反映了（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香港问题是殖民侵略的产物</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中英希望和平解决香港问题</w:t>
      </w:r>
    </w:p>
    <w:p w:rsidR="00CF20C9">
      <w:pPr>
        <w:pStyle w:val="NormalWeb"/>
        <w:widowControl w:val="0"/>
        <w:autoSpaceDN w:val="0"/>
        <w:spacing w:before="0" w:beforeAutospacing="0" w:after="0" w:afterAutospacing="0" w:line="360" w:lineRule="auto"/>
        <w:ind w:left="420"/>
        <w:jc w:val="both"/>
      </w:pPr>
      <w:r>
        <w:rPr>
          <w:rFonts w:hint="eastAsia"/>
          <w:spacing w:val="30"/>
          <w:kern w:val="2"/>
          <w:sz w:val="21"/>
          <w:szCs w:val="20"/>
          <w:lang w:bidi="ar"/>
        </w:rPr>
        <w:t>C</w:t>
      </w:r>
      <w:r>
        <w:rPr>
          <w:rFonts w:hint="eastAsia"/>
          <w:spacing w:val="30"/>
          <w:kern w:val="2"/>
          <w:sz w:val="21"/>
          <w:szCs w:val="20"/>
          <w:lang w:bidi="ar"/>
        </w:rPr>
        <w:t>．</w:t>
      </w:r>
      <w:r>
        <w:rPr>
          <w:rFonts w:hint="eastAsia"/>
          <w:kern w:val="2"/>
          <w:sz w:val="21"/>
          <w:szCs w:val="20"/>
          <w:lang w:bidi="ar"/>
        </w:rPr>
        <w:t>“一国两制”的基本国策得到切实执行</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中国初步形成解决香港问题的具体方案</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13</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·江苏高考·</w:t>
      </w:r>
      <w:r>
        <w:rPr>
          <w:rFonts w:hint="eastAsia"/>
          <w:kern w:val="2"/>
          <w:sz w:val="21"/>
          <w:szCs w:val="20"/>
          <w:lang w:bidi="ar"/>
        </w:rPr>
        <w:t>11</w:t>
      </w:r>
      <w:r>
        <w:rPr>
          <w:rFonts w:hint="eastAsia"/>
          <w:kern w:val="2"/>
          <w:sz w:val="21"/>
          <w:szCs w:val="20"/>
          <w:lang w:bidi="ar"/>
        </w:rPr>
        <w:t>）</w:t>
      </w:r>
      <w:r>
        <w:rPr>
          <w:rFonts w:hint="eastAsia"/>
          <w:kern w:val="2"/>
          <w:sz w:val="21"/>
          <w:szCs w:val="20"/>
          <w:lang w:bidi="ar"/>
        </w:rPr>
        <w:t xml:space="preserve"> </w:t>
      </w:r>
      <w:r>
        <w:rPr>
          <w:rFonts w:hint="eastAsia"/>
          <w:kern w:val="2"/>
          <w:sz w:val="21"/>
          <w:szCs w:val="20"/>
          <w:lang w:bidi="ar"/>
        </w:rPr>
        <w:t>图</w:t>
      </w:r>
      <w:r>
        <w:rPr>
          <w:rFonts w:hint="eastAsia"/>
          <w:kern w:val="2"/>
          <w:sz w:val="21"/>
          <w:szCs w:val="20"/>
          <w:lang w:bidi="ar"/>
        </w:rPr>
        <w:t>1</w:t>
      </w:r>
      <w:r>
        <w:rPr>
          <w:rFonts w:hint="eastAsia"/>
          <w:kern w:val="2"/>
          <w:sz w:val="21"/>
          <w:szCs w:val="20"/>
          <w:lang w:bidi="ar"/>
        </w:rPr>
        <w:t>《通不过去》（图中有“和平之路”战争之路”五项基本原则”及排队情形）意在说明，新中国的外交政策有利于（　　）</w:t>
      </w:r>
    </w:p>
    <w:p w:rsidR="00CF20C9">
      <w:pPr>
        <w:pStyle w:val="NormalWeb"/>
        <w:widowControl w:val="0"/>
        <w:spacing w:before="0" w:beforeAutospacing="0" w:after="0" w:afterAutospacing="0" w:line="360" w:lineRule="auto"/>
        <w:ind w:left="420"/>
        <w:jc w:val="center"/>
        <w:sectPr>
          <w:type w:val="nextPage"/>
          <w:pgSz w:w="11906" w:h="16838"/>
          <w:pgMar w:top="1440" w:right="1080" w:bottom="1440" w:left="1080" w:header="850" w:footer="992" w:gutter="0"/>
          <w:pgNumType w:start="3"/>
          <w:cols w:space="425"/>
          <w:titlePg w:val="0"/>
          <w:docGrid w:type="lines" w:linePitch="318" w:charSpace="409"/>
        </w:sectPr>
      </w:pPr>
      <w:r>
        <w:rPr>
          <w:rFonts w:hint="eastAsia"/>
          <w:noProof/>
          <w:kern w:val="2"/>
          <w:sz w:val="21"/>
          <w:szCs w:val="20"/>
        </w:rPr>
        <w:drawing>
          <wp:inline distT="0" distB="0" distL="114300" distR="114300">
            <wp:extent cx="1775460" cy="2225040"/>
            <wp:effectExtent l="0" t="0" r="7620" b="0"/>
            <wp:docPr id="18" name="../Upload/image/202201030149040964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pload/image/202201030149040964511.png"/>
                    <pic:cNvPicPr>
                      <a:picLocks noChangeAspect="1"/>
                    </pic:cNvPicPr>
                  </pic:nvPicPr>
                  <pic:blipFill>
                    <a:blip xmlns:r="http://schemas.openxmlformats.org/officeDocument/2006/relationships" r:embed="rId8"/>
                    <a:stretch>
                      <a:fillRect/>
                    </a:stretch>
                  </pic:blipFill>
                  <pic:spPr>
                    <a:xfrm>
                      <a:off x="0" y="0"/>
                      <a:ext cx="1775460" cy="2225040"/>
                    </a:xfrm>
                    <a:prstGeom prst="rect">
                      <a:avLst/>
                    </a:prstGeom>
                    <a:noFill/>
                    <a:ln>
                      <a:noFill/>
                    </a:ln>
                  </pic:spPr>
                </pic:pic>
              </a:graphicData>
            </a:graphic>
          </wp:inline>
        </w:drawing>
      </w:r>
    </w:p>
    <w:p w:rsidR="00CF20C9">
      <w:pPr>
        <w:pStyle w:val="NormalWeb"/>
        <w:widowControl w:val="0"/>
        <w:spacing w:before="0" w:beforeAutospacing="0" w:after="0" w:afterAutospacing="0" w:line="360" w:lineRule="auto"/>
        <w:ind w:left="420"/>
        <w:jc w:val="center"/>
      </w:pPr>
      <w:r>
        <w:rPr>
          <w:rFonts w:hint="eastAsia"/>
          <w:kern w:val="2"/>
          <w:sz w:val="21"/>
          <w:szCs w:val="20"/>
          <w:lang w:bidi="ar"/>
        </w:rPr>
        <w:t>图</w:t>
      </w:r>
      <w:r>
        <w:rPr>
          <w:rFonts w:hint="eastAsia"/>
          <w:kern w:val="2"/>
          <w:sz w:val="21"/>
          <w:szCs w:val="20"/>
          <w:lang w:bidi="ar"/>
        </w:rPr>
        <w:t xml:space="preserve"> 1 </w:t>
      </w:r>
      <w:r>
        <w:rPr>
          <w:rFonts w:hint="eastAsia"/>
          <w:kern w:val="2"/>
          <w:sz w:val="21"/>
          <w:szCs w:val="20"/>
          <w:lang w:bidi="ar"/>
        </w:rPr>
        <w:t>注：两个门：和平之路；战争之路</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提升不结盟运动的影响力</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推动社会主义阵营的扩大</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阻止两极格局的最终形成</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遏制帝国主义的战争图谋</w:t>
      </w:r>
    </w:p>
    <w:p w:rsidR="00CF20C9">
      <w:pPr>
        <w:pStyle w:val="NormalWeb"/>
        <w:widowControl w:val="0"/>
        <w:spacing w:before="0" w:beforeAutospacing="0" w:after="0" w:afterAutospacing="0" w:line="360" w:lineRule="auto"/>
        <w:jc w:val="both"/>
      </w:pPr>
      <w:r>
        <w:rPr>
          <w:rFonts w:hint="eastAsia"/>
          <w:b/>
          <w:kern w:val="2"/>
          <w:sz w:val="21"/>
          <w:szCs w:val="21"/>
          <w:lang w:bidi="ar"/>
        </w:rPr>
        <w:t>二、非选择题</w:t>
      </w:r>
    </w:p>
    <w:p w:rsidR="00CF20C9">
      <w:pPr>
        <w:pStyle w:val="NormalWeb"/>
        <w:widowControl w:val="0"/>
        <w:spacing w:before="0" w:beforeAutospacing="0" w:after="0" w:afterAutospacing="0" w:line="360" w:lineRule="auto"/>
      </w:pPr>
      <w:r>
        <w:rPr>
          <w:rFonts w:hint="eastAsia"/>
          <w:kern w:val="2"/>
          <w:sz w:val="21"/>
          <w:szCs w:val="20"/>
          <w:lang w:bidi="ar"/>
        </w:rPr>
        <w:t>14</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·；山东高考·</w:t>
      </w:r>
      <w:r>
        <w:rPr>
          <w:rFonts w:hint="eastAsia"/>
          <w:kern w:val="2"/>
          <w:sz w:val="21"/>
          <w:szCs w:val="20"/>
          <w:lang w:bidi="ar"/>
        </w:rPr>
        <w:t>18</w:t>
      </w:r>
      <w:r>
        <w:rPr>
          <w:rFonts w:hint="eastAsia"/>
          <w:kern w:val="2"/>
          <w:sz w:val="21"/>
          <w:szCs w:val="20"/>
          <w:lang w:bidi="ar"/>
        </w:rPr>
        <w:t>）（</w:t>
      </w:r>
      <w:r>
        <w:rPr>
          <w:rFonts w:hint="eastAsia"/>
          <w:kern w:val="2"/>
          <w:sz w:val="21"/>
          <w:szCs w:val="20"/>
          <w:lang w:bidi="ar"/>
        </w:rPr>
        <w:t>14</w:t>
      </w:r>
      <w:r>
        <w:rPr>
          <w:rFonts w:hint="eastAsia"/>
          <w:kern w:val="2"/>
          <w:sz w:val="21"/>
          <w:szCs w:val="20"/>
          <w:lang w:bidi="ar"/>
        </w:rPr>
        <w:t>分）阅读材料，回答问题。</w:t>
      </w:r>
    </w:p>
    <w:p w:rsidR="00CF20C9">
      <w:pPr>
        <w:spacing w:line="360" w:lineRule="auto"/>
        <w:jc w:val="center"/>
        <w:rPr>
          <w:rFonts w:ascii="宋体" w:hAnsi="宋体" w:cs="宋体"/>
        </w:rPr>
      </w:pPr>
      <w:r>
        <w:rPr>
          <w:rFonts w:ascii="宋体" w:hAnsi="宋体" w:cs="宋体" w:hint="eastAsia"/>
          <w:szCs w:val="20"/>
          <w:lang w:bidi="ar"/>
        </w:rPr>
        <w:t>历史的透视：一幅宣传画</w:t>
      </w:r>
    </w:p>
    <w:p w:rsidR="00CF20C9">
      <w:pPr>
        <w:spacing w:line="360" w:lineRule="auto"/>
        <w:jc w:val="center"/>
        <w:rPr>
          <w:rFonts w:ascii="宋体" w:hAnsi="宋体" w:cs="宋体"/>
        </w:rPr>
      </w:pPr>
      <w:r>
        <w:rPr>
          <w:rFonts w:ascii="宋体" w:hAnsi="宋体" w:cs="宋体" w:hint="eastAsia"/>
          <w:noProof/>
          <w:szCs w:val="20"/>
        </w:rPr>
        <w:drawing>
          <wp:inline distT="0" distB="0" distL="114300" distR="114300">
            <wp:extent cx="4366260" cy="2910840"/>
            <wp:effectExtent l="0" t="0" r="7620" b="0"/>
            <wp:docPr id="20" name="/Upload/image/2023/10/202310052304556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pload/image/2023/10/202310052304556414.jpg"/>
                    <pic:cNvPicPr>
                      <a:picLocks noChangeAspect="1"/>
                    </pic:cNvPicPr>
                  </pic:nvPicPr>
                  <pic:blipFill>
                    <a:blip xmlns:r="http://schemas.openxmlformats.org/officeDocument/2006/relationships" r:embed="rId9"/>
                    <a:stretch>
                      <a:fillRect/>
                    </a:stretch>
                  </pic:blipFill>
                  <pic:spPr>
                    <a:xfrm>
                      <a:off x="0" y="0"/>
                      <a:ext cx="4366260" cy="2910840"/>
                    </a:xfrm>
                    <a:prstGeom prst="rect">
                      <a:avLst/>
                    </a:prstGeom>
                    <a:noFill/>
                    <a:ln>
                      <a:noFill/>
                    </a:ln>
                  </pic:spPr>
                </pic:pic>
              </a:graphicData>
            </a:graphic>
          </wp:inline>
        </w:drawing>
      </w:r>
    </w:p>
    <w:p w:rsidR="00CF20C9">
      <w:pPr>
        <w:spacing w:line="360" w:lineRule="auto"/>
        <w:jc w:val="center"/>
        <w:rPr>
          <w:rFonts w:ascii="宋体" w:hAnsi="宋体" w:cs="宋体"/>
        </w:rPr>
      </w:pPr>
      <w:r>
        <w:rPr>
          <w:rFonts w:ascii="宋体" w:hAnsi="宋体" w:cs="宋体" w:hint="eastAsia"/>
          <w:szCs w:val="20"/>
          <w:lang w:bidi="ar"/>
        </w:rPr>
        <w:t>图</w:t>
      </w:r>
      <w:r>
        <w:rPr>
          <w:rFonts w:ascii="宋体" w:hAnsi="宋体" w:cs="宋体" w:hint="eastAsia"/>
          <w:szCs w:val="20"/>
          <w:lang w:bidi="ar"/>
        </w:rPr>
        <w:t xml:space="preserve">5 </w:t>
      </w:r>
      <w:r>
        <w:rPr>
          <w:rFonts w:ascii="宋体" w:hAnsi="宋体" w:cs="宋体" w:hint="eastAsia"/>
          <w:szCs w:val="20"/>
          <w:lang w:bidi="ar"/>
        </w:rPr>
        <w:t>《工人新村》（</w:t>
      </w:r>
      <w:r>
        <w:rPr>
          <w:rFonts w:ascii="宋体" w:hAnsi="宋体" w:cs="宋体" w:hint="eastAsia"/>
          <w:szCs w:val="20"/>
          <w:lang w:bidi="ar"/>
        </w:rPr>
        <w:t>1952</w:t>
      </w:r>
      <w:r>
        <w:rPr>
          <w:rFonts w:ascii="宋体" w:hAnsi="宋体" w:cs="宋体" w:hint="eastAsia"/>
          <w:szCs w:val="20"/>
          <w:lang w:bidi="ar"/>
        </w:rPr>
        <w:t>年，孙佳桐</w:t>
      </w:r>
      <w:r>
        <w:rPr>
          <w:rFonts w:ascii="宋体" w:hAnsi="宋体" w:cs="宋体" w:hint="eastAsia"/>
          <w:szCs w:val="20"/>
          <w:lang w:bidi="ar"/>
        </w:rPr>
        <w:t xml:space="preserve"> </w:t>
      </w:r>
      <w:r>
        <w:rPr>
          <w:rFonts w:ascii="宋体" w:hAnsi="宋体" w:cs="宋体" w:hint="eastAsia"/>
          <w:szCs w:val="20"/>
          <w:lang w:bidi="ar"/>
        </w:rPr>
        <w:t>何正慈作）</w:t>
      </w:r>
    </w:p>
    <w:p w:rsidR="00CF20C9">
      <w:pPr>
        <w:pStyle w:val="NormalWeb"/>
        <w:widowControl w:val="0"/>
        <w:spacing w:before="0" w:beforeAutospacing="0" w:after="0" w:afterAutospacing="0" w:line="360" w:lineRule="auto"/>
        <w:ind w:firstLine="420" w:firstLineChars="200"/>
        <w:jc w:val="both"/>
      </w:pPr>
      <w:r>
        <w:rPr>
          <w:rFonts w:hint="eastAsia"/>
          <w:kern w:val="2"/>
          <w:sz w:val="21"/>
          <w:szCs w:val="20"/>
          <w:lang w:bidi="ar"/>
        </w:rPr>
        <w:t>结合所学知识，以“《工人新村》赏析”为题写一则历史短文。（</w:t>
      </w:r>
      <w:r>
        <w:rPr>
          <w:rFonts w:hint="eastAsia"/>
          <w:kern w:val="2"/>
          <w:sz w:val="21"/>
          <w:szCs w:val="20"/>
          <w:lang w:bidi="ar"/>
        </w:rPr>
        <w:t>14</w:t>
      </w:r>
      <w:r>
        <w:rPr>
          <w:rFonts w:hint="eastAsia"/>
          <w:kern w:val="2"/>
          <w:sz w:val="21"/>
          <w:szCs w:val="20"/>
          <w:lang w:bidi="ar"/>
        </w:rPr>
        <w:t>分）</w:t>
      </w:r>
    </w:p>
    <w:p w:rsidR="00CF20C9">
      <w:pPr>
        <w:pStyle w:val="NormalWeb"/>
        <w:widowControl w:val="0"/>
        <w:spacing w:before="0" w:beforeAutospacing="0" w:after="0" w:afterAutospacing="0" w:line="360" w:lineRule="auto"/>
        <w:ind w:firstLine="420" w:firstLineChars="200"/>
        <w:jc w:val="both"/>
      </w:pPr>
      <w:r>
        <w:rPr>
          <w:rFonts w:hint="eastAsia"/>
          <w:kern w:val="2"/>
          <w:sz w:val="21"/>
          <w:szCs w:val="20"/>
          <w:lang w:bidi="ar"/>
        </w:rPr>
        <w:t>（要求：表述成文，叙述完整；立论正确，史论结合；逻辑严密，条理清晰。）</w:t>
      </w:r>
    </w:p>
    <w:p w:rsidR="00CF20C9">
      <w:pPr>
        <w:pStyle w:val="NormalWeb"/>
        <w:widowControl w:val="0"/>
        <w:spacing w:before="0" w:beforeAutospacing="0" w:after="0" w:afterAutospacing="0" w:line="360" w:lineRule="auto"/>
      </w:pPr>
      <w:r>
        <w:rPr>
          <w:rFonts w:hint="eastAsia"/>
          <w:kern w:val="2"/>
          <w:sz w:val="21"/>
          <w:szCs w:val="20"/>
          <w:lang w:bidi="ar"/>
        </w:rPr>
        <w:t>15</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·海南高考·</w:t>
      </w:r>
      <w:r>
        <w:rPr>
          <w:rFonts w:hint="eastAsia"/>
          <w:kern w:val="2"/>
          <w:sz w:val="21"/>
          <w:szCs w:val="20"/>
          <w:lang w:bidi="ar"/>
        </w:rPr>
        <w:t>17</w:t>
      </w:r>
      <w:r>
        <w:rPr>
          <w:rFonts w:hint="eastAsia"/>
          <w:kern w:val="2"/>
          <w:sz w:val="21"/>
          <w:szCs w:val="20"/>
          <w:lang w:bidi="ar"/>
        </w:rPr>
        <w:t>）阅读材料，完成下列要求。（</w:t>
      </w:r>
      <w:r>
        <w:rPr>
          <w:rFonts w:hint="eastAsia"/>
          <w:kern w:val="2"/>
          <w:sz w:val="21"/>
          <w:szCs w:val="20"/>
          <w:lang w:bidi="ar"/>
        </w:rPr>
        <w:t>16</w:t>
      </w:r>
      <w:r>
        <w:rPr>
          <w:rFonts w:hint="eastAsia"/>
          <w:kern w:val="2"/>
          <w:sz w:val="21"/>
          <w:szCs w:val="20"/>
          <w:lang w:bidi="ar"/>
        </w:rPr>
        <w:t>分）</w:t>
      </w:r>
    </w:p>
    <w:p w:rsidR="00CF20C9">
      <w:pPr>
        <w:pStyle w:val="NormalWeb"/>
        <w:widowControl w:val="0"/>
        <w:spacing w:before="0" w:beforeAutospacing="0" w:after="0" w:afterAutospacing="0" w:line="360" w:lineRule="auto"/>
        <w:jc w:val="both"/>
      </w:pPr>
      <w:r>
        <w:rPr>
          <w:rFonts w:hint="eastAsia"/>
          <w:kern w:val="2"/>
          <w:sz w:val="21"/>
          <w:szCs w:val="20"/>
          <w:lang w:bidi="ar"/>
        </w:rPr>
        <w:t>材料</w:t>
      </w:r>
    </w:p>
    <w:p w:rsidR="00CF20C9">
      <w:pPr>
        <w:pStyle w:val="NormalWeb"/>
        <w:widowControl w:val="0"/>
        <w:spacing w:before="0" w:beforeAutospacing="0" w:after="0" w:afterAutospacing="0" w:line="360" w:lineRule="auto"/>
        <w:ind w:firstLine="420" w:firstLineChars="200"/>
        <w:jc w:val="both"/>
      </w:pPr>
      <w:r>
        <w:rPr>
          <w:rFonts w:hint="eastAsia"/>
          <w:kern w:val="2"/>
          <w:sz w:val="21"/>
          <w:szCs w:val="20"/>
          <w:lang w:bidi="ar"/>
        </w:rPr>
        <w:t>马克思指出，劳动是“社会围绕之旋转的太阳”，是人类历史发展的前提，是创造价值的唯一源泉。</w:t>
      </w:r>
    </w:p>
    <w:p w:rsidR="00CF20C9">
      <w:pPr>
        <w:pStyle w:val="NormalWeb"/>
        <w:widowControl w:val="0"/>
        <w:spacing w:before="0" w:beforeAutospacing="0" w:after="0" w:afterAutospacing="0" w:line="360" w:lineRule="auto"/>
        <w:ind w:firstLine="420" w:firstLineChars="200"/>
        <w:jc w:val="both"/>
        <w:sectPr>
          <w:type w:val="nextPage"/>
          <w:pgSz w:w="11906" w:h="16838"/>
          <w:pgMar w:top="1440" w:right="1080" w:bottom="1440" w:left="1080" w:header="850" w:footer="992" w:gutter="0"/>
          <w:pgNumType w:start="4"/>
          <w:cols w:space="425"/>
          <w:titlePg w:val="0"/>
          <w:docGrid w:type="lines" w:linePitch="318" w:charSpace="409"/>
        </w:sectPr>
      </w:pPr>
      <w:r>
        <w:rPr>
          <w:rFonts w:hint="eastAsia"/>
          <w:kern w:val="2"/>
          <w:sz w:val="21"/>
          <w:szCs w:val="20"/>
          <w:lang w:bidi="ar"/>
        </w:rPr>
        <w:t>1939</w:t>
      </w:r>
      <w:r>
        <w:rPr>
          <w:rFonts w:hint="eastAsia"/>
          <w:kern w:val="2"/>
          <w:sz w:val="21"/>
          <w:szCs w:val="20"/>
          <w:lang w:bidi="ar"/>
        </w:rPr>
        <w:t>年</w:t>
      </w:r>
      <w:r>
        <w:rPr>
          <w:rFonts w:hint="eastAsia"/>
          <w:kern w:val="2"/>
          <w:sz w:val="21"/>
          <w:szCs w:val="20"/>
          <w:lang w:bidi="ar"/>
        </w:rPr>
        <w:t>2</w:t>
      </w:r>
      <w:r>
        <w:rPr>
          <w:rFonts w:hint="eastAsia"/>
          <w:kern w:val="2"/>
          <w:sz w:val="21"/>
          <w:szCs w:val="20"/>
          <w:lang w:bidi="ar"/>
        </w:rPr>
        <w:t>月，毛泽东提出“自己动手，丰衣足食，克服困难”的口号，号召各根据地开展生产活动。大生产运动首先在陕甘宁边区展开。八路军第三五九旅开入荒无人烟的南泥湾，经过艰苦劳动将其改造为“陕北的好江南”。</w:t>
      </w:r>
      <w:r>
        <w:rPr>
          <w:rFonts w:hint="eastAsia"/>
          <w:kern w:val="2"/>
          <w:sz w:val="21"/>
          <w:szCs w:val="20"/>
          <w:lang w:bidi="ar"/>
        </w:rPr>
        <w:t>1949</w:t>
      </w:r>
      <w:r>
        <w:rPr>
          <w:rFonts w:hint="eastAsia"/>
          <w:kern w:val="2"/>
          <w:sz w:val="21"/>
          <w:szCs w:val="20"/>
          <w:lang w:bidi="ar"/>
        </w:rPr>
        <w:t>年，毛泽东在新政协会议开幕词中向全世界豪迈地宣告：“我们的民族将从此列入爱好和平自由的世界大家庭，以勇敢而勤劳的姿态工作着，创造自己的文明和幸福，同时也促进世界的和平和自由，我们的民族将再也不是一个被人侮辱的民族了，我们已经站起来了。”</w:t>
      </w:r>
      <w:r>
        <w:rPr>
          <w:rFonts w:hint="eastAsia"/>
          <w:kern w:val="2"/>
          <w:sz w:val="21"/>
          <w:szCs w:val="20"/>
          <w:lang w:bidi="ar"/>
        </w:rPr>
        <w:t>20</w:t>
      </w:r>
      <w:r>
        <w:rPr>
          <w:rFonts w:hint="eastAsia"/>
          <w:kern w:val="2"/>
          <w:sz w:val="21"/>
          <w:szCs w:val="20"/>
          <w:lang w:bidi="ar"/>
        </w:rPr>
        <w:t>世纪</w:t>
      </w:r>
      <w:r>
        <w:rPr>
          <w:rFonts w:hint="eastAsia"/>
          <w:kern w:val="2"/>
          <w:sz w:val="21"/>
          <w:szCs w:val="20"/>
          <w:lang w:bidi="ar"/>
        </w:rPr>
        <w:t>60</w:t>
      </w:r>
      <w:r>
        <w:rPr>
          <w:rFonts w:hint="eastAsia"/>
          <w:kern w:val="2"/>
          <w:sz w:val="21"/>
          <w:szCs w:val="20"/>
          <w:lang w:bidi="ar"/>
        </w:rPr>
        <w:t>年代，一批志在治沙的林业人进驻地处高寒、极端少雨、沙化严重的塞罕坝，经过近</w:t>
      </w:r>
      <w:r>
        <w:rPr>
          <w:rFonts w:hint="eastAsia"/>
          <w:kern w:val="2"/>
          <w:sz w:val="21"/>
          <w:szCs w:val="20"/>
          <w:lang w:bidi="ar"/>
        </w:rPr>
        <w:t>50</w:t>
      </w:r>
      <w:r>
        <w:rPr>
          <w:rFonts w:hint="eastAsia"/>
          <w:kern w:val="2"/>
          <w:sz w:val="21"/>
          <w:szCs w:val="20"/>
          <w:lang w:bidi="ar"/>
        </w:rPr>
        <w:t>年艰苦卓绝的奋斗，创造了荒原变林海的人间奇迹。</w:t>
      </w:r>
    </w:p>
    <w:p w:rsidR="00CF20C9">
      <w:pPr>
        <w:pStyle w:val="NormalWeb"/>
        <w:widowControl w:val="0"/>
        <w:spacing w:before="0" w:beforeAutospacing="0" w:after="0" w:afterAutospacing="0" w:line="360" w:lineRule="auto"/>
        <w:ind w:firstLine="420" w:firstLineChars="200"/>
        <w:jc w:val="both"/>
      </w:pPr>
      <w:r>
        <w:rPr>
          <w:rFonts w:hint="eastAsia"/>
          <w:kern w:val="2"/>
          <w:sz w:val="21"/>
          <w:szCs w:val="20"/>
          <w:lang w:bidi="ar"/>
        </w:rPr>
        <w:t>2010</w:t>
      </w:r>
      <w:r>
        <w:rPr>
          <w:rFonts w:hint="eastAsia"/>
          <w:kern w:val="2"/>
          <w:sz w:val="21"/>
          <w:szCs w:val="20"/>
          <w:lang w:bidi="ar"/>
        </w:rPr>
        <w:t>年，我国一跃成为世界第二大经济体，实现了从生产力相对落后的状况到经济总量跃居世界第二的历史性突破，实现了人民生活从温饱不足到总体小康、奔向全面小康的历史性跨越，推进了中华民族从站起来到富起来的伟大飞跃。习近平指出：“‘民生在勤，勤则不匮’。中华民族是勤于劳动、善于创造的民族。正是因为劳动创造，我们拥有了历史的辉煌；也正是因为劳动创造，我们拥有了今天的成就。”</w:t>
      </w:r>
    </w:p>
    <w:p w:rsidR="00CF20C9">
      <w:pPr>
        <w:pStyle w:val="NormalWeb"/>
        <w:widowControl w:val="0"/>
        <w:spacing w:before="0" w:beforeAutospacing="0" w:after="0" w:afterAutospacing="0" w:line="360" w:lineRule="auto"/>
        <w:ind w:left="420" w:leftChars="200"/>
        <w:jc w:val="right"/>
      </w:pPr>
      <w:r>
        <w:rPr>
          <w:rFonts w:hint="eastAsia"/>
          <w:kern w:val="2"/>
          <w:sz w:val="21"/>
          <w:szCs w:val="20"/>
          <w:lang w:bidi="ar"/>
        </w:rPr>
        <w:t>——摘编自《劳动精神与中国共产党百年奋斗史》《中国近现代史纲要》等</w:t>
      </w:r>
    </w:p>
    <w:p w:rsidR="00CF20C9">
      <w:pPr>
        <w:pStyle w:val="NormalWeb"/>
        <w:widowControl w:val="0"/>
        <w:spacing w:before="0" w:beforeAutospacing="0" w:after="0" w:afterAutospacing="0" w:line="360" w:lineRule="auto"/>
        <w:ind w:left="525" w:hanging="525" w:hangingChars="250"/>
      </w:pPr>
      <w:r>
        <w:rPr>
          <w:rFonts w:hint="eastAsia"/>
          <w:kern w:val="2"/>
          <w:sz w:val="21"/>
          <w:szCs w:val="20"/>
          <w:lang w:bidi="ar"/>
        </w:rPr>
        <w:t>（</w:t>
      </w:r>
      <w:r>
        <w:rPr>
          <w:rFonts w:hint="eastAsia"/>
          <w:kern w:val="2"/>
          <w:sz w:val="21"/>
          <w:szCs w:val="20"/>
          <w:lang w:bidi="ar"/>
        </w:rPr>
        <w:t>1</w:t>
      </w:r>
      <w:r>
        <w:rPr>
          <w:rFonts w:hint="eastAsia"/>
          <w:kern w:val="2"/>
          <w:sz w:val="21"/>
          <w:szCs w:val="20"/>
          <w:lang w:bidi="ar"/>
        </w:rPr>
        <w:t>）根据材料，概括劳动在中国革命和建设中所起的作用。（</w:t>
      </w:r>
      <w:r>
        <w:rPr>
          <w:rFonts w:hint="eastAsia"/>
          <w:kern w:val="2"/>
          <w:sz w:val="21"/>
          <w:szCs w:val="20"/>
          <w:lang w:bidi="ar"/>
        </w:rPr>
        <w:t>6</w:t>
      </w:r>
      <w:r>
        <w:rPr>
          <w:rFonts w:hint="eastAsia"/>
          <w:kern w:val="2"/>
          <w:sz w:val="21"/>
          <w:szCs w:val="20"/>
          <w:lang w:bidi="ar"/>
        </w:rPr>
        <w:t>分）</w:t>
      </w:r>
    </w:p>
    <w:p w:rsidR="00CF20C9">
      <w:pPr>
        <w:pStyle w:val="NormalWeb"/>
        <w:widowControl w:val="0"/>
        <w:spacing w:before="0" w:beforeAutospacing="0" w:after="0" w:afterAutospacing="0" w:line="360" w:lineRule="auto"/>
        <w:jc w:val="both"/>
      </w:pPr>
    </w:p>
    <w:p w:rsidR="00CF20C9">
      <w:pPr>
        <w:pStyle w:val="NormalWeb"/>
        <w:widowControl w:val="0"/>
        <w:spacing w:before="0" w:beforeAutospacing="0" w:after="0" w:afterAutospacing="0" w:line="360" w:lineRule="auto"/>
        <w:ind w:left="525" w:hanging="525" w:hangingChars="250"/>
      </w:pPr>
      <w:r>
        <w:rPr>
          <w:rFonts w:hint="eastAsia"/>
          <w:kern w:val="2"/>
          <w:sz w:val="21"/>
          <w:szCs w:val="20"/>
          <w:lang w:bidi="ar"/>
        </w:rPr>
        <w:t>（</w:t>
      </w:r>
      <w:r>
        <w:rPr>
          <w:rFonts w:hint="eastAsia"/>
          <w:kern w:val="2"/>
          <w:sz w:val="21"/>
          <w:szCs w:val="20"/>
          <w:lang w:bidi="ar"/>
        </w:rPr>
        <w:t>2</w:t>
      </w:r>
      <w:r>
        <w:rPr>
          <w:rFonts w:hint="eastAsia"/>
          <w:kern w:val="2"/>
          <w:sz w:val="21"/>
          <w:szCs w:val="20"/>
          <w:lang w:bidi="ar"/>
        </w:rPr>
        <w:t>）根据材料并结合所学知识，说明“我们已经站起来了”的深刻涵义。（</w:t>
      </w:r>
      <w:r>
        <w:rPr>
          <w:rFonts w:hint="eastAsia"/>
          <w:kern w:val="2"/>
          <w:sz w:val="21"/>
          <w:szCs w:val="20"/>
          <w:lang w:bidi="ar"/>
        </w:rPr>
        <w:t>10</w:t>
      </w:r>
      <w:r>
        <w:rPr>
          <w:rFonts w:hint="eastAsia"/>
          <w:kern w:val="2"/>
          <w:sz w:val="21"/>
          <w:szCs w:val="20"/>
          <w:lang w:bidi="ar"/>
        </w:rPr>
        <w:t>分）</w:t>
      </w:r>
    </w:p>
    <w:p w:rsidR="00CF20C9">
      <w:pPr>
        <w:pStyle w:val="NormalWeb"/>
        <w:widowControl w:val="0"/>
        <w:spacing w:before="0" w:beforeAutospacing="0" w:after="0" w:afterAutospacing="0" w:line="360" w:lineRule="auto"/>
      </w:pPr>
      <w:r>
        <w:rPr>
          <w:rFonts w:hint="eastAsia"/>
          <w:kern w:val="2"/>
          <w:sz w:val="21"/>
          <w:szCs w:val="20"/>
          <w:lang w:bidi="ar"/>
        </w:rPr>
        <w:t>16</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·海南高考·</w:t>
      </w:r>
      <w:r>
        <w:rPr>
          <w:rFonts w:hint="eastAsia"/>
          <w:kern w:val="2"/>
          <w:sz w:val="21"/>
          <w:szCs w:val="20"/>
          <w:lang w:bidi="ar"/>
        </w:rPr>
        <w:t>17</w:t>
      </w:r>
      <w:r>
        <w:rPr>
          <w:rFonts w:hint="eastAsia"/>
          <w:kern w:val="2"/>
          <w:sz w:val="21"/>
          <w:szCs w:val="20"/>
          <w:lang w:bidi="ar"/>
        </w:rPr>
        <w:t>）阅读材料，完成下列要求。（</w:t>
      </w:r>
      <w:r>
        <w:rPr>
          <w:rFonts w:hint="eastAsia"/>
          <w:kern w:val="2"/>
          <w:sz w:val="21"/>
          <w:szCs w:val="20"/>
          <w:lang w:bidi="ar"/>
        </w:rPr>
        <w:t>16</w:t>
      </w:r>
      <w:r>
        <w:rPr>
          <w:rFonts w:hint="eastAsia"/>
          <w:kern w:val="2"/>
          <w:sz w:val="21"/>
          <w:szCs w:val="20"/>
          <w:lang w:bidi="ar"/>
        </w:rPr>
        <w:t>分）</w:t>
      </w:r>
    </w:p>
    <w:p w:rsidR="00CF20C9">
      <w:pPr>
        <w:pStyle w:val="NormalWeb"/>
        <w:widowControl w:val="0"/>
        <w:spacing w:before="0" w:beforeAutospacing="0" w:after="0" w:afterAutospacing="0" w:line="360" w:lineRule="auto"/>
        <w:jc w:val="both"/>
      </w:pPr>
      <w:r>
        <w:rPr>
          <w:rFonts w:hint="eastAsia"/>
          <w:kern w:val="2"/>
          <w:sz w:val="21"/>
          <w:szCs w:val="20"/>
          <w:lang w:bidi="ar"/>
        </w:rPr>
        <w:t>材料</w:t>
      </w:r>
    </w:p>
    <w:p w:rsidR="00CF20C9">
      <w:pPr>
        <w:pStyle w:val="NormalWeb"/>
        <w:widowControl w:val="0"/>
        <w:spacing w:before="0" w:beforeAutospacing="0" w:after="0" w:afterAutospacing="0" w:line="360" w:lineRule="auto"/>
        <w:ind w:firstLine="420" w:firstLineChars="200"/>
        <w:jc w:val="both"/>
      </w:pPr>
      <w:r>
        <w:rPr>
          <w:rFonts w:hint="eastAsia"/>
          <w:kern w:val="2"/>
          <w:sz w:val="21"/>
          <w:szCs w:val="20"/>
          <w:lang w:bidi="ar"/>
        </w:rPr>
        <w:t>中国共产党致力于人民生活保障建设。</w:t>
      </w:r>
      <w:r>
        <w:rPr>
          <w:rFonts w:hint="eastAsia"/>
          <w:kern w:val="2"/>
          <w:sz w:val="21"/>
          <w:szCs w:val="20"/>
          <w:lang w:bidi="ar"/>
        </w:rPr>
        <w:t>1948</w:t>
      </w:r>
      <w:r>
        <w:rPr>
          <w:rFonts w:hint="eastAsia"/>
          <w:kern w:val="2"/>
          <w:sz w:val="21"/>
          <w:szCs w:val="20"/>
          <w:lang w:bidi="ar"/>
        </w:rPr>
        <w:t>年，东北行政区委员会颁布的《东北公营企业暂行劳动保险条例》是我国在较大区域内实施的社会保障制度，为解放后制定全国统一的社会保障制度积累经验并奠定了基础。</w:t>
      </w:r>
    </w:p>
    <w:p w:rsidR="00CF20C9">
      <w:pPr>
        <w:pStyle w:val="NormalWeb"/>
        <w:widowControl w:val="0"/>
        <w:spacing w:before="0" w:beforeAutospacing="0" w:after="0" w:afterAutospacing="0" w:line="360" w:lineRule="auto"/>
        <w:ind w:firstLine="420" w:firstLineChars="200"/>
        <w:jc w:val="both"/>
      </w:pPr>
      <w:r>
        <w:rPr>
          <w:rFonts w:hint="eastAsia"/>
          <w:kern w:val="2"/>
          <w:sz w:val="21"/>
          <w:szCs w:val="20"/>
          <w:lang w:bidi="ar"/>
        </w:rPr>
        <w:t>1951</w:t>
      </w:r>
      <w:r>
        <w:rPr>
          <w:rFonts w:hint="eastAsia"/>
          <w:kern w:val="2"/>
          <w:sz w:val="21"/>
          <w:szCs w:val="20"/>
          <w:lang w:bidi="ar"/>
        </w:rPr>
        <w:t>年，政务院发布了《中华人民共和国劳动保险条例》。一位得知此消息的职工说：“社会主义好，生、老、病、死有劳保。”到</w:t>
      </w:r>
      <w:r>
        <w:rPr>
          <w:rFonts w:hint="eastAsia"/>
          <w:kern w:val="2"/>
          <w:sz w:val="21"/>
          <w:szCs w:val="20"/>
          <w:lang w:bidi="ar"/>
        </w:rPr>
        <w:t>1952</w:t>
      </w:r>
      <w:r>
        <w:rPr>
          <w:rFonts w:hint="eastAsia"/>
          <w:kern w:val="2"/>
          <w:sz w:val="21"/>
          <w:szCs w:val="20"/>
          <w:lang w:bidi="ar"/>
        </w:rPr>
        <w:t>年</w:t>
      </w:r>
      <w:r>
        <w:rPr>
          <w:rFonts w:hint="eastAsia"/>
          <w:kern w:val="2"/>
          <w:sz w:val="21"/>
          <w:szCs w:val="20"/>
          <w:lang w:bidi="ar"/>
        </w:rPr>
        <w:t>11</w:t>
      </w:r>
      <w:r>
        <w:rPr>
          <w:rFonts w:hint="eastAsia"/>
          <w:kern w:val="2"/>
          <w:sz w:val="21"/>
          <w:szCs w:val="20"/>
          <w:lang w:bidi="ar"/>
        </w:rPr>
        <w:t>月底，全国实行《劳保条例》的企业达</w:t>
      </w:r>
      <w:r>
        <w:rPr>
          <w:rFonts w:hint="eastAsia"/>
          <w:kern w:val="2"/>
          <w:sz w:val="21"/>
          <w:szCs w:val="20"/>
          <w:lang w:bidi="ar"/>
        </w:rPr>
        <w:t>2860</w:t>
      </w:r>
      <w:r>
        <w:rPr>
          <w:rFonts w:hint="eastAsia"/>
          <w:kern w:val="2"/>
          <w:sz w:val="21"/>
          <w:szCs w:val="20"/>
          <w:lang w:bidi="ar"/>
        </w:rPr>
        <w:t>家，职工</w:t>
      </w:r>
      <w:r>
        <w:rPr>
          <w:rFonts w:hint="eastAsia"/>
          <w:kern w:val="2"/>
          <w:sz w:val="21"/>
          <w:szCs w:val="20"/>
          <w:lang w:bidi="ar"/>
        </w:rPr>
        <w:t>320</w:t>
      </w:r>
      <w:r>
        <w:rPr>
          <w:rFonts w:hint="eastAsia"/>
          <w:kern w:val="2"/>
          <w:sz w:val="21"/>
          <w:szCs w:val="20"/>
          <w:lang w:bidi="ar"/>
        </w:rPr>
        <w:t>万人。</w:t>
      </w:r>
      <w:r>
        <w:rPr>
          <w:rFonts w:hint="eastAsia"/>
          <w:kern w:val="2"/>
          <w:sz w:val="21"/>
          <w:szCs w:val="20"/>
          <w:lang w:bidi="ar"/>
        </w:rPr>
        <w:t>1953</w:t>
      </w:r>
      <w:r>
        <w:rPr>
          <w:rFonts w:hint="eastAsia"/>
          <w:kern w:val="2"/>
          <w:sz w:val="21"/>
          <w:szCs w:val="20"/>
          <w:lang w:bidi="ar"/>
        </w:rPr>
        <w:t>年，政务院又发布了《关于中华人民共和国劳动保险条例若干修改的决定》。</w:t>
      </w:r>
      <w:r>
        <w:rPr>
          <w:rFonts w:hint="eastAsia"/>
          <w:kern w:val="2"/>
          <w:sz w:val="21"/>
          <w:szCs w:val="20"/>
          <w:lang w:bidi="ar"/>
        </w:rPr>
        <w:t>1956</w:t>
      </w:r>
      <w:r>
        <w:rPr>
          <w:rFonts w:hint="eastAsia"/>
          <w:kern w:val="2"/>
          <w:sz w:val="21"/>
          <w:szCs w:val="20"/>
          <w:lang w:bidi="ar"/>
        </w:rPr>
        <w:t>年，全国实行《劳保条例》的职工达到</w:t>
      </w:r>
      <w:r>
        <w:rPr>
          <w:rFonts w:hint="eastAsia"/>
          <w:kern w:val="2"/>
          <w:sz w:val="21"/>
          <w:szCs w:val="20"/>
          <w:lang w:bidi="ar"/>
        </w:rPr>
        <w:t>1600</w:t>
      </w:r>
      <w:r>
        <w:rPr>
          <w:rFonts w:hint="eastAsia"/>
          <w:kern w:val="2"/>
          <w:sz w:val="21"/>
          <w:szCs w:val="20"/>
          <w:lang w:bidi="ar"/>
        </w:rPr>
        <w:t>万，比</w:t>
      </w:r>
      <w:r>
        <w:rPr>
          <w:rFonts w:hint="eastAsia"/>
          <w:kern w:val="2"/>
          <w:sz w:val="21"/>
          <w:szCs w:val="20"/>
          <w:lang w:bidi="ar"/>
        </w:rPr>
        <w:t>1953</w:t>
      </w:r>
      <w:r>
        <w:rPr>
          <w:rFonts w:hint="eastAsia"/>
          <w:kern w:val="2"/>
          <w:sz w:val="21"/>
          <w:szCs w:val="20"/>
          <w:lang w:bidi="ar"/>
        </w:rPr>
        <w:t>年增加了近</w:t>
      </w:r>
      <w:r>
        <w:rPr>
          <w:rFonts w:hint="eastAsia"/>
          <w:kern w:val="2"/>
          <w:sz w:val="21"/>
          <w:szCs w:val="20"/>
          <w:lang w:bidi="ar"/>
        </w:rPr>
        <w:t>4</w:t>
      </w:r>
      <w:r>
        <w:rPr>
          <w:rFonts w:hint="eastAsia"/>
          <w:kern w:val="2"/>
          <w:sz w:val="21"/>
          <w:szCs w:val="20"/>
          <w:lang w:bidi="ar"/>
        </w:rPr>
        <w:t>倍，签订了集体合同的职工有</w:t>
      </w:r>
      <w:r>
        <w:rPr>
          <w:rFonts w:hint="eastAsia"/>
          <w:kern w:val="2"/>
          <w:sz w:val="21"/>
          <w:szCs w:val="20"/>
          <w:lang w:bidi="ar"/>
        </w:rPr>
        <w:t>700</w:t>
      </w:r>
      <w:r>
        <w:rPr>
          <w:rFonts w:hint="eastAsia"/>
          <w:kern w:val="2"/>
          <w:sz w:val="21"/>
          <w:szCs w:val="20"/>
          <w:lang w:bidi="ar"/>
        </w:rPr>
        <w:t>万人，比</w:t>
      </w:r>
      <w:r>
        <w:rPr>
          <w:rFonts w:hint="eastAsia"/>
          <w:kern w:val="2"/>
          <w:sz w:val="21"/>
          <w:szCs w:val="20"/>
          <w:lang w:bidi="ar"/>
        </w:rPr>
        <w:t>1953</w:t>
      </w:r>
      <w:r>
        <w:rPr>
          <w:rFonts w:hint="eastAsia"/>
          <w:kern w:val="2"/>
          <w:sz w:val="21"/>
          <w:szCs w:val="20"/>
          <w:lang w:bidi="ar"/>
        </w:rPr>
        <w:t>年增加了</w:t>
      </w:r>
      <w:r>
        <w:rPr>
          <w:rFonts w:hint="eastAsia"/>
          <w:kern w:val="2"/>
          <w:sz w:val="21"/>
          <w:szCs w:val="20"/>
          <w:lang w:bidi="ar"/>
        </w:rPr>
        <w:t>10</w:t>
      </w:r>
      <w:r>
        <w:rPr>
          <w:rFonts w:hint="eastAsia"/>
          <w:kern w:val="2"/>
          <w:sz w:val="21"/>
          <w:szCs w:val="20"/>
          <w:lang w:bidi="ar"/>
        </w:rPr>
        <w:t>倍，合计共有</w:t>
      </w:r>
      <w:r>
        <w:rPr>
          <w:rFonts w:hint="eastAsia"/>
          <w:kern w:val="2"/>
          <w:sz w:val="21"/>
          <w:szCs w:val="20"/>
          <w:lang w:bidi="ar"/>
        </w:rPr>
        <w:t>2300</w:t>
      </w:r>
      <w:r>
        <w:rPr>
          <w:rFonts w:hint="eastAsia"/>
          <w:kern w:val="2"/>
          <w:sz w:val="21"/>
          <w:szCs w:val="20"/>
          <w:lang w:bidi="ar"/>
        </w:rPr>
        <w:t>多万职工享受了《劳保条例》规定的不同保险待遇。至此，享受劳动保险的职工占国营、公私合营、私营企业职工总数的</w:t>
      </w:r>
      <w:r>
        <w:rPr>
          <w:rFonts w:hint="eastAsia"/>
          <w:kern w:val="2"/>
          <w:sz w:val="21"/>
          <w:szCs w:val="20"/>
          <w:lang w:bidi="ar"/>
        </w:rPr>
        <w:t>94%</w:t>
      </w:r>
      <w:r>
        <w:rPr>
          <w:rFonts w:hint="eastAsia"/>
          <w:kern w:val="2"/>
          <w:sz w:val="21"/>
          <w:szCs w:val="20"/>
          <w:lang w:bidi="ar"/>
        </w:rPr>
        <w:t>。</w:t>
      </w:r>
      <w:r>
        <w:rPr>
          <w:rFonts w:hint="eastAsia"/>
          <w:kern w:val="2"/>
          <w:sz w:val="21"/>
          <w:szCs w:val="20"/>
          <w:lang w:bidi="ar"/>
        </w:rPr>
        <w:t>1956</w:t>
      </w:r>
      <w:r>
        <w:rPr>
          <w:rFonts w:hint="eastAsia"/>
          <w:kern w:val="2"/>
          <w:sz w:val="21"/>
          <w:szCs w:val="20"/>
          <w:lang w:bidi="ar"/>
        </w:rPr>
        <w:t>年，全国人大三次会议通过的《高级农业生产合作社示范章程》规定：“农业生产合作社对于缺乏劳动力或者完全丧失劳动力，生活没有依靠的老、弱、孤、寡、残疾的社员，在生产上和生活上给予适当的安排和照顾，保证他们的吃、穿和柴火的供应，保证年幼的受到教育和年老的死后安葬，使他们的生养死葬都有依靠。”</w:t>
      </w:r>
    </w:p>
    <w:p w:rsidR="00CF20C9">
      <w:pPr>
        <w:pStyle w:val="NormalWeb"/>
        <w:widowControl w:val="0"/>
        <w:spacing w:before="0" w:beforeAutospacing="0" w:after="0" w:afterAutospacing="0" w:line="360" w:lineRule="auto"/>
        <w:ind w:left="420" w:leftChars="200"/>
        <w:jc w:val="right"/>
      </w:pPr>
      <w:r>
        <w:rPr>
          <w:rFonts w:hint="eastAsia"/>
          <w:kern w:val="2"/>
          <w:sz w:val="21"/>
          <w:szCs w:val="20"/>
          <w:lang w:bidi="ar"/>
        </w:rPr>
        <w:t>——摘编自《中国经济发展史（</w:t>
      </w:r>
      <w:r>
        <w:rPr>
          <w:rFonts w:hint="eastAsia"/>
          <w:kern w:val="2"/>
          <w:sz w:val="21"/>
          <w:szCs w:val="20"/>
          <w:lang w:bidi="ar"/>
        </w:rPr>
        <w:t>1949</w:t>
      </w:r>
      <w:r>
        <w:rPr>
          <w:rFonts w:hint="eastAsia"/>
          <w:kern w:val="2"/>
          <w:sz w:val="21"/>
          <w:szCs w:val="20"/>
          <w:lang w:bidi="ar"/>
        </w:rPr>
        <w:t>—</w:t>
      </w:r>
      <w:r>
        <w:rPr>
          <w:rFonts w:hint="eastAsia"/>
          <w:kern w:val="2"/>
          <w:sz w:val="21"/>
          <w:szCs w:val="20"/>
          <w:lang w:bidi="ar"/>
        </w:rPr>
        <w:t>2010</w:t>
      </w:r>
      <w:r>
        <w:rPr>
          <w:rFonts w:hint="eastAsia"/>
          <w:kern w:val="2"/>
          <w:sz w:val="21"/>
          <w:szCs w:val="20"/>
          <w:lang w:bidi="ar"/>
        </w:rPr>
        <w:t>）》</w:t>
      </w:r>
    </w:p>
    <w:p w:rsidR="00CF20C9">
      <w:pPr>
        <w:pStyle w:val="NormalWeb"/>
        <w:widowControl w:val="0"/>
        <w:spacing w:before="0" w:beforeAutospacing="0" w:after="0" w:afterAutospacing="0" w:line="360" w:lineRule="auto"/>
        <w:ind w:left="525" w:hanging="525" w:hangingChars="250"/>
      </w:pPr>
      <w:r>
        <w:rPr>
          <w:rFonts w:hint="eastAsia"/>
          <w:kern w:val="2"/>
          <w:sz w:val="21"/>
          <w:szCs w:val="20"/>
          <w:lang w:bidi="ar"/>
        </w:rPr>
        <w:t>（</w:t>
      </w:r>
      <w:r>
        <w:rPr>
          <w:rFonts w:hint="eastAsia"/>
          <w:kern w:val="2"/>
          <w:sz w:val="21"/>
          <w:szCs w:val="20"/>
          <w:lang w:bidi="ar"/>
        </w:rPr>
        <w:t>1</w:t>
      </w:r>
      <w:r>
        <w:rPr>
          <w:rFonts w:hint="eastAsia"/>
          <w:kern w:val="2"/>
          <w:sz w:val="21"/>
          <w:szCs w:val="20"/>
          <w:lang w:bidi="ar"/>
        </w:rPr>
        <w:t>）根据材料，概括过渡时期我国社会保障建设的特点。（</w:t>
      </w:r>
      <w:r>
        <w:rPr>
          <w:rFonts w:hint="eastAsia"/>
          <w:kern w:val="2"/>
          <w:sz w:val="21"/>
          <w:szCs w:val="20"/>
          <w:lang w:bidi="ar"/>
        </w:rPr>
        <w:t>8</w:t>
      </w:r>
      <w:r>
        <w:rPr>
          <w:rFonts w:hint="eastAsia"/>
          <w:kern w:val="2"/>
          <w:sz w:val="21"/>
          <w:szCs w:val="20"/>
          <w:lang w:bidi="ar"/>
        </w:rPr>
        <w:t>分）</w:t>
      </w:r>
    </w:p>
    <w:p w:rsidR="00CF20C9">
      <w:pPr>
        <w:pStyle w:val="NormalWeb"/>
        <w:widowControl w:val="0"/>
        <w:spacing w:before="0" w:beforeAutospacing="0" w:after="0" w:afterAutospacing="0" w:line="360" w:lineRule="auto"/>
        <w:jc w:val="both"/>
      </w:pPr>
    </w:p>
    <w:p w:rsidR="00CF20C9">
      <w:pPr>
        <w:pStyle w:val="NormalWeb"/>
        <w:widowControl w:val="0"/>
        <w:spacing w:before="0" w:beforeAutospacing="0" w:after="0" w:afterAutospacing="0" w:line="360" w:lineRule="auto"/>
        <w:ind w:left="525" w:hanging="525" w:hangingChars="250"/>
      </w:pPr>
      <w:r>
        <w:rPr>
          <w:rFonts w:hint="eastAsia"/>
          <w:kern w:val="2"/>
          <w:sz w:val="21"/>
          <w:szCs w:val="20"/>
          <w:lang w:bidi="ar"/>
        </w:rPr>
        <w:t>（</w:t>
      </w:r>
      <w:r>
        <w:rPr>
          <w:rFonts w:hint="eastAsia"/>
          <w:kern w:val="2"/>
          <w:sz w:val="21"/>
          <w:szCs w:val="20"/>
          <w:lang w:bidi="ar"/>
        </w:rPr>
        <w:t>2</w:t>
      </w:r>
      <w:r>
        <w:rPr>
          <w:rFonts w:hint="eastAsia"/>
          <w:kern w:val="2"/>
          <w:sz w:val="21"/>
          <w:szCs w:val="20"/>
          <w:lang w:bidi="ar"/>
        </w:rPr>
        <w:t>）根据材料并结合所学知识，概述这一时期我国社会保障建设取得历史成就的背景。（</w:t>
      </w:r>
      <w:r>
        <w:rPr>
          <w:rFonts w:hint="eastAsia"/>
          <w:kern w:val="2"/>
          <w:sz w:val="21"/>
          <w:szCs w:val="20"/>
          <w:lang w:bidi="ar"/>
        </w:rPr>
        <w:t>8</w:t>
      </w:r>
      <w:r>
        <w:rPr>
          <w:rFonts w:hint="eastAsia"/>
          <w:kern w:val="2"/>
          <w:sz w:val="21"/>
          <w:szCs w:val="20"/>
          <w:lang w:bidi="ar"/>
        </w:rPr>
        <w:t>分）</w:t>
      </w:r>
    </w:p>
    <w:p w:rsidR="00CF20C9">
      <w:pPr>
        <w:pStyle w:val="NormalWeb"/>
        <w:spacing w:before="0" w:beforeAutospacing="0" w:after="0" w:afterAutospacing="0" w:line="360" w:lineRule="auto"/>
        <w:rPr>
          <w:b/>
          <w:bCs/>
          <w:color w:val="0000FF"/>
          <w:sz w:val="28"/>
          <w:szCs w:val="28"/>
        </w:rPr>
      </w:pPr>
      <w:r>
        <w:rPr>
          <w:rFonts w:hint="eastAsia"/>
          <w:b/>
          <w:bCs/>
          <w:color w:val="0000FF"/>
          <w:sz w:val="28"/>
        </w:rPr>
        <w:t>【命题点</w:t>
      </w:r>
      <w:r>
        <w:rPr>
          <w:rFonts w:hint="eastAsia"/>
          <w:b/>
          <w:bCs/>
          <w:color w:val="0000FF"/>
          <w:sz w:val="28"/>
        </w:rPr>
        <w:t xml:space="preserve">02  </w:t>
      </w:r>
      <w:r>
        <w:rPr>
          <w:rFonts w:hint="eastAsia"/>
          <w:b/>
          <w:color w:val="0000FF"/>
          <w:kern w:val="24"/>
          <w:sz w:val="28"/>
          <w:szCs w:val="28"/>
        </w:rPr>
        <w:t>中华人民共和国</w:t>
      </w:r>
      <w:r>
        <w:rPr>
          <w:rFonts w:hint="eastAsia"/>
          <w:b/>
          <w:color w:val="0000FF"/>
          <w:sz w:val="28"/>
        </w:rPr>
        <w:t>的经济建设与社会生活</w:t>
      </w:r>
      <w:r>
        <w:rPr>
          <w:rFonts w:hint="eastAsia"/>
          <w:b/>
          <w:bCs/>
          <w:color w:val="0000FF"/>
          <w:sz w:val="28"/>
          <w:szCs w:val="28"/>
        </w:rPr>
        <w:t>】</w:t>
      </w:r>
    </w:p>
    <w:p w:rsidR="00CF20C9">
      <w:pPr>
        <w:pStyle w:val="NormalWeb"/>
        <w:widowControl w:val="0"/>
        <w:spacing w:before="0" w:beforeAutospacing="0" w:after="0" w:afterAutospacing="0" w:line="360" w:lineRule="auto"/>
        <w:ind w:left="420" w:hanging="420" w:hangingChars="200"/>
        <w:sectPr>
          <w:type w:val="nextPage"/>
          <w:pgSz w:w="11906" w:h="16838"/>
          <w:pgMar w:top="1440" w:right="1080" w:bottom="1440" w:left="1080" w:header="850" w:footer="992" w:gutter="0"/>
          <w:pgNumType w:start="5"/>
          <w:cols w:space="425"/>
          <w:titlePg w:val="0"/>
          <w:docGrid w:type="lines" w:linePitch="318" w:charSpace="409"/>
        </w:sectPr>
      </w:pPr>
      <w:r>
        <w:rPr>
          <w:rFonts w:hint="eastAsia"/>
          <w:kern w:val="2"/>
          <w:sz w:val="21"/>
          <w:szCs w:val="20"/>
          <w:lang w:bidi="ar"/>
        </w:rPr>
        <w:t>1</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·河北高考·</w:t>
      </w:r>
      <w:r>
        <w:rPr>
          <w:rFonts w:hint="eastAsia"/>
          <w:kern w:val="2"/>
          <w:sz w:val="21"/>
          <w:szCs w:val="20"/>
          <w:lang w:bidi="ar"/>
        </w:rPr>
        <w:t>9</w:t>
      </w:r>
      <w:r>
        <w:rPr>
          <w:rFonts w:hint="eastAsia"/>
          <w:kern w:val="2"/>
          <w:sz w:val="21"/>
          <w:szCs w:val="20"/>
          <w:lang w:bidi="ar"/>
        </w:rPr>
        <w:t>）第一个五年计划期间，全国总工会号召在国营企业开展劳动竞赛。上海机床厂劳动模范盛利改进了</w:t>
      </w:r>
      <w:r>
        <w:rPr>
          <w:rFonts w:hint="eastAsia"/>
          <w:kern w:val="2"/>
          <w:sz w:val="21"/>
          <w:szCs w:val="20"/>
          <w:lang w:bidi="ar"/>
        </w:rPr>
        <w:t>39</w:t>
      </w:r>
      <w:r>
        <w:rPr>
          <w:rFonts w:hint="eastAsia"/>
          <w:kern w:val="2"/>
          <w:sz w:val="21"/>
          <w:szCs w:val="20"/>
          <w:lang w:bidi="ar"/>
        </w:rPr>
        <w:t>种工具，创造了</w:t>
      </w:r>
      <w:r>
        <w:rPr>
          <w:rFonts w:hint="eastAsia"/>
          <w:kern w:val="2"/>
          <w:sz w:val="21"/>
          <w:szCs w:val="20"/>
          <w:lang w:bidi="ar"/>
        </w:rPr>
        <w:t>3</w:t>
      </w:r>
      <w:r>
        <w:rPr>
          <w:rFonts w:hint="eastAsia"/>
          <w:kern w:val="2"/>
          <w:sz w:val="21"/>
          <w:szCs w:val="20"/>
          <w:lang w:bidi="ar"/>
        </w:rPr>
        <w:t>年完成</w:t>
      </w:r>
      <w:r>
        <w:rPr>
          <w:rFonts w:hint="eastAsia"/>
          <w:kern w:val="2"/>
          <w:sz w:val="21"/>
          <w:szCs w:val="20"/>
          <w:lang w:bidi="ar"/>
        </w:rPr>
        <w:t>5</w:t>
      </w:r>
      <w:r>
        <w:rPr>
          <w:rFonts w:hint="eastAsia"/>
          <w:kern w:val="2"/>
          <w:sz w:val="21"/>
          <w:szCs w:val="20"/>
          <w:lang w:bidi="ar"/>
        </w:rPr>
        <w:t>年工作量、产品质量合格率月均达到</w:t>
      </w:r>
      <w:r>
        <w:rPr>
          <w:rFonts w:hint="eastAsia"/>
          <w:kern w:val="2"/>
          <w:sz w:val="21"/>
          <w:szCs w:val="20"/>
          <w:lang w:bidi="ar"/>
        </w:rPr>
        <w:t>99%</w:t>
      </w:r>
      <w:r>
        <w:rPr>
          <w:rFonts w:hint="eastAsia"/>
          <w:kern w:val="2"/>
          <w:sz w:val="21"/>
          <w:szCs w:val="20"/>
          <w:lang w:bidi="ar"/>
        </w:rPr>
        <w:t>以上的优异</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成绩。这体现出（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社会主义工业化建设顺利推进</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社会主义建设总路线得到贯彻</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技术革新助力了经济体制改革</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社会主义改造工作的有序开展</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2</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·辽宁高考·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1952</w:t>
      </w:r>
      <w:r>
        <w:rPr>
          <w:rFonts w:hint="eastAsia"/>
          <w:kern w:val="2"/>
          <w:sz w:val="21"/>
          <w:szCs w:val="20"/>
          <w:lang w:bidi="ar"/>
        </w:rPr>
        <w:t>年</w:t>
      </w:r>
      <w:r>
        <w:rPr>
          <w:rFonts w:hint="eastAsia"/>
          <w:kern w:val="2"/>
          <w:sz w:val="21"/>
          <w:szCs w:val="20"/>
          <w:lang w:bidi="ar"/>
        </w:rPr>
        <w:t>12</w:t>
      </w:r>
      <w:r>
        <w:rPr>
          <w:rFonts w:hint="eastAsia"/>
          <w:kern w:val="2"/>
          <w:sz w:val="21"/>
          <w:szCs w:val="20"/>
          <w:lang w:bidi="ar"/>
        </w:rPr>
        <w:t>月以后，北京等一些城市陆续出现蔬菜供应困难。对此，陈云指出：“蔬菜和其他副食品的供应问题，其意义绝不在建设工厂之下，应该放在与建设工厂同等重要的地位”。这主要强调了（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调整城乡关系的艰巨性</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优化产业结构的必要性</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保障人民生活的重要性</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缓解粮食短缺的紧迫性</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3</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·山东高考·</w:t>
      </w:r>
      <w:r>
        <w:rPr>
          <w:rFonts w:hint="eastAsia"/>
          <w:kern w:val="2"/>
          <w:sz w:val="21"/>
          <w:szCs w:val="20"/>
          <w:lang w:bidi="ar"/>
        </w:rPr>
        <w:t>8</w:t>
      </w:r>
      <w:r>
        <w:rPr>
          <w:rFonts w:hint="eastAsia"/>
          <w:kern w:val="2"/>
          <w:sz w:val="21"/>
          <w:szCs w:val="20"/>
          <w:lang w:bidi="ar"/>
        </w:rPr>
        <w:t>）</w:t>
      </w:r>
      <w:r>
        <w:rPr>
          <w:rFonts w:hint="eastAsia"/>
          <w:kern w:val="2"/>
          <w:sz w:val="21"/>
          <w:szCs w:val="20"/>
          <w:lang w:bidi="ar"/>
        </w:rPr>
        <w:t>1956</w:t>
      </w:r>
      <w:r>
        <w:rPr>
          <w:rFonts w:hint="eastAsia"/>
          <w:kern w:val="2"/>
          <w:sz w:val="21"/>
          <w:szCs w:val="20"/>
          <w:lang w:bidi="ar"/>
        </w:rPr>
        <w:t>年，毛泽东在谈到国家与工厂的关系时指出：“统一性和独立性是对立的统一，要有统一性，也要有独立性。……各个生产单位部要有一个与统一性相联系的独立性，才会发展得更加活泼。”毛泽东强调的是（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适当提高工厂的生产经营自主权</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适度发挥市场的调节作用</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平衡工商企业改造中的公私关系</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鼓励个体私营经济的发展</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4</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·广东高考·</w:t>
      </w:r>
      <w:r>
        <w:rPr>
          <w:rFonts w:hint="eastAsia"/>
          <w:kern w:val="2"/>
          <w:sz w:val="21"/>
          <w:szCs w:val="20"/>
          <w:lang w:bidi="ar"/>
        </w:rPr>
        <w:t>10</w:t>
      </w:r>
      <w:r>
        <w:rPr>
          <w:rFonts w:hint="eastAsia"/>
          <w:kern w:val="2"/>
          <w:sz w:val="21"/>
          <w:szCs w:val="20"/>
          <w:lang w:bidi="ar"/>
        </w:rPr>
        <w:t>）图</w:t>
      </w:r>
      <w:r>
        <w:rPr>
          <w:rFonts w:hint="eastAsia"/>
          <w:kern w:val="2"/>
          <w:sz w:val="21"/>
          <w:szCs w:val="20"/>
          <w:lang w:bidi="ar"/>
        </w:rPr>
        <w:t>1</w:t>
      </w:r>
      <w:r>
        <w:rPr>
          <w:rFonts w:hint="eastAsia"/>
          <w:kern w:val="2"/>
          <w:sz w:val="21"/>
          <w:szCs w:val="20"/>
          <w:lang w:bidi="ar"/>
        </w:rPr>
        <w:t>为</w:t>
      </w:r>
      <w:r>
        <w:rPr>
          <w:rFonts w:hint="eastAsia"/>
          <w:kern w:val="2"/>
          <w:sz w:val="21"/>
          <w:szCs w:val="20"/>
          <w:lang w:bidi="ar"/>
        </w:rPr>
        <w:t>1950</w:t>
      </w:r>
      <w:r>
        <w:rPr>
          <w:rFonts w:hint="eastAsia"/>
          <w:kern w:val="2"/>
          <w:sz w:val="21"/>
          <w:szCs w:val="20"/>
          <w:lang w:bidi="ar"/>
        </w:rPr>
        <w:t>年澄海火柴厂的火花（即火柴盒贴画）图中划船者是一位世代生活在广州市珠江上的水上人家女孩。据此可推知，该火花设计的主要意图是（　　）</w:t>
      </w:r>
    </w:p>
    <w:p w:rsidR="00CF20C9">
      <w:pPr>
        <w:pStyle w:val="NormalWeb"/>
        <w:widowControl w:val="0"/>
        <w:spacing w:before="0" w:beforeAutospacing="0" w:after="0" w:afterAutospacing="0" w:line="360" w:lineRule="auto"/>
        <w:ind w:left="420"/>
        <w:jc w:val="center"/>
      </w:pPr>
      <w:r>
        <w:rPr>
          <w:rFonts w:hint="eastAsia"/>
          <w:noProof/>
          <w:kern w:val="2"/>
          <w:sz w:val="21"/>
          <w:szCs w:val="20"/>
        </w:rPr>
        <w:drawing>
          <wp:inline distT="0" distB="0" distL="114300" distR="114300">
            <wp:extent cx="2255520" cy="1722120"/>
            <wp:effectExtent l="0" t="0" r="0" b="0"/>
            <wp:docPr id="21" name="../Upload/image/202307201104373876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pload/image/202307201104373876311.png"/>
                    <pic:cNvPicPr>
                      <a:picLocks noChangeAspect="1"/>
                    </pic:cNvPicPr>
                  </pic:nvPicPr>
                  <pic:blipFill>
                    <a:blip xmlns:r="http://schemas.openxmlformats.org/officeDocument/2006/relationships" r:embed="rId10"/>
                    <a:stretch>
                      <a:fillRect/>
                    </a:stretch>
                  </pic:blipFill>
                  <pic:spPr>
                    <a:xfrm>
                      <a:off x="0" y="0"/>
                      <a:ext cx="2255520" cy="1722120"/>
                    </a:xfrm>
                    <a:prstGeom prst="rect">
                      <a:avLst/>
                    </a:prstGeom>
                    <a:noFill/>
                    <a:ln>
                      <a:noFill/>
                    </a:ln>
                  </pic:spPr>
                </pic:pic>
              </a:graphicData>
            </a:graphic>
          </wp:inline>
        </w:drawing>
      </w:r>
    </w:p>
    <w:p w:rsidR="00CF20C9">
      <w:pPr>
        <w:pStyle w:val="NormalWeb"/>
        <w:widowControl w:val="0"/>
        <w:spacing w:before="0" w:beforeAutospacing="0" w:after="0" w:afterAutospacing="0" w:line="360" w:lineRule="auto"/>
        <w:jc w:val="center"/>
      </w:pPr>
      <w:r>
        <w:rPr>
          <w:rFonts w:hint="eastAsia"/>
          <w:kern w:val="2"/>
          <w:sz w:val="21"/>
          <w:szCs w:val="20"/>
          <w:lang w:bidi="ar"/>
        </w:rPr>
        <w:t>图</w:t>
      </w:r>
      <w:r>
        <w:rPr>
          <w:rFonts w:hint="eastAsia"/>
          <w:kern w:val="2"/>
          <w:sz w:val="21"/>
          <w:szCs w:val="20"/>
          <w:lang w:bidi="ar"/>
        </w:rPr>
        <w:t>1</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描绘贫苦大众解放后的新生活</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记述工业化建设带来的新变化</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展现三大改造的新成果</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彰显男女平等的新气象</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5</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·湖南高考·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 xml:space="preserve"> 1949</w:t>
      </w:r>
      <w:r>
        <w:rPr>
          <w:rFonts w:hint="eastAsia"/>
          <w:kern w:val="2"/>
          <w:sz w:val="21"/>
          <w:szCs w:val="20"/>
          <w:lang w:bidi="ar"/>
        </w:rPr>
        <w:t>年民族资本主义工业产值占中国工业总产值比重表</w:t>
      </w:r>
    </w:p>
    <w:tbl>
      <w:tblPr>
        <w:tblStyle w:val="TableGrid0"/>
        <w:tblW w:w="9296" w:type="dxa"/>
        <w:tblInd w:w="420" w:type="dxa"/>
        <w:tblLayout w:type="fixed"/>
        <w:tblCellMar>
          <w:left w:w="0" w:type="dxa"/>
          <w:right w:w="0" w:type="dxa"/>
        </w:tblCellMar>
        <w:tblLook w:val="04A0"/>
      </w:tblPr>
      <w:tblGrid>
        <w:gridCol w:w="918"/>
        <w:gridCol w:w="948"/>
        <w:gridCol w:w="816"/>
        <w:gridCol w:w="836"/>
        <w:gridCol w:w="963"/>
        <w:gridCol w:w="963"/>
        <w:gridCol w:w="963"/>
        <w:gridCol w:w="963"/>
        <w:gridCol w:w="963"/>
        <w:gridCol w:w="963"/>
      </w:tblGrid>
      <w:tr>
        <w:tblPrEx>
          <w:tblW w:w="9296" w:type="dxa"/>
          <w:tblInd w:w="420" w:type="dxa"/>
          <w:tblLayout w:type="fixed"/>
          <w:tblCellMar>
            <w:left w:w="0" w:type="dxa"/>
            <w:right w:w="0" w:type="dxa"/>
          </w:tblCellMar>
          <w:tblLook w:val="04A0"/>
        </w:tblPrEx>
        <w:trPr>
          <w:trHeight w:val="212"/>
        </w:trPr>
        <w:tc>
          <w:tcPr>
            <w:tcW w:w="91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产品</w:t>
            </w:r>
          </w:p>
        </w:tc>
        <w:tc>
          <w:tcPr>
            <w:tcW w:w="94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原煤</w:t>
            </w:r>
          </w:p>
        </w:tc>
        <w:tc>
          <w:tcPr>
            <w:tcW w:w="816"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烧碱</w:t>
            </w:r>
          </w:p>
        </w:tc>
        <w:tc>
          <w:tcPr>
            <w:tcW w:w="836"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电动机</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棉纱</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棉布</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纸</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火柴</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卷烟</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面粉</w:t>
            </w:r>
          </w:p>
        </w:tc>
      </w:tr>
      <w:tr>
        <w:tblPrEx>
          <w:tblW w:w="9296" w:type="dxa"/>
          <w:tblInd w:w="420" w:type="dxa"/>
          <w:tblLayout w:type="fixed"/>
          <w:tblCellMar>
            <w:left w:w="0" w:type="dxa"/>
            <w:right w:w="0" w:type="dxa"/>
          </w:tblCellMar>
          <w:tblLook w:val="04A0"/>
        </w:tblPrEx>
        <w:trPr>
          <w:trHeight w:val="90"/>
        </w:trPr>
        <w:tc>
          <w:tcPr>
            <w:tcW w:w="91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比重</w:t>
            </w:r>
          </w:p>
        </w:tc>
        <w:tc>
          <w:tcPr>
            <w:tcW w:w="94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28.3%</w:t>
            </w:r>
          </w:p>
        </w:tc>
        <w:tc>
          <w:tcPr>
            <w:tcW w:w="816"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59.4%</w:t>
            </w:r>
          </w:p>
        </w:tc>
        <w:tc>
          <w:tcPr>
            <w:tcW w:w="836"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79.6%</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46.7%</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40.3%</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63.4%</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80.6%</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80.4%</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kern w:val="0"/>
                <w:sz w:val="20"/>
                <w:szCs w:val="20"/>
              </w:rPr>
            </w:pPr>
            <w:r>
              <w:rPr>
                <w:rFonts w:ascii="宋体" w:hAnsi="宋体" w:cs="宋体" w:hint="eastAsia"/>
                <w:kern w:val="0"/>
                <w:sz w:val="20"/>
                <w:szCs w:val="20"/>
                <w:lang w:bidi="ar"/>
              </w:rPr>
              <w:t>79.4%</w:t>
            </w:r>
          </w:p>
        </w:tc>
      </w:tr>
    </w:tbl>
    <w:p w:rsidR="00CF20C9">
      <w:pPr>
        <w:pStyle w:val="NormalWeb"/>
        <w:widowControl w:val="0"/>
        <w:spacing w:before="0" w:beforeAutospacing="0" w:after="0" w:afterAutospacing="0" w:line="360" w:lineRule="auto"/>
        <w:ind w:left="420"/>
        <w:sectPr>
          <w:type w:val="nextPage"/>
          <w:pgSz w:w="11906" w:h="16838"/>
          <w:pgMar w:top="1440" w:right="1080" w:bottom="1440" w:left="1080" w:header="850" w:footer="992" w:gutter="0"/>
          <w:pgNumType w:start="6"/>
          <w:cols w:space="425"/>
          <w:titlePg w:val="0"/>
          <w:docGrid w:type="lines" w:linePitch="318" w:charSpace="409"/>
        </w:sectPr>
      </w:pPr>
      <w:r>
        <w:rPr>
          <w:rFonts w:hint="eastAsia"/>
          <w:kern w:val="2"/>
          <w:sz w:val="21"/>
          <w:szCs w:val="20"/>
          <w:lang w:bidi="ar"/>
        </w:rPr>
        <w:t>据上表推知，当时（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新民主主义经济政策实施效果明显</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私营经济是社会主义经济有益补充</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对民族资本主义工商业改造迫在眉睫</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限制和利用民族资本主义具有必要性</w:t>
      </w:r>
    </w:p>
    <w:p w:rsidR="00CF20C9">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6</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·河北高考·</w:t>
      </w:r>
      <w:r>
        <w:rPr>
          <w:rFonts w:hint="eastAsia"/>
          <w:kern w:val="2"/>
          <w:sz w:val="21"/>
          <w:szCs w:val="20"/>
          <w:lang w:bidi="ar"/>
        </w:rPr>
        <w:t>10</w:t>
      </w:r>
      <w:r>
        <w:rPr>
          <w:rFonts w:hint="eastAsia"/>
          <w:kern w:val="2"/>
          <w:sz w:val="21"/>
          <w:szCs w:val="20"/>
          <w:lang w:bidi="ar"/>
        </w:rPr>
        <w:t>）根据国家统计局数据，</w:t>
      </w:r>
      <w:r>
        <w:rPr>
          <w:rFonts w:hint="eastAsia"/>
          <w:kern w:val="2"/>
          <w:sz w:val="21"/>
          <w:szCs w:val="20"/>
          <w:lang w:bidi="ar"/>
        </w:rPr>
        <w:t>2001</w:t>
      </w:r>
      <w:r>
        <w:rPr>
          <w:rFonts w:hint="eastAsia"/>
          <w:kern w:val="2"/>
          <w:sz w:val="21"/>
          <w:szCs w:val="20"/>
          <w:lang w:bidi="ar"/>
        </w:rPr>
        <w:t>—</w:t>
      </w:r>
      <w:r>
        <w:rPr>
          <w:rFonts w:hint="eastAsia"/>
          <w:kern w:val="2"/>
          <w:sz w:val="21"/>
          <w:szCs w:val="20"/>
          <w:lang w:bidi="ar"/>
        </w:rPr>
        <w:t>2015</w:t>
      </w:r>
      <w:r>
        <w:rPr>
          <w:rFonts w:hint="eastAsia"/>
          <w:kern w:val="2"/>
          <w:sz w:val="21"/>
          <w:szCs w:val="20"/>
          <w:lang w:bidi="ar"/>
        </w:rPr>
        <w:t>年中国三大产业国内生产总值变化如图</w:t>
      </w:r>
      <w:r>
        <w:rPr>
          <w:rFonts w:hint="eastAsia"/>
          <w:kern w:val="2"/>
          <w:sz w:val="21"/>
          <w:szCs w:val="20"/>
          <w:lang w:bidi="ar"/>
        </w:rPr>
        <w:t>4</w:t>
      </w:r>
      <w:r>
        <w:rPr>
          <w:rFonts w:hint="eastAsia"/>
          <w:kern w:val="2"/>
          <w:sz w:val="21"/>
          <w:szCs w:val="20"/>
          <w:lang w:bidi="ar"/>
        </w:rPr>
        <w:t>所示。对图示解释合理的是（　　）</w:t>
      </w:r>
    </w:p>
    <w:p w:rsidR="00CF20C9">
      <w:pPr>
        <w:pStyle w:val="NormalWeb"/>
        <w:widowControl w:val="0"/>
        <w:spacing w:before="0" w:beforeAutospacing="0" w:after="0" w:afterAutospacing="0" w:line="360" w:lineRule="auto"/>
        <w:ind w:left="420"/>
        <w:jc w:val="center"/>
      </w:pPr>
      <w:r>
        <w:rPr>
          <w:rFonts w:hint="eastAsia"/>
          <w:noProof/>
          <w:kern w:val="2"/>
          <w:sz w:val="21"/>
          <w:szCs w:val="20"/>
        </w:rPr>
        <w:drawing>
          <wp:inline distT="0" distB="0" distL="114300" distR="114300">
            <wp:extent cx="4320540" cy="1950720"/>
            <wp:effectExtent l="0" t="0" r="7620" b="0"/>
            <wp:docPr id="1" name="../Upload/image/202312190334092617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load/image/202312190334092617161.png"/>
                    <pic:cNvPicPr>
                      <a:picLocks noChangeAspect="1"/>
                    </pic:cNvPicPr>
                  </pic:nvPicPr>
                  <pic:blipFill>
                    <a:blip xmlns:r="http://schemas.openxmlformats.org/officeDocument/2006/relationships" r:embed="rId11"/>
                    <a:stretch>
                      <a:fillRect/>
                    </a:stretch>
                  </pic:blipFill>
                  <pic:spPr>
                    <a:xfrm>
                      <a:off x="0" y="0"/>
                      <a:ext cx="4320540" cy="1950720"/>
                    </a:xfrm>
                    <a:prstGeom prst="rect">
                      <a:avLst/>
                    </a:prstGeom>
                    <a:noFill/>
                    <a:ln>
                      <a:noFill/>
                    </a:ln>
                  </pic:spPr>
                </pic:pic>
              </a:graphicData>
            </a:graphic>
          </wp:inline>
        </w:drawing>
      </w:r>
    </w:p>
    <w:p w:rsidR="00CF20C9">
      <w:pPr>
        <w:pStyle w:val="NormalWeb"/>
        <w:widowControl w:val="0"/>
        <w:spacing w:before="0" w:beforeAutospacing="0" w:after="0" w:afterAutospacing="0" w:line="360" w:lineRule="auto"/>
        <w:jc w:val="center"/>
      </w:pPr>
      <w:r>
        <w:rPr>
          <w:rFonts w:hint="eastAsia"/>
          <w:kern w:val="2"/>
          <w:sz w:val="21"/>
          <w:szCs w:val="20"/>
          <w:lang w:bidi="ar"/>
        </w:rPr>
        <w:t>图</w:t>
      </w:r>
      <w:r>
        <w:rPr>
          <w:rFonts w:hint="eastAsia"/>
          <w:kern w:val="2"/>
          <w:sz w:val="21"/>
          <w:szCs w:val="20"/>
          <w:lang w:bidi="ar"/>
        </w:rPr>
        <w:t>4</w:t>
      </w:r>
    </w:p>
    <w:p w:rsidR="00CF20C9">
      <w:pPr>
        <w:pStyle w:val="NormalWeb"/>
        <w:widowControl w:val="0"/>
        <w:spacing w:before="0" w:beforeAutospacing="0" w:after="0" w:afterAutospacing="0" w:line="360" w:lineRule="auto"/>
        <w:ind w:left="420"/>
      </w:pPr>
      <w:r>
        <w:rPr>
          <w:rFonts w:hint="eastAsia"/>
          <w:kern w:val="2"/>
          <w:sz w:val="21"/>
          <w:szCs w:val="20"/>
          <w:lang w:bidi="ar"/>
        </w:rPr>
        <w:t>注：一般意义上，第一产业指农业，第二产业指工业，第三产业指除第一产业、第二产业之外的其他行业。</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家庭联产承包责任制加速了农业发展</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加入世界贸易组织促进了工业发展</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国家电子商务立法保障第三产业发展</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亚投行的成立推动了中国经济发展</w:t>
      </w:r>
    </w:p>
    <w:p w:rsidR="00CF20C9">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7</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·福建高考·</w:t>
      </w:r>
      <w:r>
        <w:rPr>
          <w:rFonts w:hint="eastAsia"/>
          <w:kern w:val="2"/>
          <w:sz w:val="21"/>
          <w:szCs w:val="20"/>
          <w:lang w:bidi="ar"/>
        </w:rPr>
        <w:t>10</w:t>
      </w:r>
      <w:r>
        <w:rPr>
          <w:rFonts w:hint="eastAsia"/>
          <w:kern w:val="2"/>
          <w:sz w:val="21"/>
          <w:szCs w:val="20"/>
          <w:lang w:bidi="ar"/>
        </w:rPr>
        <w:t>）表</w:t>
      </w:r>
      <w:r>
        <w:rPr>
          <w:rFonts w:hint="eastAsia"/>
          <w:kern w:val="2"/>
          <w:sz w:val="21"/>
          <w:szCs w:val="20"/>
          <w:lang w:bidi="ar"/>
        </w:rPr>
        <w:t>3</w:t>
      </w:r>
      <w:r>
        <w:rPr>
          <w:rFonts w:hint="eastAsia"/>
          <w:kern w:val="2"/>
          <w:sz w:val="21"/>
          <w:szCs w:val="20"/>
          <w:lang w:bidi="ar"/>
        </w:rPr>
        <w:t>为</w:t>
      </w:r>
      <w:r>
        <w:rPr>
          <w:rFonts w:hint="eastAsia"/>
          <w:kern w:val="2"/>
          <w:sz w:val="21"/>
          <w:szCs w:val="20"/>
          <w:lang w:bidi="ar"/>
        </w:rPr>
        <w:t>1952</w:t>
      </w:r>
      <w:r>
        <w:rPr>
          <w:rFonts w:hint="eastAsia"/>
          <w:kern w:val="2"/>
          <w:sz w:val="21"/>
          <w:szCs w:val="20"/>
          <w:lang w:bidi="ar"/>
        </w:rPr>
        <w:t>年、</w:t>
      </w:r>
      <w:r>
        <w:rPr>
          <w:rFonts w:hint="eastAsia"/>
          <w:kern w:val="2"/>
          <w:sz w:val="21"/>
          <w:szCs w:val="20"/>
          <w:lang w:bidi="ar"/>
        </w:rPr>
        <w:t>1978</w:t>
      </w:r>
      <w:r>
        <w:rPr>
          <w:rFonts w:hint="eastAsia"/>
          <w:kern w:val="2"/>
          <w:sz w:val="21"/>
          <w:szCs w:val="20"/>
          <w:lang w:bidi="ar"/>
        </w:rPr>
        <w:t>年我国农业发展的部分指标。农业的这种巨大变化主要反映了（　　）</w:t>
      </w:r>
    </w:p>
    <w:p w:rsidR="00CF20C9">
      <w:pPr>
        <w:pStyle w:val="NormalWeb"/>
        <w:widowControl w:val="0"/>
        <w:spacing w:before="0" w:beforeAutospacing="0" w:after="0" w:afterAutospacing="0" w:line="360" w:lineRule="auto"/>
        <w:jc w:val="center"/>
      </w:pPr>
      <w:r>
        <w:rPr>
          <w:rFonts w:hint="eastAsia"/>
          <w:kern w:val="2"/>
          <w:sz w:val="21"/>
          <w:szCs w:val="20"/>
          <w:lang w:bidi="ar"/>
        </w:rPr>
        <w:t>表</w:t>
      </w:r>
      <w:r>
        <w:rPr>
          <w:rFonts w:hint="eastAsia"/>
          <w:kern w:val="2"/>
          <w:sz w:val="21"/>
          <w:szCs w:val="20"/>
          <w:lang w:bidi="ar"/>
        </w:rPr>
        <w:t>3</w:t>
      </w:r>
    </w:p>
    <w:tbl>
      <w:tblPr>
        <w:tblStyle w:val="TableGrid1"/>
        <w:tblW w:w="7790" w:type="dxa"/>
        <w:tblInd w:w="420" w:type="dxa"/>
        <w:tblCellMar>
          <w:left w:w="0" w:type="dxa"/>
          <w:right w:w="0" w:type="dxa"/>
        </w:tblCellMar>
        <w:tblLook w:val="04A0"/>
      </w:tblPr>
      <w:tblGrid>
        <w:gridCol w:w="987"/>
        <w:gridCol w:w="1599"/>
        <w:gridCol w:w="1301"/>
        <w:gridCol w:w="1301"/>
        <w:gridCol w:w="1301"/>
        <w:gridCol w:w="1301"/>
      </w:tblGrid>
      <w:tr>
        <w:tblPrEx>
          <w:tblW w:w="7790" w:type="dxa"/>
          <w:tblInd w:w="420" w:type="dxa"/>
          <w:tblCellMar>
            <w:left w:w="0" w:type="dxa"/>
            <w:right w:w="0" w:type="dxa"/>
          </w:tblCellMar>
          <w:tblLook w:val="04A0"/>
        </w:tblPrEx>
        <w:tc>
          <w:tcPr>
            <w:tcW w:w="658" w:type="dxa"/>
            <w:tcBorders>
              <w:top w:val="single" w:sz="4" w:space="0" w:color="auto"/>
              <w:left w:val="single" w:sz="4" w:space="0" w:color="auto"/>
              <w:bottom w:val="single" w:sz="4" w:space="0" w:color="auto"/>
              <w:right w:val="single" w:sz="4" w:space="0" w:color="auto"/>
              <w:tl2br w:val="single" w:sz="4" w:space="0" w:color="000000"/>
            </w:tcBorders>
            <w:shd w:val="clear" w:color="auto" w:fill="auto"/>
            <w:tcMar>
              <w:left w:w="119" w:type="dxa"/>
              <w:right w:w="119" w:type="dxa"/>
            </w:tcMar>
          </w:tcPr>
          <w:p w:rsidR="00CF20C9">
            <w:pPr>
              <w:spacing w:line="360" w:lineRule="auto"/>
              <w:jc w:val="right"/>
              <w:rPr>
                <w:rFonts w:ascii="宋体" w:hAnsi="宋体" w:cs="宋体"/>
              </w:rPr>
            </w:pPr>
            <w:r>
              <w:rPr>
                <w:rFonts w:ascii="宋体" w:hAnsi="宋体" w:cs="宋体" w:hint="eastAsia"/>
                <w:sz w:val="20"/>
                <w:szCs w:val="20"/>
                <w:lang w:bidi="ar"/>
              </w:rPr>
              <w:t>类别</w:t>
            </w:r>
          </w:p>
          <w:p w:rsidR="00CF20C9">
            <w:pPr>
              <w:spacing w:line="360" w:lineRule="auto"/>
              <w:rPr>
                <w:rFonts w:ascii="宋体" w:hAnsi="宋体" w:cs="宋体"/>
              </w:rPr>
            </w:pPr>
            <w:r>
              <w:rPr>
                <w:rFonts w:ascii="宋体" w:hAnsi="宋体" w:cs="宋体" w:hint="eastAsia"/>
                <w:sz w:val="20"/>
                <w:szCs w:val="20"/>
                <w:lang w:bidi="ar"/>
              </w:rPr>
              <w:t>年份</w:t>
            </w:r>
          </w:p>
        </w:tc>
        <w:tc>
          <w:tcPr>
            <w:tcW w:w="1067"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农业机械总动力（万马力）</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rPr>
                <w:rFonts w:ascii="宋体" w:hAnsi="宋体" w:cs="宋体"/>
              </w:rPr>
            </w:pPr>
            <w:r>
              <w:rPr>
                <w:rFonts w:ascii="宋体" w:hAnsi="宋体" w:cs="宋体" w:hint="eastAsia"/>
                <w:sz w:val="20"/>
                <w:szCs w:val="20"/>
                <w:lang w:bidi="ar"/>
              </w:rPr>
              <w:t>机械耕种面积（万公顷）</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rPr>
                <w:rFonts w:ascii="宋体" w:hAnsi="宋体" w:cs="宋体"/>
              </w:rPr>
            </w:pPr>
            <w:r>
              <w:rPr>
                <w:rFonts w:ascii="宋体" w:hAnsi="宋体" w:cs="宋体" w:hint="eastAsia"/>
                <w:sz w:val="20"/>
                <w:szCs w:val="20"/>
                <w:lang w:bidi="ar"/>
              </w:rPr>
              <w:t>机电灌溉面积（万公顷）</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化肥施用量（万吨）</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农业用电量（亿度）</w:t>
            </w:r>
          </w:p>
        </w:tc>
      </w:tr>
      <w:tr>
        <w:tblPrEx>
          <w:tblW w:w="7790" w:type="dxa"/>
          <w:tblInd w:w="420" w:type="dxa"/>
          <w:tblCellMar>
            <w:left w:w="0" w:type="dxa"/>
            <w:right w:w="0" w:type="dxa"/>
          </w:tblCellMar>
          <w:tblLook w:val="04A0"/>
        </w:tblPrEx>
        <w:tc>
          <w:tcPr>
            <w:tcW w:w="65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rPr>
                <w:rFonts w:ascii="宋体" w:hAnsi="宋体" w:cs="宋体"/>
              </w:rPr>
            </w:pPr>
            <w:r>
              <w:rPr>
                <w:rFonts w:ascii="宋体" w:hAnsi="宋体" w:cs="宋体" w:hint="eastAsia"/>
                <w:sz w:val="20"/>
                <w:szCs w:val="20"/>
                <w:lang w:bidi="ar"/>
              </w:rPr>
              <w:t>1952</w:t>
            </w:r>
            <w:r>
              <w:rPr>
                <w:rFonts w:ascii="宋体" w:hAnsi="宋体" w:cs="宋体" w:hint="eastAsia"/>
                <w:sz w:val="20"/>
                <w:szCs w:val="20"/>
                <w:lang w:bidi="ar"/>
              </w:rPr>
              <w:t>年</w:t>
            </w:r>
          </w:p>
        </w:tc>
        <w:tc>
          <w:tcPr>
            <w:tcW w:w="1067"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25</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13.6</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31.7</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7.8</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0.5</w:t>
            </w:r>
          </w:p>
        </w:tc>
      </w:tr>
      <w:tr>
        <w:tblPrEx>
          <w:tblW w:w="7790" w:type="dxa"/>
          <w:tblInd w:w="420" w:type="dxa"/>
          <w:tblCellMar>
            <w:left w:w="0" w:type="dxa"/>
            <w:right w:w="0" w:type="dxa"/>
          </w:tblCellMar>
          <w:tblLook w:val="04A0"/>
        </w:tblPrEx>
        <w:tc>
          <w:tcPr>
            <w:tcW w:w="65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rPr>
                <w:rFonts w:ascii="宋体" w:hAnsi="宋体" w:cs="宋体"/>
              </w:rPr>
            </w:pPr>
            <w:r>
              <w:rPr>
                <w:rFonts w:ascii="宋体" w:hAnsi="宋体" w:cs="宋体" w:hint="eastAsia"/>
                <w:sz w:val="20"/>
                <w:szCs w:val="20"/>
                <w:lang w:bidi="ar"/>
              </w:rPr>
              <w:t>1978</w:t>
            </w:r>
            <w:r>
              <w:rPr>
                <w:rFonts w:ascii="宋体" w:hAnsi="宋体" w:cs="宋体" w:hint="eastAsia"/>
                <w:sz w:val="20"/>
                <w:szCs w:val="20"/>
                <w:lang w:bidi="ar"/>
              </w:rPr>
              <w:t>年</w:t>
            </w:r>
          </w:p>
        </w:tc>
        <w:tc>
          <w:tcPr>
            <w:tcW w:w="1067"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15975</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4067</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2489.5</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884</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CF20C9">
            <w:pPr>
              <w:spacing w:line="360" w:lineRule="auto"/>
              <w:jc w:val="center"/>
              <w:rPr>
                <w:rFonts w:ascii="宋体" w:hAnsi="宋体" w:cs="宋体"/>
              </w:rPr>
            </w:pPr>
            <w:r>
              <w:rPr>
                <w:rFonts w:ascii="宋体" w:hAnsi="宋体" w:cs="宋体" w:hint="eastAsia"/>
                <w:sz w:val="20"/>
                <w:szCs w:val="20"/>
                <w:lang w:bidi="ar"/>
              </w:rPr>
              <w:t>253.1</w:t>
            </w:r>
          </w:p>
        </w:tc>
      </w:tr>
    </w:tbl>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计划经济体制的确立</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农业合作社的发展</w:t>
      </w:r>
    </w:p>
    <w:p w:rsidR="00CF20C9" w:rsidP="00D173B2">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国家重农政策的贯彻</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工业对农业的反哺</w:t>
      </w:r>
    </w:p>
    <w:p w:rsidR="00CF20C9">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8</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·辽宁高考·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1981</w:t>
      </w:r>
      <w:r>
        <w:rPr>
          <w:rFonts w:hint="eastAsia"/>
          <w:kern w:val="2"/>
          <w:sz w:val="21"/>
          <w:szCs w:val="20"/>
          <w:lang w:bidi="ar"/>
        </w:rPr>
        <w:t>年</w:t>
      </w:r>
      <w:r>
        <w:rPr>
          <w:rFonts w:hint="eastAsia"/>
          <w:kern w:val="2"/>
          <w:sz w:val="21"/>
          <w:szCs w:val="20"/>
          <w:lang w:bidi="ar"/>
        </w:rPr>
        <w:t>5</w:t>
      </w:r>
      <w:r>
        <w:rPr>
          <w:rFonts w:hint="eastAsia"/>
          <w:kern w:val="2"/>
          <w:sz w:val="21"/>
          <w:szCs w:val="20"/>
          <w:lang w:bidi="ar"/>
        </w:rPr>
        <w:t>月，沈阳市皇姑区</w:t>
      </w:r>
      <w:r>
        <w:rPr>
          <w:rFonts w:hint="eastAsia"/>
          <w:kern w:val="2"/>
          <w:sz w:val="21"/>
          <w:szCs w:val="20"/>
          <w:lang w:bidi="ar"/>
        </w:rPr>
        <w:t>3</w:t>
      </w:r>
      <w:r>
        <w:rPr>
          <w:rFonts w:hint="eastAsia"/>
          <w:kern w:val="2"/>
          <w:sz w:val="21"/>
          <w:szCs w:val="20"/>
          <w:lang w:bidi="ar"/>
        </w:rPr>
        <w:t>名女青年自谋职业，创办麦香村个体小吃部，铁西区也有青年开办个体钟表修理部。辽宁省及沈阳市主要领导走访了这些个体工商户，对他们给予肯定和鼓励。这反映了当时（　　）</w:t>
      </w:r>
    </w:p>
    <w:p w:rsidR="00CF20C9">
      <w:pPr>
        <w:pStyle w:val="NormalWeb"/>
        <w:widowControl w:val="0"/>
        <w:autoSpaceDN w:val="0"/>
        <w:spacing w:before="0" w:beforeAutospacing="0" w:after="0" w:afterAutospacing="0" w:line="360" w:lineRule="auto"/>
        <w:ind w:left="420"/>
        <w:jc w:val="both"/>
        <w:sectPr>
          <w:type w:val="nextPage"/>
          <w:pgSz w:w="11906" w:h="16838"/>
          <w:pgMar w:top="1440" w:right="1080" w:bottom="1440" w:left="1080" w:header="850" w:footer="992" w:gutter="0"/>
          <w:pgNumType w:start="7"/>
          <w:cols w:space="425"/>
          <w:titlePg w:val="0"/>
          <w:docGrid w:type="lines" w:linePitch="318" w:charSpace="409"/>
        </w:sectPr>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思想观念得到解放</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城市经济体制改革全面展开</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工业结构发生转变</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青年成为改革创新的主力军</w:t>
      </w:r>
    </w:p>
    <w:p w:rsidR="00CF20C9">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9</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·北京高考·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1998</w:t>
      </w:r>
      <w:r>
        <w:rPr>
          <w:rFonts w:hint="eastAsia"/>
          <w:kern w:val="2"/>
          <w:sz w:val="21"/>
          <w:szCs w:val="20"/>
          <w:lang w:bidi="ar"/>
        </w:rPr>
        <w:t>年，“广播电视村村通工程”启动。此后，“村村通”在公路、电力、饮用水、电话网、有线电视网、互联网等领域陆续展开，成为一个系统工程。这一工程（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成为推进城乡一体化的重大举措</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标志农村经济体制改革取得突破</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为开展三线建设做好了充分准备</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为农业社会主义改造奠定了基础</w:t>
      </w:r>
    </w:p>
    <w:p w:rsidR="00CF20C9">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10</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·湖北高考·</w:t>
      </w:r>
      <w:r>
        <w:rPr>
          <w:rFonts w:hint="eastAsia"/>
          <w:kern w:val="2"/>
          <w:sz w:val="21"/>
          <w:szCs w:val="20"/>
          <w:lang w:bidi="ar"/>
        </w:rPr>
        <w:t>10</w:t>
      </w:r>
      <w:r>
        <w:rPr>
          <w:rFonts w:hint="eastAsia"/>
          <w:kern w:val="2"/>
          <w:sz w:val="21"/>
          <w:szCs w:val="20"/>
          <w:lang w:bidi="ar"/>
        </w:rPr>
        <w:t>）中国加入世界贸易组织经历了</w:t>
      </w:r>
      <w:r>
        <w:rPr>
          <w:rFonts w:hint="eastAsia"/>
          <w:kern w:val="2"/>
          <w:sz w:val="21"/>
          <w:szCs w:val="20"/>
          <w:lang w:bidi="ar"/>
        </w:rPr>
        <w:t>15</w:t>
      </w:r>
      <w:r>
        <w:rPr>
          <w:rFonts w:hint="eastAsia"/>
          <w:kern w:val="2"/>
          <w:sz w:val="21"/>
          <w:szCs w:val="20"/>
          <w:lang w:bidi="ar"/>
        </w:rPr>
        <w:t>年漫长历程。</w:t>
      </w:r>
      <w:r>
        <w:rPr>
          <w:rFonts w:hint="eastAsia"/>
          <w:kern w:val="2"/>
          <w:sz w:val="21"/>
          <w:szCs w:val="20"/>
          <w:lang w:bidi="ar"/>
        </w:rPr>
        <w:t>1986</w:t>
      </w:r>
      <w:r>
        <w:rPr>
          <w:rFonts w:hint="eastAsia"/>
          <w:kern w:val="2"/>
          <w:sz w:val="21"/>
          <w:szCs w:val="20"/>
          <w:lang w:bidi="ar"/>
        </w:rPr>
        <w:t>年，中国正式提出“复关”申请，此后数年谈判没有实质性进展。</w:t>
      </w:r>
      <w:r>
        <w:rPr>
          <w:rFonts w:hint="eastAsia"/>
          <w:kern w:val="2"/>
          <w:sz w:val="21"/>
          <w:szCs w:val="20"/>
          <w:lang w:bidi="ar"/>
        </w:rPr>
        <w:t>1992</w:t>
      </w:r>
      <w:r>
        <w:rPr>
          <w:rFonts w:hint="eastAsia"/>
          <w:kern w:val="2"/>
          <w:sz w:val="21"/>
          <w:szCs w:val="20"/>
          <w:lang w:bidi="ar"/>
        </w:rPr>
        <w:t>年</w:t>
      </w:r>
      <w:r>
        <w:rPr>
          <w:rFonts w:hint="eastAsia"/>
          <w:kern w:val="2"/>
          <w:sz w:val="21"/>
          <w:szCs w:val="20"/>
          <w:lang w:bidi="ar"/>
        </w:rPr>
        <w:t>10</w:t>
      </w:r>
      <w:r>
        <w:rPr>
          <w:rFonts w:hint="eastAsia"/>
          <w:kern w:val="2"/>
          <w:sz w:val="21"/>
          <w:szCs w:val="20"/>
          <w:lang w:bidi="ar"/>
        </w:rPr>
        <w:t>月以后，前期谈判的核心问题才迎刃而解。出现这种变化的主要原因是（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世界两极格局的瓦解</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中国特色社会主义理论体系初步形成</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经济全球化快速发展</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中国确立社会主义市场经济体制目标</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11</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·；湖南高考·</w:t>
      </w:r>
      <w:r>
        <w:rPr>
          <w:rFonts w:hint="eastAsia"/>
          <w:kern w:val="2"/>
          <w:sz w:val="21"/>
          <w:szCs w:val="20"/>
          <w:lang w:bidi="ar"/>
        </w:rPr>
        <w:t>10</w:t>
      </w:r>
      <w:r>
        <w:rPr>
          <w:rFonts w:hint="eastAsia"/>
          <w:kern w:val="2"/>
          <w:sz w:val="21"/>
          <w:szCs w:val="20"/>
          <w:lang w:bidi="ar"/>
        </w:rPr>
        <w:t>）下图为新华社记者于</w:t>
      </w:r>
      <w:r>
        <w:rPr>
          <w:rFonts w:hint="eastAsia"/>
          <w:kern w:val="2"/>
          <w:sz w:val="21"/>
          <w:szCs w:val="20"/>
          <w:lang w:bidi="ar"/>
        </w:rPr>
        <w:t>20</w:t>
      </w:r>
      <w:r>
        <w:rPr>
          <w:rFonts w:hint="eastAsia"/>
          <w:kern w:val="2"/>
          <w:sz w:val="21"/>
          <w:szCs w:val="20"/>
          <w:lang w:bidi="ar"/>
        </w:rPr>
        <w:t>世纪</w:t>
      </w:r>
      <w:r>
        <w:rPr>
          <w:rFonts w:hint="eastAsia"/>
          <w:kern w:val="2"/>
          <w:sz w:val="21"/>
          <w:szCs w:val="20"/>
          <w:lang w:bidi="ar"/>
        </w:rPr>
        <w:t>80</w:t>
      </w:r>
      <w:r>
        <w:rPr>
          <w:rFonts w:hint="eastAsia"/>
          <w:kern w:val="2"/>
          <w:sz w:val="21"/>
          <w:szCs w:val="20"/>
          <w:lang w:bidi="ar"/>
        </w:rPr>
        <w:t>年代初拍摄的一张珍贵照片——实行包产到户的安徽凤阳小岗村带头人严宏昌在村里第一个买了拖拉机。这张照片（　　）</w:t>
      </w:r>
    </w:p>
    <w:p w:rsidR="00CF20C9">
      <w:pPr>
        <w:pStyle w:val="NormalWeb"/>
        <w:widowControl w:val="0"/>
        <w:spacing w:before="0" w:beforeAutospacing="0" w:after="0" w:afterAutospacing="0" w:line="360" w:lineRule="auto"/>
        <w:ind w:left="420"/>
        <w:jc w:val="center"/>
      </w:pPr>
      <w:r>
        <w:rPr>
          <w:rFonts w:hint="eastAsia"/>
          <w:noProof/>
          <w:kern w:val="2"/>
          <w:sz w:val="21"/>
          <w:szCs w:val="20"/>
        </w:rPr>
        <w:drawing>
          <wp:inline distT="0" distB="0" distL="114300" distR="114300">
            <wp:extent cx="2575560" cy="1722120"/>
            <wp:effectExtent l="0" t="0" r="0" b="0"/>
            <wp:docPr id="2" name="/Upload/image/2023/10/202310020930520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3/10/202310020930520291.png"/>
                    <pic:cNvPicPr>
                      <a:picLocks noChangeAspect="1"/>
                    </pic:cNvPicPr>
                  </pic:nvPicPr>
                  <pic:blipFill>
                    <a:blip xmlns:r="http://schemas.openxmlformats.org/officeDocument/2006/relationships" r:embed="rId12"/>
                    <a:stretch>
                      <a:fillRect/>
                    </a:stretch>
                  </pic:blipFill>
                  <pic:spPr>
                    <a:xfrm>
                      <a:off x="0" y="0"/>
                      <a:ext cx="2575560" cy="1722120"/>
                    </a:xfrm>
                    <a:prstGeom prst="rect">
                      <a:avLst/>
                    </a:prstGeom>
                    <a:noFill/>
                    <a:ln>
                      <a:noFill/>
                    </a:ln>
                  </pic:spPr>
                </pic:pic>
              </a:graphicData>
            </a:graphic>
          </wp:inline>
        </w:drawing>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体现了土地所有制变革的成效</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反映了农业机械化的基本实现</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释放了农村政策延续性的信号</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见证了我国农村小康社会建成</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12</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·全国高考乙卷·</w:t>
      </w:r>
      <w:r>
        <w:rPr>
          <w:rFonts w:hint="eastAsia"/>
          <w:kern w:val="2"/>
          <w:sz w:val="21"/>
          <w:szCs w:val="20"/>
          <w:lang w:bidi="ar"/>
        </w:rPr>
        <w:t>31</w:t>
      </w:r>
      <w:r>
        <w:rPr>
          <w:rFonts w:hint="eastAsia"/>
          <w:kern w:val="2"/>
          <w:sz w:val="21"/>
          <w:szCs w:val="20"/>
          <w:lang w:bidi="ar"/>
        </w:rPr>
        <w:t>）</w:t>
      </w:r>
      <w:r>
        <w:rPr>
          <w:rFonts w:hint="eastAsia"/>
          <w:kern w:val="2"/>
          <w:sz w:val="21"/>
          <w:szCs w:val="20"/>
          <w:lang w:bidi="ar"/>
        </w:rPr>
        <w:t>1981</w:t>
      </w:r>
      <w:r>
        <w:rPr>
          <w:rFonts w:hint="eastAsia"/>
          <w:kern w:val="2"/>
          <w:sz w:val="21"/>
          <w:szCs w:val="20"/>
          <w:lang w:bidi="ar"/>
        </w:rPr>
        <w:t>年，北京京剧团实行改革，职工工资只发</w:t>
      </w:r>
      <w:r>
        <w:rPr>
          <w:rFonts w:hint="eastAsia"/>
          <w:kern w:val="2"/>
          <w:sz w:val="21"/>
          <w:szCs w:val="20"/>
          <w:lang w:bidi="ar"/>
        </w:rPr>
        <w:t>70%</w:t>
      </w:r>
      <w:r>
        <w:rPr>
          <w:rFonts w:hint="eastAsia"/>
          <w:kern w:val="2"/>
          <w:sz w:val="21"/>
          <w:szCs w:val="20"/>
          <w:lang w:bidi="ar"/>
        </w:rPr>
        <w:t>，国家不再负担大部分福利；剧团演出费用自行解决，演出盈余留存公积金</w:t>
      </w:r>
      <w:r>
        <w:rPr>
          <w:rFonts w:hint="eastAsia"/>
          <w:kern w:val="2"/>
          <w:sz w:val="21"/>
          <w:szCs w:val="20"/>
          <w:lang w:bidi="ar"/>
        </w:rPr>
        <w:t>30%</w:t>
      </w:r>
      <w:r>
        <w:rPr>
          <w:rFonts w:hint="eastAsia"/>
          <w:kern w:val="2"/>
          <w:sz w:val="21"/>
          <w:szCs w:val="20"/>
          <w:lang w:bidi="ar"/>
        </w:rPr>
        <w:t>，上交剧院</w:t>
      </w:r>
      <w:r>
        <w:rPr>
          <w:rFonts w:hint="eastAsia"/>
          <w:kern w:val="2"/>
          <w:sz w:val="21"/>
          <w:szCs w:val="20"/>
          <w:lang w:bidi="ar"/>
        </w:rPr>
        <w:t>10%</w:t>
      </w:r>
      <w:r>
        <w:rPr>
          <w:rFonts w:hint="eastAsia"/>
          <w:kern w:val="2"/>
          <w:sz w:val="21"/>
          <w:szCs w:val="20"/>
          <w:lang w:bidi="ar"/>
        </w:rPr>
        <w:t>，其余根据“按劳分配”原则分红。经过试验，职工收入明显增加。上述改革反映出（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非公有资本成为文化建设投资主体</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国有文化事业单位整体改制为企业</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新的分配方式有利于激发职工积极性</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社会主义市场经济体制改革目标确立</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13</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·江苏高考·</w:t>
      </w:r>
      <w:r>
        <w:rPr>
          <w:rFonts w:hint="eastAsia"/>
          <w:kern w:val="2"/>
          <w:sz w:val="21"/>
          <w:szCs w:val="20"/>
          <w:lang w:bidi="ar"/>
        </w:rPr>
        <w:t>11</w:t>
      </w:r>
      <w:r>
        <w:rPr>
          <w:rFonts w:hint="eastAsia"/>
          <w:kern w:val="2"/>
          <w:sz w:val="21"/>
          <w:szCs w:val="20"/>
          <w:lang w:bidi="ar"/>
        </w:rPr>
        <w:t>）据袁隆平回忆，位于井冈山南麓的桂东县是全国率先推广种植杂交水稻的地区之一。</w:t>
      </w:r>
      <w:r>
        <w:rPr>
          <w:rFonts w:hint="eastAsia"/>
          <w:kern w:val="2"/>
          <w:sz w:val="21"/>
          <w:szCs w:val="20"/>
          <w:lang w:bidi="ar"/>
        </w:rPr>
        <w:t>1975</w:t>
      </w:r>
      <w:r>
        <w:rPr>
          <w:rFonts w:hint="eastAsia"/>
          <w:kern w:val="2"/>
          <w:sz w:val="21"/>
          <w:szCs w:val="20"/>
          <w:lang w:bidi="ar"/>
        </w:rPr>
        <w:t>年全县仅试种水稻</w:t>
      </w:r>
      <w:r>
        <w:rPr>
          <w:rFonts w:hint="eastAsia"/>
          <w:kern w:val="2"/>
          <w:sz w:val="21"/>
          <w:szCs w:val="20"/>
          <w:lang w:bidi="ar"/>
        </w:rPr>
        <w:t>98.88</w:t>
      </w:r>
      <w:r>
        <w:rPr>
          <w:rFonts w:hint="eastAsia"/>
          <w:kern w:val="2"/>
          <w:sz w:val="21"/>
          <w:szCs w:val="20"/>
          <w:lang w:bidi="ar"/>
        </w:rPr>
        <w:t>亩，次年便在全县迅速推开。当地民谣传唱：“层层梯田持山腰，银河两岸种杂交。”这反映了（　　）</w:t>
      </w:r>
    </w:p>
    <w:p w:rsidR="00CF20C9">
      <w:pPr>
        <w:pStyle w:val="NormalWeb"/>
        <w:widowControl w:val="0"/>
        <w:autoSpaceDN w:val="0"/>
        <w:spacing w:before="0" w:beforeAutospacing="0" w:after="0" w:afterAutospacing="0" w:line="360" w:lineRule="auto"/>
        <w:ind w:left="420"/>
        <w:jc w:val="both"/>
        <w:sectPr>
          <w:type w:val="nextPage"/>
          <w:pgSz w:w="11906" w:h="16838"/>
          <w:pgMar w:top="1440" w:right="1080" w:bottom="1440" w:left="1080" w:header="850" w:footer="992" w:gutter="0"/>
          <w:pgNumType w:start="8"/>
          <w:cols w:space="425"/>
          <w:titlePg w:val="0"/>
          <w:docGrid w:type="lines" w:linePitch="318" w:charSpace="409"/>
        </w:sectPr>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当地提高粮食产量的迫切愿望</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地方政府以经济建设为中心</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杂交水稻试种成败取决于环境</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桂东县率先实现了粮食自给</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14</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·湖南高考·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1949</w:t>
      </w:r>
      <w:r>
        <w:rPr>
          <w:rFonts w:hint="eastAsia"/>
          <w:kern w:val="2"/>
          <w:sz w:val="21"/>
          <w:szCs w:val="20"/>
          <w:lang w:bidi="ar"/>
        </w:rPr>
        <w:t>年</w:t>
      </w:r>
      <w:r>
        <w:rPr>
          <w:rFonts w:hint="eastAsia"/>
          <w:kern w:val="2"/>
          <w:sz w:val="21"/>
          <w:szCs w:val="20"/>
          <w:lang w:bidi="ar"/>
        </w:rPr>
        <w:t>3</w:t>
      </w:r>
      <w:r>
        <w:rPr>
          <w:rFonts w:hint="eastAsia"/>
          <w:kern w:val="2"/>
          <w:sz w:val="21"/>
          <w:szCs w:val="20"/>
          <w:lang w:bidi="ar"/>
        </w:rPr>
        <w:t>月，北京市委书记彭真在全市职工积极分子大会上强调，“私营工厂的工人又是主人，又不是主人，从国家方面讲他们是主人，在工厂又要受资本家指挥，这又不是主人”。这表明北京市（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对民族资本家妥协退让</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贯彻新民主主义政策</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实行国家垄断资本主义</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已准备接管私营企业</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15</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·重庆高考·</w:t>
      </w:r>
      <w:r>
        <w:rPr>
          <w:rFonts w:hint="eastAsia"/>
          <w:kern w:val="2"/>
          <w:sz w:val="21"/>
          <w:szCs w:val="20"/>
          <w:lang w:bidi="ar"/>
        </w:rPr>
        <w:t>10</w:t>
      </w:r>
      <w:r>
        <w:rPr>
          <w:rFonts w:hint="eastAsia"/>
          <w:kern w:val="2"/>
          <w:sz w:val="21"/>
          <w:szCs w:val="20"/>
          <w:lang w:bidi="ar"/>
        </w:rPr>
        <w:t>）专业户是指我国农村专门从事某种农副业的家庭或个人。</w:t>
      </w:r>
      <w:r>
        <w:rPr>
          <w:rFonts w:hint="eastAsia"/>
          <w:kern w:val="2"/>
          <w:sz w:val="21"/>
          <w:szCs w:val="20"/>
          <w:lang w:bidi="ar"/>
        </w:rPr>
        <w:t>1984</w:t>
      </w:r>
      <w:r>
        <w:rPr>
          <w:rFonts w:hint="eastAsia"/>
          <w:kern w:val="2"/>
          <w:sz w:val="21"/>
          <w:szCs w:val="20"/>
          <w:lang w:bidi="ar"/>
        </w:rPr>
        <w:t>年中央一号文件指出，农村在实行联产承包责任制基础上出现的专业户，带头勤劳致富，是农村发展中的新生事物，应当积极支持。这里说的“新”是指它（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改变了农村生产主要经营形式</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引领着土地所有制调整的方向</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反映了农村经济市场化的趋势</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标志着社会主义市场经济开启</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16</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·海南高考·</w:t>
      </w:r>
      <w:r>
        <w:rPr>
          <w:rFonts w:hint="eastAsia"/>
          <w:kern w:val="2"/>
          <w:sz w:val="21"/>
          <w:szCs w:val="20"/>
          <w:lang w:bidi="ar"/>
        </w:rPr>
        <w:t>9</w:t>
      </w:r>
      <w:r>
        <w:rPr>
          <w:rFonts w:hint="eastAsia"/>
          <w:kern w:val="2"/>
          <w:sz w:val="21"/>
          <w:szCs w:val="20"/>
          <w:lang w:bidi="ar"/>
        </w:rPr>
        <w:t>）下图中全球经济增长最大贡献国排名变化的主要原因是（　　）</w:t>
      </w:r>
    </w:p>
    <w:p w:rsidR="00CF20C9">
      <w:pPr>
        <w:pStyle w:val="NormalWeb"/>
        <w:widowControl w:val="0"/>
        <w:spacing w:before="0" w:beforeAutospacing="0" w:after="0" w:afterAutospacing="0" w:line="360" w:lineRule="auto"/>
        <w:ind w:left="420"/>
        <w:jc w:val="center"/>
      </w:pPr>
      <w:r>
        <w:rPr>
          <w:rFonts w:hint="eastAsia"/>
          <w:noProof/>
          <w:kern w:val="2"/>
          <w:sz w:val="21"/>
          <w:szCs w:val="20"/>
        </w:rPr>
        <w:drawing>
          <wp:inline distT="0" distB="0" distL="114300" distR="114300">
            <wp:extent cx="2263140" cy="960120"/>
            <wp:effectExtent l="0" t="0" r="7620" b="0"/>
            <wp:docPr id="4" name="../Upload/image/2022081305585352205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pload/image/202208130558535220571.png"/>
                    <pic:cNvPicPr>
                      <a:picLocks noChangeAspect="1"/>
                    </pic:cNvPicPr>
                  </pic:nvPicPr>
                  <pic:blipFill>
                    <a:blip xmlns:r="http://schemas.openxmlformats.org/officeDocument/2006/relationships" r:embed="rId13"/>
                    <a:stretch>
                      <a:fillRect/>
                    </a:stretch>
                  </pic:blipFill>
                  <pic:spPr>
                    <a:xfrm>
                      <a:off x="0" y="0"/>
                      <a:ext cx="2263140" cy="960120"/>
                    </a:xfrm>
                    <a:prstGeom prst="rect">
                      <a:avLst/>
                    </a:prstGeom>
                    <a:noFill/>
                    <a:ln>
                      <a:noFill/>
                    </a:ln>
                  </pic:spPr>
                </pic:pic>
              </a:graphicData>
            </a:graphic>
          </wp:inline>
        </w:drawing>
      </w:r>
      <w:r>
        <w:rPr>
          <w:rFonts w:hint="eastAsia"/>
          <w:noProof/>
          <w:kern w:val="2"/>
          <w:sz w:val="21"/>
          <w:szCs w:val="20"/>
        </w:rPr>
        <w:drawing>
          <wp:inline distT="0" distB="0" distL="114300" distR="114300">
            <wp:extent cx="2240280" cy="960120"/>
            <wp:effectExtent l="0" t="0" r="0" b="0"/>
            <wp:docPr id="9" name="../Upload/image/2022081305585610018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pload/image/202208130558561001852.png"/>
                    <pic:cNvPicPr>
                      <a:picLocks noChangeAspect="1"/>
                    </pic:cNvPicPr>
                  </pic:nvPicPr>
                  <pic:blipFill>
                    <a:blip xmlns:r="http://schemas.openxmlformats.org/officeDocument/2006/relationships" r:embed="rId14"/>
                    <a:stretch>
                      <a:fillRect/>
                    </a:stretch>
                  </pic:blipFill>
                  <pic:spPr>
                    <a:xfrm>
                      <a:off x="0" y="0"/>
                      <a:ext cx="2240280" cy="960120"/>
                    </a:xfrm>
                    <a:prstGeom prst="rect">
                      <a:avLst/>
                    </a:prstGeom>
                    <a:noFill/>
                    <a:ln>
                      <a:noFill/>
                    </a:ln>
                  </pic:spPr>
                </pic:pic>
              </a:graphicData>
            </a:graphic>
          </wp:inline>
        </w:drawing>
      </w:r>
    </w:p>
    <w:p w:rsidR="00CF20C9">
      <w:pPr>
        <w:pStyle w:val="NormalWeb"/>
        <w:widowControl w:val="0"/>
        <w:spacing w:before="0" w:beforeAutospacing="0" w:after="0" w:afterAutospacing="0" w:line="360" w:lineRule="auto"/>
        <w:ind w:left="420"/>
        <w:jc w:val="center"/>
      </w:pPr>
      <w:r>
        <w:rPr>
          <w:rFonts w:hint="eastAsia"/>
          <w:kern w:val="2"/>
          <w:sz w:val="21"/>
          <w:szCs w:val="20"/>
          <w:lang w:bidi="ar"/>
        </w:rPr>
        <w:t>全球经济增长的五大贡献国，</w:t>
      </w:r>
      <w:r>
        <w:rPr>
          <w:rFonts w:hint="eastAsia"/>
          <w:kern w:val="2"/>
          <w:sz w:val="21"/>
          <w:szCs w:val="20"/>
          <w:lang w:bidi="ar"/>
        </w:rPr>
        <w:t>1980</w:t>
      </w:r>
      <w:r>
        <w:rPr>
          <w:rFonts w:hint="eastAsia"/>
          <w:kern w:val="2"/>
          <w:sz w:val="21"/>
          <w:szCs w:val="20"/>
          <w:lang w:bidi="ar"/>
        </w:rPr>
        <w:t>—</w:t>
      </w:r>
      <w:r>
        <w:rPr>
          <w:rFonts w:hint="eastAsia"/>
          <w:kern w:val="2"/>
          <w:sz w:val="21"/>
          <w:szCs w:val="20"/>
          <w:lang w:bidi="ar"/>
        </w:rPr>
        <w:t>2019</w:t>
      </w:r>
      <w:r>
        <w:rPr>
          <w:rFonts w:hint="eastAsia"/>
          <w:kern w:val="2"/>
          <w:sz w:val="21"/>
          <w:szCs w:val="20"/>
          <w:lang w:bidi="ar"/>
        </w:rPr>
        <w:t>年（根据世界银行世界发展指数计算）</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体制机制创新</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生产要素增加</w:t>
      </w:r>
      <w:r>
        <w:rPr>
          <w:rFonts w:hint="eastAsia"/>
          <w:kern w:val="2"/>
          <w:sz w:val="21"/>
          <w:szCs w:val="20"/>
          <w:lang w:bidi="ar"/>
        </w:rPr>
        <w:t xml:space="preserve">   </w:t>
      </w: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产业结构优化</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信息技术推动</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17</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·河北高考·</w:t>
      </w:r>
      <w:r>
        <w:rPr>
          <w:rFonts w:hint="eastAsia"/>
          <w:kern w:val="2"/>
          <w:sz w:val="21"/>
          <w:szCs w:val="20"/>
          <w:lang w:bidi="ar"/>
        </w:rPr>
        <w:t>10</w:t>
      </w:r>
      <w:r>
        <w:rPr>
          <w:rFonts w:hint="eastAsia"/>
          <w:kern w:val="2"/>
          <w:sz w:val="21"/>
          <w:szCs w:val="20"/>
          <w:lang w:bidi="ar"/>
        </w:rPr>
        <w:t>）中华人民共和国成立之初，中共中央把“国防第一，稳定市场第二，其他第三”的财经工作方针，转变为“边打、边稳、边建”的财经工作方针。这一变化（　　）</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促进了有计划的经济建设的开展</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体现了优先发展重工业的方针</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适应了全面建设社会主义的需要</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加速了社会主义改造的完成</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18</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·湖北高考·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1957</w:t>
      </w:r>
      <w:r>
        <w:rPr>
          <w:rFonts w:hint="eastAsia"/>
          <w:kern w:val="2"/>
          <w:sz w:val="21"/>
          <w:szCs w:val="20"/>
          <w:lang w:bidi="ar"/>
        </w:rPr>
        <w:t>年，外国专家沙博理参观西安时，获悉城市人口从解放初不足</w:t>
      </w:r>
      <w:r>
        <w:rPr>
          <w:rFonts w:hint="eastAsia"/>
          <w:kern w:val="2"/>
          <w:sz w:val="21"/>
          <w:szCs w:val="20"/>
          <w:lang w:bidi="ar"/>
        </w:rPr>
        <w:t>50</w:t>
      </w:r>
      <w:r>
        <w:rPr>
          <w:rFonts w:hint="eastAsia"/>
          <w:kern w:val="2"/>
          <w:sz w:val="21"/>
          <w:szCs w:val="20"/>
          <w:lang w:bidi="ar"/>
        </w:rPr>
        <w:t>万增加到</w:t>
      </w:r>
      <w:r>
        <w:rPr>
          <w:rFonts w:hint="eastAsia"/>
          <w:kern w:val="2"/>
          <w:sz w:val="21"/>
          <w:szCs w:val="20"/>
          <w:lang w:bidi="ar"/>
        </w:rPr>
        <w:t>150</w:t>
      </w:r>
      <w:r>
        <w:rPr>
          <w:rFonts w:hint="eastAsia"/>
          <w:kern w:val="2"/>
          <w:sz w:val="21"/>
          <w:szCs w:val="20"/>
          <w:lang w:bidi="ar"/>
        </w:rPr>
        <w:t>万。在访问已建成的六家国营纺织厂中的一家时，他得知“该厂使用的每一件机器都是中国自造的”。他由此感到这座古城“重新兴盛起来了”。这说明（　　）</w:t>
      </w:r>
    </w:p>
    <w:p w:rsidR="00CF20C9">
      <w:pPr>
        <w:pStyle w:val="NormalWeb"/>
        <w:widowControl w:val="0"/>
        <w:autoSpaceDN w:val="0"/>
        <w:spacing w:before="0" w:beforeAutospacing="0" w:after="0" w:afterAutospacing="0" w:line="360" w:lineRule="auto"/>
        <w:ind w:left="420"/>
        <w:jc w:val="both"/>
      </w:pPr>
      <w:r>
        <w:rPr>
          <w:rFonts w:hint="eastAsia"/>
          <w:spacing w:val="30"/>
          <w:kern w:val="2"/>
          <w:sz w:val="21"/>
          <w:szCs w:val="20"/>
          <w:lang w:bidi="ar"/>
        </w:rPr>
        <w:t>A</w:t>
      </w:r>
      <w:r>
        <w:rPr>
          <w:rFonts w:hint="eastAsia"/>
          <w:spacing w:val="30"/>
          <w:kern w:val="2"/>
          <w:sz w:val="21"/>
          <w:szCs w:val="20"/>
          <w:lang w:bidi="ar"/>
        </w:rPr>
        <w:t>．</w:t>
      </w:r>
      <w:r>
        <w:rPr>
          <w:rFonts w:hint="eastAsia"/>
          <w:kern w:val="2"/>
          <w:sz w:val="21"/>
          <w:szCs w:val="20"/>
          <w:lang w:bidi="ar"/>
        </w:rPr>
        <w:t>“一五”计划初步改变社会面貌</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西安成为内地省会开放城市</w:t>
      </w:r>
    </w:p>
    <w:p w:rsidR="00CF20C9">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社会主义市场经济体制完全建立</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城市经济体制改革全面展开</w:t>
      </w:r>
    </w:p>
    <w:p w:rsidR="00CF20C9">
      <w:pPr>
        <w:pStyle w:val="NormalWeb"/>
        <w:widowControl w:val="0"/>
        <w:spacing w:before="0" w:beforeAutospacing="0" w:after="0" w:afterAutospacing="0" w:line="360" w:lineRule="auto"/>
        <w:ind w:left="420" w:hanging="420" w:hangingChars="200"/>
      </w:pPr>
      <w:r>
        <w:rPr>
          <w:rFonts w:hint="eastAsia"/>
          <w:kern w:val="2"/>
          <w:sz w:val="21"/>
          <w:szCs w:val="20"/>
          <w:lang w:bidi="ar"/>
        </w:rPr>
        <w:t>19</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·天津高考·</w:t>
      </w:r>
      <w:r>
        <w:rPr>
          <w:rFonts w:hint="eastAsia"/>
          <w:kern w:val="2"/>
          <w:sz w:val="21"/>
          <w:szCs w:val="20"/>
          <w:lang w:bidi="ar"/>
        </w:rPr>
        <w:t>8</w:t>
      </w:r>
      <w:r>
        <w:rPr>
          <w:rFonts w:hint="eastAsia"/>
          <w:kern w:val="2"/>
          <w:sz w:val="21"/>
          <w:szCs w:val="20"/>
          <w:lang w:bidi="ar"/>
        </w:rPr>
        <w:t>）</w:t>
      </w:r>
      <w:r>
        <w:rPr>
          <w:rFonts w:hint="eastAsia"/>
          <w:kern w:val="2"/>
          <w:sz w:val="21"/>
          <w:szCs w:val="20"/>
          <w:lang w:bidi="ar"/>
        </w:rPr>
        <w:t>1962</w:t>
      </w:r>
      <w:r>
        <w:rPr>
          <w:rFonts w:hint="eastAsia"/>
          <w:kern w:val="2"/>
          <w:sz w:val="21"/>
          <w:szCs w:val="20"/>
          <w:lang w:bidi="ar"/>
        </w:rPr>
        <w:t>年下半年起，我国国民经济开始稳步增长。</w:t>
      </w:r>
      <w:r>
        <w:rPr>
          <w:rFonts w:hint="eastAsia"/>
          <w:kern w:val="2"/>
          <w:sz w:val="21"/>
          <w:szCs w:val="20"/>
          <w:lang w:bidi="ar"/>
        </w:rPr>
        <w:t>1963</w:t>
      </w:r>
      <w:r>
        <w:rPr>
          <w:rFonts w:hint="eastAsia"/>
          <w:kern w:val="2"/>
          <w:sz w:val="21"/>
          <w:szCs w:val="20"/>
          <w:lang w:bidi="ar"/>
        </w:rPr>
        <w:t>年，国家在财力尚有困难的情况下，积极改善职工待遇；全民所有制工业企业全员劳动生产率连续三年分别提高</w:t>
      </w:r>
      <w:r>
        <w:rPr>
          <w:rFonts w:hint="eastAsia"/>
          <w:kern w:val="2"/>
          <w:sz w:val="21"/>
          <w:szCs w:val="20"/>
          <w:lang w:bidi="ar"/>
        </w:rPr>
        <w:t>26</w:t>
      </w:r>
      <w:r>
        <w:rPr>
          <w:rFonts w:hint="eastAsia"/>
          <w:kern w:val="2"/>
          <w:sz w:val="21"/>
          <w:szCs w:val="20"/>
          <w:lang w:bidi="ar"/>
        </w:rPr>
        <w:t>．</w:t>
      </w:r>
      <w:r>
        <w:rPr>
          <w:rFonts w:hint="eastAsia"/>
          <w:kern w:val="2"/>
          <w:sz w:val="21"/>
          <w:szCs w:val="20"/>
          <w:lang w:bidi="ar"/>
        </w:rPr>
        <w:t>7%</w:t>
      </w:r>
      <w:r>
        <w:rPr>
          <w:rFonts w:hint="eastAsia"/>
          <w:kern w:val="2"/>
          <w:sz w:val="21"/>
          <w:szCs w:val="20"/>
          <w:lang w:bidi="ar"/>
        </w:rPr>
        <w:t>、</w:t>
      </w:r>
      <w:r>
        <w:rPr>
          <w:rFonts w:hint="eastAsia"/>
          <w:kern w:val="2"/>
          <w:sz w:val="21"/>
          <w:szCs w:val="20"/>
          <w:lang w:bidi="ar"/>
        </w:rPr>
        <w:t>20</w:t>
      </w:r>
      <w:r>
        <w:rPr>
          <w:rFonts w:hint="eastAsia"/>
          <w:kern w:val="2"/>
          <w:sz w:val="21"/>
          <w:szCs w:val="20"/>
          <w:lang w:bidi="ar"/>
        </w:rPr>
        <w:t>．</w:t>
      </w:r>
      <w:r>
        <w:rPr>
          <w:rFonts w:hint="eastAsia"/>
          <w:kern w:val="2"/>
          <w:sz w:val="21"/>
          <w:szCs w:val="20"/>
          <w:lang w:bidi="ar"/>
        </w:rPr>
        <w:t>1%</w:t>
      </w:r>
      <w:r>
        <w:rPr>
          <w:rFonts w:hint="eastAsia"/>
          <w:kern w:val="2"/>
          <w:sz w:val="21"/>
          <w:szCs w:val="20"/>
          <w:lang w:bidi="ar"/>
        </w:rPr>
        <w:t>和</w:t>
      </w:r>
      <w:r>
        <w:rPr>
          <w:rFonts w:hint="eastAsia"/>
          <w:kern w:val="2"/>
          <w:sz w:val="21"/>
          <w:szCs w:val="20"/>
          <w:lang w:bidi="ar"/>
        </w:rPr>
        <w:t>22</w:t>
      </w:r>
      <w:r>
        <w:rPr>
          <w:rFonts w:hint="eastAsia"/>
          <w:kern w:val="2"/>
          <w:sz w:val="21"/>
          <w:szCs w:val="20"/>
          <w:lang w:bidi="ar"/>
        </w:rPr>
        <w:t>．</w:t>
      </w:r>
      <w:r>
        <w:rPr>
          <w:rFonts w:hint="eastAsia"/>
          <w:kern w:val="2"/>
          <w:sz w:val="21"/>
          <w:szCs w:val="20"/>
          <w:lang w:bidi="ar"/>
        </w:rPr>
        <w:t>5%</w:t>
      </w:r>
      <w:r>
        <w:rPr>
          <w:rFonts w:hint="eastAsia"/>
          <w:kern w:val="2"/>
          <w:sz w:val="21"/>
          <w:szCs w:val="20"/>
          <w:lang w:bidi="ar"/>
        </w:rPr>
        <w:t>。这反映了我国（　　）</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https://d.book118.com/186134140122010054</w:t>
        </w:r>
      </w:hyperlink>
    </w:p>
    <w:p w:rsidR="00CF20C9">
      <w:pPr>
        <w:pStyle w:val="NormalWeb"/>
        <w:widowControl w:val="0"/>
        <w:spacing w:before="0" w:beforeAutospacing="0" w:after="0" w:afterAutospacing="0" w:line="360" w:lineRule="auto"/>
        <w:ind w:left="480" w:hanging="480" w:hangingChars="200"/>
      </w:pPr>
    </w:p>
    <w:sectPr>
      <w:type w:val="nextPage"/>
      <w:pgSz w:w="11906" w:h="16838"/>
      <w:pgMar w:top="1440" w:right="1080" w:bottom="1440" w:left="1080" w:header="850" w:footer="992" w:gutter="0"/>
      <w:pgNumType w:start="9"/>
      <w:cols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AE67C3A"/>
    <w:multiLevelType w:val="singleLevel"/>
    <w:tmpl w:val="BAE67C3A"/>
    <w:lvl w:ilvl="0">
      <w:start w:val="2"/>
      <w:numFmt w:val="chineseCounting"/>
      <w:suff w:val="nothing"/>
      <w:lvlText w:val="%1、"/>
      <w:lvlJc w:val="left"/>
      <w:rPr>
        <w:rFonts w:hint="eastAsia"/>
      </w:rPr>
    </w:lvl>
  </w:abstractNum>
  <w:num w:numId="1" w16cid:durableId="1325621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231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227"/>
    <w:rsid w:val="00012E8D"/>
    <w:rsid w:val="0001360E"/>
    <w:rsid w:val="00041561"/>
    <w:rsid w:val="0004508D"/>
    <w:rsid w:val="00047755"/>
    <w:rsid w:val="00051F46"/>
    <w:rsid w:val="000A6141"/>
    <w:rsid w:val="000D38AA"/>
    <w:rsid w:val="000D7007"/>
    <w:rsid w:val="000D7FED"/>
    <w:rsid w:val="000E4A0D"/>
    <w:rsid w:val="000F11BA"/>
    <w:rsid w:val="000F7EF8"/>
    <w:rsid w:val="001054DD"/>
    <w:rsid w:val="0011493A"/>
    <w:rsid w:val="0012611E"/>
    <w:rsid w:val="00137DEC"/>
    <w:rsid w:val="001405D1"/>
    <w:rsid w:val="00146953"/>
    <w:rsid w:val="001574DD"/>
    <w:rsid w:val="00171BBF"/>
    <w:rsid w:val="00180ED6"/>
    <w:rsid w:val="00191C66"/>
    <w:rsid w:val="001D603D"/>
    <w:rsid w:val="001E5179"/>
    <w:rsid w:val="00202AF9"/>
    <w:rsid w:val="002053F9"/>
    <w:rsid w:val="0021222E"/>
    <w:rsid w:val="00231E4C"/>
    <w:rsid w:val="00232810"/>
    <w:rsid w:val="00252701"/>
    <w:rsid w:val="00253DB3"/>
    <w:rsid w:val="0027067E"/>
    <w:rsid w:val="00271C4D"/>
    <w:rsid w:val="002771D2"/>
    <w:rsid w:val="0029336C"/>
    <w:rsid w:val="002D4149"/>
    <w:rsid w:val="002E56FE"/>
    <w:rsid w:val="00313D92"/>
    <w:rsid w:val="00321809"/>
    <w:rsid w:val="0032560F"/>
    <w:rsid w:val="00363227"/>
    <w:rsid w:val="00382D4C"/>
    <w:rsid w:val="00393F8E"/>
    <w:rsid w:val="003E022F"/>
    <w:rsid w:val="004006BE"/>
    <w:rsid w:val="0040402F"/>
    <w:rsid w:val="00410133"/>
    <w:rsid w:val="004151FC"/>
    <w:rsid w:val="00426C71"/>
    <w:rsid w:val="0042727D"/>
    <w:rsid w:val="00427DE6"/>
    <w:rsid w:val="00433F47"/>
    <w:rsid w:val="004663A3"/>
    <w:rsid w:val="0047331D"/>
    <w:rsid w:val="00486104"/>
    <w:rsid w:val="004D32CC"/>
    <w:rsid w:val="005020BE"/>
    <w:rsid w:val="00515A64"/>
    <w:rsid w:val="00555307"/>
    <w:rsid w:val="0056487D"/>
    <w:rsid w:val="00584CC1"/>
    <w:rsid w:val="00591971"/>
    <w:rsid w:val="005A393C"/>
    <w:rsid w:val="005B2B99"/>
    <w:rsid w:val="005C6067"/>
    <w:rsid w:val="00601102"/>
    <w:rsid w:val="00610628"/>
    <w:rsid w:val="006514B5"/>
    <w:rsid w:val="006928E1"/>
    <w:rsid w:val="006A29E3"/>
    <w:rsid w:val="006A4D17"/>
    <w:rsid w:val="006E406D"/>
    <w:rsid w:val="00700C2F"/>
    <w:rsid w:val="00703B5E"/>
    <w:rsid w:val="00711179"/>
    <w:rsid w:val="0074037D"/>
    <w:rsid w:val="007669EA"/>
    <w:rsid w:val="00772B69"/>
    <w:rsid w:val="00773271"/>
    <w:rsid w:val="00780C0E"/>
    <w:rsid w:val="007E4E80"/>
    <w:rsid w:val="00822EAF"/>
    <w:rsid w:val="008313F8"/>
    <w:rsid w:val="008339B8"/>
    <w:rsid w:val="0085328A"/>
    <w:rsid w:val="0088116B"/>
    <w:rsid w:val="008C4B81"/>
    <w:rsid w:val="008D45C2"/>
    <w:rsid w:val="009035F2"/>
    <w:rsid w:val="00912B29"/>
    <w:rsid w:val="00913910"/>
    <w:rsid w:val="0091747F"/>
    <w:rsid w:val="00920258"/>
    <w:rsid w:val="009263D4"/>
    <w:rsid w:val="00936E6D"/>
    <w:rsid w:val="009516EC"/>
    <w:rsid w:val="009B1F7C"/>
    <w:rsid w:val="009C5ACE"/>
    <w:rsid w:val="009D4987"/>
    <w:rsid w:val="009E7F31"/>
    <w:rsid w:val="00A2461C"/>
    <w:rsid w:val="00A4334F"/>
    <w:rsid w:val="00A45954"/>
    <w:rsid w:val="00A60DB7"/>
    <w:rsid w:val="00A83D14"/>
    <w:rsid w:val="00A84CF1"/>
    <w:rsid w:val="00A90DD0"/>
    <w:rsid w:val="00AB11C9"/>
    <w:rsid w:val="00AE4B0E"/>
    <w:rsid w:val="00B161DF"/>
    <w:rsid w:val="00B205AE"/>
    <w:rsid w:val="00B228F0"/>
    <w:rsid w:val="00B53292"/>
    <w:rsid w:val="00B7389F"/>
    <w:rsid w:val="00B81052"/>
    <w:rsid w:val="00B91EF0"/>
    <w:rsid w:val="00B966A3"/>
    <w:rsid w:val="00BB2FD0"/>
    <w:rsid w:val="00BD1D7A"/>
    <w:rsid w:val="00BF2518"/>
    <w:rsid w:val="00BF4AD7"/>
    <w:rsid w:val="00BF7E89"/>
    <w:rsid w:val="00C02FC6"/>
    <w:rsid w:val="00C222D2"/>
    <w:rsid w:val="00C2477F"/>
    <w:rsid w:val="00C2613D"/>
    <w:rsid w:val="00C50CAD"/>
    <w:rsid w:val="00C573FF"/>
    <w:rsid w:val="00C841F1"/>
    <w:rsid w:val="00C8720C"/>
    <w:rsid w:val="00C93987"/>
    <w:rsid w:val="00CA506D"/>
    <w:rsid w:val="00CA6469"/>
    <w:rsid w:val="00CB38AD"/>
    <w:rsid w:val="00CB56E5"/>
    <w:rsid w:val="00CF20C9"/>
    <w:rsid w:val="00CF38C2"/>
    <w:rsid w:val="00D173B2"/>
    <w:rsid w:val="00D47D3D"/>
    <w:rsid w:val="00D57688"/>
    <w:rsid w:val="00D84953"/>
    <w:rsid w:val="00DA081A"/>
    <w:rsid w:val="00DB765F"/>
    <w:rsid w:val="00DC3A4E"/>
    <w:rsid w:val="00DD0D58"/>
    <w:rsid w:val="00E00B06"/>
    <w:rsid w:val="00E04BF6"/>
    <w:rsid w:val="00E31958"/>
    <w:rsid w:val="00E54CA4"/>
    <w:rsid w:val="00E74E83"/>
    <w:rsid w:val="00ED5741"/>
    <w:rsid w:val="00EE7549"/>
    <w:rsid w:val="00F04231"/>
    <w:rsid w:val="00F6143E"/>
    <w:rsid w:val="00F63E19"/>
    <w:rsid w:val="00F83D37"/>
    <w:rsid w:val="00F85E4F"/>
    <w:rsid w:val="00F97175"/>
    <w:rsid w:val="00F97E92"/>
    <w:rsid w:val="00FA0B8F"/>
    <w:rsid w:val="00FA246B"/>
    <w:rsid w:val="00FE6FCE"/>
    <w:rsid w:val="0BFE1590"/>
    <w:rsid w:val="0CA92C1E"/>
    <w:rsid w:val="10D517BE"/>
    <w:rsid w:val="11455764"/>
    <w:rsid w:val="1720053C"/>
    <w:rsid w:val="1A584361"/>
    <w:rsid w:val="1BBC447B"/>
    <w:rsid w:val="1CFE11EF"/>
    <w:rsid w:val="1E6908EA"/>
    <w:rsid w:val="1E9F1D9F"/>
    <w:rsid w:val="26A24E49"/>
    <w:rsid w:val="2E986BDA"/>
    <w:rsid w:val="2F683671"/>
    <w:rsid w:val="312F4680"/>
    <w:rsid w:val="3269446C"/>
    <w:rsid w:val="32DF2AD1"/>
    <w:rsid w:val="33F00D0E"/>
    <w:rsid w:val="34E63C6D"/>
    <w:rsid w:val="36E20DE2"/>
    <w:rsid w:val="3D8B6507"/>
    <w:rsid w:val="3E76439F"/>
    <w:rsid w:val="40200799"/>
    <w:rsid w:val="41AF03FE"/>
    <w:rsid w:val="4A745697"/>
    <w:rsid w:val="4D2A2A62"/>
    <w:rsid w:val="4E335259"/>
    <w:rsid w:val="4FF9767A"/>
    <w:rsid w:val="530E041C"/>
    <w:rsid w:val="5913307A"/>
    <w:rsid w:val="59C743E4"/>
    <w:rsid w:val="5CF039A9"/>
    <w:rsid w:val="5D3A581B"/>
    <w:rsid w:val="5FB76A00"/>
    <w:rsid w:val="68E173FB"/>
    <w:rsid w:val="6B80430D"/>
    <w:rsid w:val="6BB861D0"/>
    <w:rsid w:val="6CA30492"/>
    <w:rsid w:val="6DFF4063"/>
    <w:rsid w:val="7017578B"/>
    <w:rsid w:val="74CC6652"/>
    <w:rsid w:val="781F74D9"/>
    <w:rsid w:val="7AD81021"/>
    <w:rsid w:val="7B5D0004"/>
    <w:rsid w:val="7D4274B2"/>
    <w:rsid w:val="7DDA6B9C"/>
    <w:rsid w:val="7FDE7EAD"/>
  </w:rsids>
  <w:docVars>
    <w:docVar w:name="commondata" w:val="eyJoZGlkIjoiMmUwNjZjZDE1Mzc4NTZiZjg3YWQ5YWU3ODIwN2Q0N2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16DC7E94-C162-4913-A85B-E45EFF0A8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szCs w:val="24"/>
    </w:rPr>
  </w:style>
  <w:style w:type="paragraph" w:styleId="Heading3">
    <w:name w:val="heading 3"/>
    <w:basedOn w:val="Normal"/>
    <w:next w:val="Normal"/>
    <w:link w:val="3"/>
    <w:qFormat/>
    <w:pPr>
      <w:keepNext/>
      <w:keepLines/>
      <w:spacing w:before="260" w:after="260" w:line="416" w:lineRule="auto"/>
      <w:outlineLvl w:val="2"/>
    </w:pPr>
    <w:rPr>
      <w:b/>
      <w:bCs/>
      <w:sz w:val="32"/>
      <w:szCs w:val="32"/>
    </w:rPr>
  </w:style>
  <w:style w:type="paragraph" w:styleId="Heading6">
    <w:name w:val="heading 6"/>
    <w:basedOn w:val="Normal"/>
    <w:next w:val="Normal"/>
    <w:link w:val="6"/>
    <w:qFormat/>
    <w:pPr>
      <w:keepNext/>
      <w:keepLines/>
      <w:spacing w:before="240" w:after="64" w:line="320" w:lineRule="auto"/>
      <w:outlineLvl w:val="5"/>
    </w:pPr>
    <w:rPr>
      <w:rFonts w:ascii="Arial" w:eastAsia="黑体"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a2"/>
    <w:autoRedefine/>
    <w:semiHidden/>
    <w:qFormat/>
    <w:pPr>
      <w:jc w:val="left"/>
    </w:pPr>
  </w:style>
  <w:style w:type="paragraph" w:styleId="BodyText">
    <w:name w:val="Body Text"/>
    <w:basedOn w:val="Normal"/>
    <w:link w:val="a7"/>
    <w:pPr>
      <w:spacing w:after="120"/>
    </w:pPr>
    <w:rPr>
      <w:szCs w:val="20"/>
    </w:rPr>
  </w:style>
  <w:style w:type="paragraph" w:styleId="PlainText">
    <w:name w:val="Plain Text"/>
    <w:basedOn w:val="Normal"/>
    <w:link w:val="a3"/>
    <w:qFormat/>
    <w:rPr>
      <w:rFonts w:ascii="宋体" w:hAnsi="Courier New" w:cs="Courier New"/>
      <w:szCs w:val="21"/>
    </w:rPr>
  </w:style>
  <w:style w:type="paragraph" w:styleId="BalloonText">
    <w:name w:val="Balloon Text"/>
    <w:basedOn w:val="Normal"/>
    <w:link w:val="a1"/>
    <w:autoRedefine/>
    <w:semiHidden/>
    <w:unhideWhenUsed/>
    <w:qFormat/>
    <w:rPr>
      <w:sz w:val="18"/>
      <w:szCs w:val="18"/>
    </w:rPr>
  </w:style>
  <w:style w:type="paragraph" w:styleId="Footer">
    <w:name w:val="footer"/>
    <w:basedOn w:val="Normal"/>
    <w:link w:val="a0"/>
    <w:autoRedefine/>
    <w:unhideWhenUsed/>
    <w:qFormat/>
    <w:pPr>
      <w:tabs>
        <w:tab w:val="center" w:pos="4153"/>
        <w:tab w:val="right" w:pos="8306"/>
      </w:tabs>
      <w:snapToGrid w:val="0"/>
      <w:jc w:val="left"/>
    </w:pPr>
    <w:rPr>
      <w:sz w:val="18"/>
      <w:szCs w:val="18"/>
    </w:rPr>
  </w:style>
  <w:style w:type="paragraph" w:styleId="Header">
    <w:name w:val="header"/>
    <w:basedOn w:val="Normal"/>
    <w:link w:val="a"/>
    <w:autoRedefine/>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link w:val="a6"/>
    <w:uiPriority w:val="99"/>
    <w:unhideWhenUsed/>
    <w:qFormat/>
    <w:pPr>
      <w:widowControl/>
      <w:spacing w:before="100" w:beforeAutospacing="1" w:after="100" w:afterAutospacing="1"/>
      <w:jc w:val="left"/>
    </w:pPr>
    <w:rPr>
      <w:rFonts w:ascii="宋体" w:hAnsi="宋体" w:cs="宋体"/>
      <w:kern w:val="0"/>
      <w:sz w:val="24"/>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Hyperlink">
    <w:name w:val="Hyperlink"/>
    <w:basedOn w:val="DefaultParagraphFont"/>
    <w:autoRedefine/>
    <w:unhideWhenUsed/>
    <w:qFormat/>
    <w:rPr>
      <w:color w:val="0000FF"/>
      <w:u w:val="single"/>
    </w:rPr>
  </w:style>
  <w:style w:type="character" w:styleId="CommentReference">
    <w:name w:val="annotation reference"/>
    <w:semiHidden/>
    <w:qFormat/>
    <w:rPr>
      <w:sz w:val="21"/>
      <w:szCs w:val="21"/>
    </w:rPr>
  </w:style>
  <w:style w:type="character" w:styleId="FootnoteReference">
    <w:name w:val="footnote reference"/>
    <w:basedOn w:val="DefaultParagraphFont"/>
    <w:autoRedefine/>
    <w:unhideWhenUsed/>
    <w:qFormat/>
    <w:rPr>
      <w:vertAlign w:val="superscript"/>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autoRedefine/>
    <w:uiPriority w:val="99"/>
    <w:semiHidden/>
    <w:qFormat/>
    <w:rPr>
      <w:sz w:val="18"/>
      <w:szCs w:val="18"/>
    </w:rPr>
  </w:style>
  <w:style w:type="character" w:customStyle="1" w:styleId="3">
    <w:name w:val="标题 3 字符"/>
    <w:basedOn w:val="DefaultParagraphFont"/>
    <w:link w:val="Heading3"/>
    <w:qFormat/>
    <w:rPr>
      <w:rFonts w:ascii="Times New Roman" w:eastAsia="宋体" w:hAnsi="Times New Roman" w:cs="Times New Roman"/>
      <w:b/>
      <w:bCs/>
      <w:sz w:val="32"/>
      <w:szCs w:val="32"/>
    </w:rPr>
  </w:style>
  <w:style w:type="character" w:customStyle="1" w:styleId="6">
    <w:name w:val="标题 6 字符"/>
    <w:basedOn w:val="DefaultParagraphFont"/>
    <w:link w:val="Heading6"/>
    <w:qFormat/>
    <w:rPr>
      <w:rFonts w:ascii="Arial" w:eastAsia="黑体" w:hAnsi="Arial" w:cs="Times New Roman"/>
      <w:b/>
      <w:bCs/>
      <w:sz w:val="24"/>
      <w:szCs w:val="24"/>
    </w:rPr>
  </w:style>
  <w:style w:type="character" w:customStyle="1" w:styleId="subtitles0">
    <w:name w:val="sub_title s0"/>
    <w:basedOn w:val="DefaultParagraphFont"/>
    <w:qFormat/>
  </w:style>
  <w:style w:type="character" w:customStyle="1" w:styleId="a2">
    <w:name w:val="批注文字 字符"/>
    <w:basedOn w:val="DefaultParagraphFont"/>
    <w:link w:val="CommentText"/>
    <w:semiHidden/>
    <w:qFormat/>
    <w:rPr>
      <w:rFonts w:ascii="Times New Roman" w:eastAsia="宋体" w:hAnsi="Times New Roman" w:cs="Times New Roman"/>
      <w:szCs w:val="24"/>
    </w:rPr>
  </w:style>
  <w:style w:type="paragraph" w:styleId="NoSpacing">
    <w:name w:val="No Spacing"/>
    <w:qFormat/>
    <w:pPr>
      <w:widowControl w:val="0"/>
      <w:jc w:val="both"/>
    </w:pPr>
    <w:rPr>
      <w:rFonts w:ascii="Calibri" w:hAnsi="Calibri"/>
      <w:kern w:val="2"/>
      <w:sz w:val="21"/>
      <w:szCs w:val="22"/>
    </w:rPr>
  </w:style>
  <w:style w:type="character" w:customStyle="1" w:styleId="Char">
    <w:name w:val="纯文本 Char"/>
    <w:basedOn w:val="DefaultParagraphFont"/>
    <w:autoRedefine/>
    <w:qFormat/>
    <w:rPr>
      <w:rFonts w:ascii="宋体" w:eastAsia="宋体" w:hAnsi="Courier New" w:cs="Courier New"/>
      <w:szCs w:val="21"/>
    </w:rPr>
  </w:style>
  <w:style w:type="character" w:customStyle="1" w:styleId="a3">
    <w:name w:val="纯文本 字符"/>
    <w:link w:val="PlainText"/>
    <w:autoRedefine/>
    <w:qFormat/>
    <w:locked/>
    <w:rPr>
      <w:rFonts w:ascii="宋体" w:eastAsia="宋体" w:hAnsi="Courier New" w:cs="Courier New"/>
      <w:szCs w:val="21"/>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adjustRightInd w:val="0"/>
      <w:spacing w:line="300" w:lineRule="auto"/>
      <w:ind w:firstLine="200" w:firstLineChars="200"/>
      <w:textAlignment w:val="baseline"/>
    </w:pPr>
    <w:rPr>
      <w:rFonts w:ascii="Verdana" w:hAnsi="Verdana"/>
      <w:kern w:val="0"/>
      <w:szCs w:val="20"/>
      <w:lang w:eastAsia="en-US"/>
    </w:rPr>
  </w:style>
  <w:style w:type="character" w:customStyle="1" w:styleId="CharChar2">
    <w:name w:val="Char Char2"/>
    <w:autoRedefine/>
    <w:qFormat/>
    <w:rPr>
      <w:rFonts w:ascii="宋体" w:eastAsia="宋体" w:hAnsi="Courier New" w:cs="Courier New"/>
      <w:kern w:val="2"/>
      <w:sz w:val="21"/>
      <w:szCs w:val="21"/>
      <w:lang w:val="en-US" w:eastAsia="zh-CN" w:bidi="ar-SA"/>
    </w:rPr>
  </w:style>
  <w:style w:type="paragraph" w:styleId="ListParagraph">
    <w:name w:val="List Paragraph"/>
    <w:basedOn w:val="Normal"/>
    <w:uiPriority w:val="99"/>
    <w:qFormat/>
    <w:pPr>
      <w:ind w:firstLine="420" w:firstLineChars="200"/>
    </w:pPr>
    <w:rPr>
      <w:rFonts w:ascii="Calibri" w:hAnsi="Calibri"/>
      <w:szCs w:val="22"/>
    </w:rPr>
  </w:style>
  <w:style w:type="paragraph" w:customStyle="1" w:styleId="a4">
    <w:name w:val="楷体有缩"/>
    <w:basedOn w:val="Normal"/>
    <w:autoRedefine/>
    <w:qFormat/>
    <w:pPr>
      <w:widowControl/>
      <w:spacing w:line="360" w:lineRule="auto"/>
      <w:ind w:firstLine="200" w:firstLineChars="200"/>
    </w:pPr>
    <w:rPr>
      <w:rFonts w:eastAsia="楷体"/>
      <w:szCs w:val="22"/>
    </w:rPr>
  </w:style>
  <w:style w:type="paragraph" w:customStyle="1" w:styleId="a5">
    <w:name w:val="黑体红"/>
    <w:basedOn w:val="Normal"/>
    <w:link w:val="Char0"/>
    <w:autoRedefine/>
    <w:qFormat/>
    <w:pPr>
      <w:adjustRightInd w:val="0"/>
      <w:snapToGrid w:val="0"/>
      <w:spacing w:line="360" w:lineRule="auto"/>
      <w:ind w:firstLine="420"/>
    </w:pPr>
    <w:rPr>
      <w:rFonts w:eastAsia="黑体"/>
      <w:bCs/>
      <w:color w:val="FF0000"/>
      <w:szCs w:val="21"/>
    </w:rPr>
  </w:style>
  <w:style w:type="character" w:customStyle="1" w:styleId="Char0">
    <w:name w:val="黑体红 Char"/>
    <w:link w:val="a5"/>
    <w:autoRedefine/>
    <w:qFormat/>
    <w:rPr>
      <w:rFonts w:ascii="Times New Roman" w:eastAsia="黑体" w:hAnsi="Times New Roman" w:cs="Times New Roman"/>
      <w:bCs/>
      <w:color w:val="FF0000"/>
      <w:szCs w:val="21"/>
    </w:rPr>
  </w:style>
  <w:style w:type="paragraph" w:customStyle="1" w:styleId="1">
    <w:name w:val="宋体1"/>
    <w:basedOn w:val="Normal"/>
    <w:link w:val="1Char"/>
    <w:autoRedefine/>
    <w:qFormat/>
    <w:pPr>
      <w:spacing w:line="360" w:lineRule="auto"/>
      <w:jc w:val="left"/>
    </w:pPr>
    <w:rPr>
      <w:szCs w:val="22"/>
    </w:rPr>
  </w:style>
  <w:style w:type="character" w:customStyle="1" w:styleId="1Char">
    <w:name w:val="宋体1 Char"/>
    <w:link w:val="1"/>
    <w:autoRedefine/>
    <w:qFormat/>
    <w:rPr>
      <w:rFonts w:ascii="Times New Roman" w:eastAsia="宋体" w:hAnsi="Times New Roman" w:cs="Times New Roman"/>
    </w:rPr>
  </w:style>
  <w:style w:type="character" w:customStyle="1" w:styleId="a6">
    <w:name w:val="普通(网站) 字符"/>
    <w:link w:val="NormalWeb"/>
    <w:autoRedefine/>
    <w:uiPriority w:val="99"/>
    <w:qFormat/>
    <w:locked/>
    <w:rPr>
      <w:rFonts w:ascii="宋体" w:eastAsia="宋体" w:hAnsi="宋体" w:cs="宋体"/>
      <w:kern w:val="0"/>
      <w:sz w:val="24"/>
      <w:szCs w:val="24"/>
    </w:rPr>
  </w:style>
  <w:style w:type="paragraph" w:customStyle="1" w:styleId="0">
    <w:name w:val="正文_0"/>
    <w:autoRedefine/>
    <w:qFormat/>
    <w:pPr>
      <w:widowControl w:val="0"/>
      <w:jc w:val="both"/>
    </w:pPr>
    <w:rPr>
      <w:rFonts w:ascii="Calibri" w:hAnsi="Calibri"/>
      <w:kern w:val="2"/>
      <w:sz w:val="21"/>
      <w:szCs w:val="22"/>
    </w:rPr>
  </w:style>
  <w:style w:type="paragraph" w:customStyle="1" w:styleId="Normal1">
    <w:name w:val="Normal_1"/>
    <w:autoRedefine/>
    <w:qFormat/>
    <w:pPr>
      <w:widowControl w:val="0"/>
      <w:jc w:val="both"/>
    </w:pPr>
    <w:rPr>
      <w:rFonts w:cs="宋体"/>
      <w:kern w:val="2"/>
      <w:sz w:val="21"/>
      <w:szCs w:val="22"/>
    </w:rPr>
  </w:style>
  <w:style w:type="paragraph" w:customStyle="1" w:styleId="10">
    <w:name w:val="样式1"/>
    <w:basedOn w:val="Normal"/>
    <w:autoRedefine/>
    <w:qFormat/>
    <w:pPr>
      <w:spacing w:line="360" w:lineRule="auto"/>
    </w:pPr>
  </w:style>
  <w:style w:type="paragraph" w:customStyle="1" w:styleId="---">
    <w:name w:val="试卷-单选题-试题-题目"/>
    <w:basedOn w:val="Normal"/>
    <w:autoRedefine/>
    <w:qFormat/>
    <w:pPr>
      <w:spacing w:line="360" w:lineRule="auto"/>
      <w:jc w:val="left"/>
    </w:pPr>
    <w:rPr>
      <w:szCs w:val="20"/>
    </w:rPr>
  </w:style>
  <w:style w:type="paragraph" w:customStyle="1" w:styleId="---0">
    <w:name w:val="试卷-单选题-试题-答案"/>
    <w:basedOn w:val="Normal"/>
    <w:autoRedefine/>
    <w:qFormat/>
    <w:pPr>
      <w:spacing w:line="360" w:lineRule="auto"/>
    </w:pPr>
    <w:rPr>
      <w:szCs w:val="20"/>
    </w:rPr>
  </w:style>
  <w:style w:type="paragraph" w:customStyle="1" w:styleId="--">
    <w:name w:val="试题-答案-普通"/>
    <w:basedOn w:val="Normal"/>
    <w:qFormat/>
    <w:pPr>
      <w:spacing w:line="360" w:lineRule="auto"/>
      <w:jc w:val="left"/>
    </w:pPr>
    <w:rPr>
      <w:szCs w:val="20"/>
    </w:rPr>
  </w:style>
  <w:style w:type="paragraph" w:customStyle="1" w:styleId="--0">
    <w:name w:val="试题-解析-普通"/>
    <w:basedOn w:val="--"/>
    <w:qFormat/>
    <w:rPr>
      <w:rFonts w:eastAsia="楷体_GB2312"/>
    </w:rPr>
  </w:style>
  <w:style w:type="paragraph" w:customStyle="1" w:styleId="---1">
    <w:name w:val="试卷-材料题-试题-标题"/>
    <w:basedOn w:val="Normal"/>
    <w:autoRedefine/>
    <w:qFormat/>
    <w:pPr>
      <w:spacing w:line="360" w:lineRule="auto"/>
      <w:jc w:val="left"/>
    </w:pPr>
    <w:rPr>
      <w:szCs w:val="20"/>
    </w:rPr>
  </w:style>
  <w:style w:type="paragraph" w:customStyle="1" w:styleId="----">
    <w:name w:val="试卷-材料题-试题-材料-正文"/>
    <w:basedOn w:val="Normal"/>
    <w:autoRedefine/>
    <w:qFormat/>
    <w:pPr>
      <w:spacing w:line="360" w:lineRule="auto"/>
      <w:ind w:firstLine="420" w:firstLineChars="200"/>
    </w:pPr>
    <w:rPr>
      <w:rFonts w:eastAsia="楷体_GB2312"/>
      <w:szCs w:val="20"/>
    </w:rPr>
  </w:style>
  <w:style w:type="paragraph" w:customStyle="1" w:styleId="----0">
    <w:name w:val="试卷-材料题-试题-材料-标题"/>
    <w:basedOn w:val="Normal"/>
    <w:qFormat/>
    <w:pPr>
      <w:spacing w:line="360" w:lineRule="auto"/>
    </w:pPr>
    <w:rPr>
      <w:rFonts w:ascii="黑体" w:eastAsia="黑体" w:hAnsi="黑体"/>
      <w:szCs w:val="20"/>
    </w:rPr>
  </w:style>
  <w:style w:type="paragraph" w:customStyle="1" w:styleId="----1">
    <w:name w:val="试卷-材料题-试题-材料-引自"/>
    <w:basedOn w:val="Normal"/>
    <w:autoRedefine/>
    <w:qFormat/>
    <w:pPr>
      <w:spacing w:line="360" w:lineRule="auto"/>
      <w:ind w:left="420" w:leftChars="200"/>
      <w:jc w:val="right"/>
    </w:pPr>
    <w:rPr>
      <w:rFonts w:eastAsia="楷体_GB2312"/>
      <w:szCs w:val="20"/>
    </w:rPr>
  </w:style>
  <w:style w:type="paragraph" w:customStyle="1" w:styleId="--1">
    <w:name w:val="试卷-题型-标题"/>
    <w:basedOn w:val="Normal"/>
    <w:autoRedefine/>
    <w:qFormat/>
    <w:pPr>
      <w:spacing w:line="360" w:lineRule="auto"/>
    </w:pPr>
    <w:rPr>
      <w:rFonts w:eastAsia="黑体" w:hAnsi="黑体"/>
      <w:b/>
      <w:szCs w:val="21"/>
    </w:rPr>
  </w:style>
  <w:style w:type="table" w:customStyle="1" w:styleId="11">
    <w:name w:val="网格型1"/>
    <w:basedOn w:val="TableNormal"/>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试卷-材料题-试题-题目"/>
    <w:basedOn w:val="Normal"/>
    <w:qFormat/>
    <w:pPr>
      <w:spacing w:line="360" w:lineRule="auto"/>
      <w:ind w:firstLine="420" w:firstLineChars="200"/>
    </w:pPr>
    <w:rPr>
      <w:szCs w:val="20"/>
    </w:rPr>
  </w:style>
  <w:style w:type="paragraph" w:customStyle="1" w:styleId="-----">
    <w:name w:val="试卷-材料题-试题-材料-正文-首行不缩进"/>
    <w:basedOn w:val="----"/>
    <w:qFormat/>
    <w:pPr>
      <w:ind w:firstLine="0" w:firstLineChars="0"/>
    </w:pPr>
  </w:style>
  <w:style w:type="character" w:customStyle="1" w:styleId="a7">
    <w:name w:val="正文文本 字符"/>
    <w:basedOn w:val="DefaultParagraphFont"/>
    <w:link w:val="BodyText"/>
    <w:qFormat/>
    <w:rPr>
      <w:kern w:val="2"/>
      <w:sz w:val="21"/>
    </w:rPr>
  </w:style>
  <w:style w:type="table" w:customStyle="1" w:styleId="TableGrid0">
    <w:name w:val="Table Grid_0"/>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hyperlink" Target="https://d.book118.com/186134140122010054"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3"/>
    <customShpInfo spid="_x0000_s2055"/>
    <customShpInfo spid="_x0000_s1026" textRotate="1"/>
    <customShpInfo spid="_x0000_s2058"/>
    <customShpInfo spid="_x0000_s2059"/>
    <customShpInfo spid="_x0000_s2060"/>
    <customShpInfo spid="_x0000_s2061"/>
    <customShpInfo spid="_x0000_s2062"/>
    <customShpInfo spid="_x0000_s2063"/>
    <customShpInfo spid="_x0000_s2064"/>
    <customShpInfo spid="_x0000_s206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2422</Words>
  <Characters>13806</Characters>
  <Application>Microsoft Office Word</Application>
  <DocSecurity>0</DocSecurity>
  <Lines>115</Lines>
  <Paragraphs>32</Paragraphs>
  <ScaleCrop>false</ScaleCrop>
  <Company/>
  <LinksUpToDate>false</LinksUpToDate>
  <CharactersWithSpaces>16196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高三015</dc:creator>
  <cp:lastModifiedBy>元元 陈</cp:lastModifiedBy>
  <cp:revision>93</cp:revision>
  <dcterms:created xsi:type="dcterms:W3CDTF">2019-12-17T03:45:00Z</dcterms:created>
  <dcterms:modified xsi:type="dcterms:W3CDTF">2024-02-25T05:56:00Z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