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超细合金粉末战略市场规划报告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9800" w:history="1">
        <w:r>
          <w:rPr>
            <w:rFonts w:ascii="仿宋" w:eastAsia="仿宋" w:hAnsi="仿宋" w:cs="仿宋" w:hint="eastAsia"/>
            <w:lang w:val="en-GB"/>
          </w:rPr>
          <w:t>概论</w:t>
        </w:r>
        <w:r>
          <w:tab/>
        </w:r>
        <w:r>
          <w:fldChar w:fldCharType="begin"/>
        </w:r>
        <w:r>
          <w:instrText xml:space="preserve"> PAGEREF _Toc19800 \h </w:instrText>
        </w:r>
        <w:r>
          <w:fldChar w:fldCharType="separate"/>
        </w:r>
        <w:r>
          <w:t>3</w:t>
        </w:r>
        <w:r>
          <w:fldChar w:fldCharType="end"/>
        </w:r>
      </w:hyperlink>
    </w:p>
    <w:p>
      <w:pPr>
        <w:pStyle w:val="TOC1"/>
        <w:tabs>
          <w:tab w:val="right" w:leader="dot" w:pos="8306"/>
        </w:tabs>
      </w:pPr>
      <w:hyperlink w:anchor="_Toc21808" w:history="1">
        <w:r>
          <w:rPr>
            <w:rFonts w:ascii="仿宋" w:eastAsia="仿宋" w:hAnsi="仿宋" w:cs="仿宋" w:hint="eastAsia"/>
            <w:lang w:val="en-GB"/>
          </w:rPr>
          <w:t>一、员工培训与绩效提升</w:t>
        </w:r>
        <w:r>
          <w:tab/>
        </w:r>
        <w:r>
          <w:fldChar w:fldCharType="begin"/>
        </w:r>
        <w:r>
          <w:instrText xml:space="preserve"> PAGEREF _Toc21808 \h </w:instrText>
        </w:r>
        <w:r>
          <w:fldChar w:fldCharType="separate"/>
        </w:r>
        <w:r>
          <w:t>3</w:t>
        </w:r>
        <w:r>
          <w:fldChar w:fldCharType="end"/>
        </w:r>
      </w:hyperlink>
    </w:p>
    <w:p>
      <w:pPr>
        <w:pStyle w:val="TOC2"/>
        <w:tabs>
          <w:tab w:val="right" w:leader="dot" w:pos="8306"/>
        </w:tabs>
      </w:pPr>
      <w:hyperlink w:anchor="_Toc18313" w:history="1">
        <w:r>
          <w:rPr>
            <w:rFonts w:ascii="仿宋" w:eastAsia="仿宋" w:hAnsi="仿宋" w:cs="仿宋" w:hint="eastAsia"/>
            <w:lang w:val="en-GB"/>
          </w:rPr>
          <w:t>(一)、培训需求分析与计划</w:t>
        </w:r>
        <w:r>
          <w:tab/>
        </w:r>
        <w:r>
          <w:fldChar w:fldCharType="begin"/>
        </w:r>
        <w:r>
          <w:instrText xml:space="preserve"> PAGEREF _Toc18313 \h </w:instrText>
        </w:r>
        <w:r>
          <w:fldChar w:fldCharType="separate"/>
        </w:r>
        <w:r>
          <w:t>3</w:t>
        </w:r>
        <w:r>
          <w:fldChar w:fldCharType="end"/>
        </w:r>
      </w:hyperlink>
    </w:p>
    <w:p>
      <w:pPr>
        <w:pStyle w:val="TOC2"/>
        <w:tabs>
          <w:tab w:val="right" w:leader="dot" w:pos="8306"/>
        </w:tabs>
      </w:pPr>
      <w:hyperlink w:anchor="_Toc15883" w:history="1">
        <w:r>
          <w:rPr>
            <w:rFonts w:ascii="仿宋" w:eastAsia="仿宋" w:hAnsi="仿宋" w:cs="仿宋" w:hint="eastAsia"/>
            <w:lang w:val="en-GB"/>
          </w:rPr>
          <w:t>(二)、绩效评价体系与激励机制</w:t>
        </w:r>
        <w:r>
          <w:tab/>
        </w:r>
        <w:r>
          <w:fldChar w:fldCharType="begin"/>
        </w:r>
        <w:r>
          <w:instrText xml:space="preserve"> PAGEREF _Toc15883 \h </w:instrText>
        </w:r>
        <w:r>
          <w:fldChar w:fldCharType="separate"/>
        </w:r>
        <w:r>
          <w:t>4</w:t>
        </w:r>
        <w:r>
          <w:fldChar w:fldCharType="end"/>
        </w:r>
      </w:hyperlink>
    </w:p>
    <w:p>
      <w:pPr>
        <w:pStyle w:val="TOC2"/>
        <w:tabs>
          <w:tab w:val="right" w:leader="dot" w:pos="8306"/>
        </w:tabs>
      </w:pPr>
      <w:hyperlink w:anchor="_Toc28750" w:history="1">
        <w:r>
          <w:rPr>
            <w:rFonts w:ascii="仿宋" w:eastAsia="仿宋" w:hAnsi="仿宋" w:cs="仿宋" w:hint="eastAsia"/>
            <w:lang w:val="en-GB"/>
          </w:rPr>
          <w:t>(三)、职业发展规划与晋升通道</w:t>
        </w:r>
        <w:r>
          <w:tab/>
        </w:r>
        <w:r>
          <w:fldChar w:fldCharType="begin"/>
        </w:r>
        <w:r>
          <w:instrText xml:space="preserve"> PAGEREF _Toc28750 \h </w:instrText>
        </w:r>
        <w:r>
          <w:fldChar w:fldCharType="separate"/>
        </w:r>
        <w:r>
          <w:t>7</w:t>
        </w:r>
        <w:r>
          <w:fldChar w:fldCharType="end"/>
        </w:r>
      </w:hyperlink>
    </w:p>
    <w:p>
      <w:pPr>
        <w:pStyle w:val="TOC2"/>
        <w:tabs>
          <w:tab w:val="right" w:leader="dot" w:pos="8306"/>
        </w:tabs>
      </w:pPr>
      <w:hyperlink w:anchor="_Toc23769" w:history="1">
        <w:r>
          <w:rPr>
            <w:rFonts w:ascii="仿宋" w:eastAsia="仿宋" w:hAnsi="仿宋" w:cs="仿宋" w:hint="eastAsia"/>
            <w:lang w:val="en-GB"/>
          </w:rPr>
          <w:t>(四)、员工满意度与团队凝聚力</w:t>
        </w:r>
        <w:r>
          <w:tab/>
        </w:r>
        <w:r>
          <w:fldChar w:fldCharType="begin"/>
        </w:r>
        <w:r>
          <w:instrText xml:space="preserve"> PAGEREF _Toc23769 \h </w:instrText>
        </w:r>
        <w:r>
          <w:fldChar w:fldCharType="separate"/>
        </w:r>
        <w:r>
          <w:t>8</w:t>
        </w:r>
        <w:r>
          <w:fldChar w:fldCharType="end"/>
        </w:r>
      </w:hyperlink>
    </w:p>
    <w:p>
      <w:pPr>
        <w:pStyle w:val="TOC1"/>
        <w:tabs>
          <w:tab w:val="right" w:leader="dot" w:pos="8306"/>
        </w:tabs>
      </w:pPr>
      <w:hyperlink w:anchor="_Toc32557" w:history="1">
        <w:r>
          <w:rPr>
            <w:rFonts w:ascii="仿宋" w:eastAsia="仿宋" w:hAnsi="仿宋" w:cs="仿宋" w:hint="eastAsia"/>
            <w:lang w:val="en-GB"/>
          </w:rPr>
          <w:t>二、发展规划分析</w:t>
        </w:r>
        <w:r>
          <w:tab/>
        </w:r>
        <w:r>
          <w:fldChar w:fldCharType="begin"/>
        </w:r>
        <w:r>
          <w:instrText xml:space="preserve"> PAGEREF _Toc32557 \h </w:instrText>
        </w:r>
        <w:r>
          <w:fldChar w:fldCharType="separate"/>
        </w:r>
        <w:r>
          <w:t>11</w:t>
        </w:r>
        <w:r>
          <w:fldChar w:fldCharType="end"/>
        </w:r>
      </w:hyperlink>
    </w:p>
    <w:p>
      <w:pPr>
        <w:pStyle w:val="TOC2"/>
        <w:tabs>
          <w:tab w:val="right" w:leader="dot" w:pos="8306"/>
        </w:tabs>
      </w:pPr>
      <w:hyperlink w:anchor="_Toc19075" w:history="1">
        <w:r>
          <w:rPr>
            <w:rFonts w:ascii="仿宋" w:eastAsia="仿宋" w:hAnsi="仿宋" w:cs="仿宋" w:hint="eastAsia"/>
            <w:lang w:val="en-GB"/>
          </w:rPr>
          <w:t>(一)、公司发展规划</w:t>
        </w:r>
        <w:r>
          <w:tab/>
        </w:r>
        <w:r>
          <w:fldChar w:fldCharType="begin"/>
        </w:r>
        <w:r>
          <w:instrText xml:space="preserve"> PAGEREF _Toc19075 \h </w:instrText>
        </w:r>
        <w:r>
          <w:fldChar w:fldCharType="separate"/>
        </w:r>
        <w:r>
          <w:t>11</w:t>
        </w:r>
        <w:r>
          <w:fldChar w:fldCharType="end"/>
        </w:r>
      </w:hyperlink>
    </w:p>
    <w:p>
      <w:pPr>
        <w:pStyle w:val="TOC2"/>
        <w:tabs>
          <w:tab w:val="right" w:leader="dot" w:pos="8306"/>
        </w:tabs>
      </w:pPr>
      <w:hyperlink w:anchor="_Toc21244" w:history="1">
        <w:r>
          <w:rPr>
            <w:rFonts w:ascii="仿宋" w:eastAsia="仿宋" w:hAnsi="仿宋" w:cs="仿宋" w:hint="eastAsia"/>
            <w:lang w:val="en-GB"/>
          </w:rPr>
          <w:t>(二)、保障措施</w:t>
        </w:r>
        <w:r>
          <w:tab/>
        </w:r>
        <w:r>
          <w:fldChar w:fldCharType="begin"/>
        </w:r>
        <w:r>
          <w:instrText xml:space="preserve"> PAGEREF _Toc21244 \h </w:instrText>
        </w:r>
        <w:r>
          <w:fldChar w:fldCharType="separate"/>
        </w:r>
        <w:r>
          <w:t>12</w:t>
        </w:r>
        <w:r>
          <w:fldChar w:fldCharType="end"/>
        </w:r>
      </w:hyperlink>
    </w:p>
    <w:p>
      <w:pPr>
        <w:pStyle w:val="TOC1"/>
        <w:tabs>
          <w:tab w:val="right" w:leader="dot" w:pos="8306"/>
        </w:tabs>
      </w:pPr>
      <w:hyperlink w:anchor="_Toc13777" w:history="1">
        <w:r>
          <w:rPr>
            <w:rFonts w:ascii="仿宋" w:eastAsia="仿宋" w:hAnsi="仿宋" w:cs="仿宋" w:hint="eastAsia"/>
            <w:lang w:val="en-GB"/>
          </w:rPr>
          <w:t>三、超细合金粉末危机管理与应对策略</w:t>
        </w:r>
        <w:r>
          <w:tab/>
        </w:r>
        <w:r>
          <w:fldChar w:fldCharType="begin"/>
        </w:r>
        <w:r>
          <w:instrText xml:space="preserve"> PAGEREF _Toc13777 \h </w:instrText>
        </w:r>
        <w:r>
          <w:fldChar w:fldCharType="separate"/>
        </w:r>
        <w:r>
          <w:t>13</w:t>
        </w:r>
        <w:r>
          <w:fldChar w:fldCharType="end"/>
        </w:r>
      </w:hyperlink>
    </w:p>
    <w:p>
      <w:pPr>
        <w:pStyle w:val="TOC2"/>
        <w:tabs>
          <w:tab w:val="right" w:leader="dot" w:pos="8306"/>
        </w:tabs>
      </w:pPr>
      <w:hyperlink w:anchor="_Toc9607" w:history="1">
        <w:r>
          <w:rPr>
            <w:rFonts w:ascii="仿宋" w:eastAsia="仿宋" w:hAnsi="仿宋" w:cs="仿宋" w:hint="eastAsia"/>
            <w:lang w:val="en-GB"/>
          </w:rPr>
          <w:t>(一)、危机预警与应急计划</w:t>
        </w:r>
        <w:r>
          <w:tab/>
        </w:r>
        <w:r>
          <w:fldChar w:fldCharType="begin"/>
        </w:r>
        <w:r>
          <w:instrText xml:space="preserve"> PAGEREF _Toc9607 \h </w:instrText>
        </w:r>
        <w:r>
          <w:fldChar w:fldCharType="separate"/>
        </w:r>
        <w:r>
          <w:t>13</w:t>
        </w:r>
        <w:r>
          <w:fldChar w:fldCharType="end"/>
        </w:r>
      </w:hyperlink>
    </w:p>
    <w:p>
      <w:pPr>
        <w:pStyle w:val="TOC2"/>
        <w:tabs>
          <w:tab w:val="right" w:leader="dot" w:pos="8306"/>
        </w:tabs>
      </w:pPr>
      <w:hyperlink w:anchor="_Toc9973" w:history="1">
        <w:r>
          <w:rPr>
            <w:rFonts w:ascii="仿宋" w:eastAsia="仿宋" w:hAnsi="仿宋" w:cs="仿宋" w:hint="eastAsia"/>
            <w:lang w:val="en-GB"/>
          </w:rPr>
          <w:t>(二)、公关与危机沟通</w:t>
        </w:r>
        <w:r>
          <w:tab/>
        </w:r>
        <w:r>
          <w:fldChar w:fldCharType="begin"/>
        </w:r>
        <w:r>
          <w:instrText xml:space="preserve"> PAGEREF _Toc9973 \h </w:instrText>
        </w:r>
        <w:r>
          <w:fldChar w:fldCharType="separate"/>
        </w:r>
        <w:r>
          <w:t>15</w:t>
        </w:r>
        <w:r>
          <w:fldChar w:fldCharType="end"/>
        </w:r>
      </w:hyperlink>
    </w:p>
    <w:p>
      <w:pPr>
        <w:pStyle w:val="TOC2"/>
        <w:tabs>
          <w:tab w:val="right" w:leader="dot" w:pos="8306"/>
        </w:tabs>
      </w:pPr>
      <w:hyperlink w:anchor="_Toc9573" w:history="1">
        <w:r>
          <w:rPr>
            <w:rFonts w:ascii="仿宋" w:eastAsia="仿宋" w:hAnsi="仿宋" w:cs="仿宋" w:hint="eastAsia"/>
            <w:lang w:val="en-GB"/>
          </w:rPr>
          <w:t>(三)、媒体关系与舆情管理</w:t>
        </w:r>
        <w:r>
          <w:tab/>
        </w:r>
        <w:r>
          <w:fldChar w:fldCharType="begin"/>
        </w:r>
        <w:r>
          <w:instrText xml:space="preserve"> PAGEREF _Toc9573 \h </w:instrText>
        </w:r>
        <w:r>
          <w:fldChar w:fldCharType="separate"/>
        </w:r>
        <w:r>
          <w:t>16</w:t>
        </w:r>
        <w:r>
          <w:fldChar w:fldCharType="end"/>
        </w:r>
      </w:hyperlink>
    </w:p>
    <w:p>
      <w:pPr>
        <w:pStyle w:val="TOC2"/>
        <w:tabs>
          <w:tab w:val="right" w:leader="dot" w:pos="8306"/>
        </w:tabs>
      </w:pPr>
      <w:hyperlink w:anchor="_Toc1178" w:history="1">
        <w:r>
          <w:rPr>
            <w:rFonts w:ascii="仿宋" w:eastAsia="仿宋" w:hAnsi="仿宋" w:cs="仿宋" w:hint="eastAsia"/>
            <w:lang w:val="en-GB"/>
          </w:rPr>
          <w:t>(四)、企业社会责任与危机回应</w:t>
        </w:r>
        <w:r>
          <w:tab/>
        </w:r>
        <w:r>
          <w:fldChar w:fldCharType="begin"/>
        </w:r>
        <w:r>
          <w:instrText xml:space="preserve"> PAGEREF _Toc1178 \h </w:instrText>
        </w:r>
        <w:r>
          <w:fldChar w:fldCharType="separate"/>
        </w:r>
        <w:r>
          <w:t>17</w:t>
        </w:r>
        <w:r>
          <w:fldChar w:fldCharType="end"/>
        </w:r>
      </w:hyperlink>
    </w:p>
    <w:p>
      <w:pPr>
        <w:pStyle w:val="TOC1"/>
        <w:tabs>
          <w:tab w:val="right" w:leader="dot" w:pos="8306"/>
        </w:tabs>
      </w:pPr>
      <w:hyperlink w:anchor="_Toc28507" w:history="1">
        <w:r>
          <w:rPr>
            <w:rFonts w:ascii="仿宋" w:eastAsia="仿宋" w:hAnsi="仿宋" w:cs="仿宋" w:hint="eastAsia"/>
            <w:lang w:val="en-GB"/>
          </w:rPr>
          <w:t>四、超细合金粉末项目概论</w:t>
        </w:r>
        <w:r>
          <w:tab/>
        </w:r>
        <w:r>
          <w:fldChar w:fldCharType="begin"/>
        </w:r>
        <w:r>
          <w:instrText xml:space="preserve"> PAGEREF _Toc28507 \h </w:instrText>
        </w:r>
        <w:r>
          <w:fldChar w:fldCharType="separate"/>
        </w:r>
        <w:r>
          <w:t>19</w:t>
        </w:r>
        <w:r>
          <w:fldChar w:fldCharType="end"/>
        </w:r>
      </w:hyperlink>
    </w:p>
    <w:p>
      <w:pPr>
        <w:pStyle w:val="TOC2"/>
        <w:tabs>
          <w:tab w:val="right" w:leader="dot" w:pos="8306"/>
        </w:tabs>
      </w:pPr>
      <w:hyperlink w:anchor="_Toc3624" w:history="1">
        <w:r>
          <w:rPr>
            <w:rFonts w:ascii="仿宋" w:eastAsia="仿宋" w:hAnsi="仿宋" w:cs="仿宋" w:hint="eastAsia"/>
            <w:lang w:val="en-GB"/>
          </w:rPr>
          <w:t>(一)、超细合金粉末项目概述</w:t>
        </w:r>
        <w:r>
          <w:tab/>
        </w:r>
        <w:r>
          <w:fldChar w:fldCharType="begin"/>
        </w:r>
        <w:r>
          <w:instrText xml:space="preserve"> PAGEREF _Toc3624 \h </w:instrText>
        </w:r>
        <w:r>
          <w:fldChar w:fldCharType="separate"/>
        </w:r>
        <w:r>
          <w:t>19</w:t>
        </w:r>
        <w:r>
          <w:fldChar w:fldCharType="end"/>
        </w:r>
      </w:hyperlink>
    </w:p>
    <w:p>
      <w:pPr>
        <w:pStyle w:val="TOC2"/>
        <w:tabs>
          <w:tab w:val="right" w:leader="dot" w:pos="8306"/>
        </w:tabs>
      </w:pPr>
      <w:hyperlink w:anchor="_Toc27653" w:history="1">
        <w:r>
          <w:rPr>
            <w:rFonts w:ascii="仿宋" w:eastAsia="仿宋" w:hAnsi="仿宋" w:cs="仿宋" w:hint="eastAsia"/>
            <w:lang w:val="en-GB"/>
          </w:rPr>
          <w:t>(二)、超细合金粉末项目总投资及资金构成</w:t>
        </w:r>
        <w:r>
          <w:tab/>
        </w:r>
        <w:r>
          <w:fldChar w:fldCharType="begin"/>
        </w:r>
        <w:r>
          <w:instrText xml:space="preserve"> PAGEREF _Toc27653 \h </w:instrText>
        </w:r>
        <w:r>
          <w:fldChar w:fldCharType="separate"/>
        </w:r>
        <w:r>
          <w:t>20</w:t>
        </w:r>
        <w:r>
          <w:fldChar w:fldCharType="end"/>
        </w:r>
      </w:hyperlink>
    </w:p>
    <w:p>
      <w:pPr>
        <w:pStyle w:val="TOC2"/>
        <w:tabs>
          <w:tab w:val="right" w:leader="dot" w:pos="8306"/>
        </w:tabs>
      </w:pPr>
      <w:hyperlink w:anchor="_Toc23893" w:history="1">
        <w:r>
          <w:rPr>
            <w:rFonts w:ascii="仿宋" w:eastAsia="仿宋" w:hAnsi="仿宋" w:cs="仿宋" w:hint="eastAsia"/>
            <w:lang w:val="en-GB"/>
          </w:rPr>
          <w:t>(三)、资金筹措方案</w:t>
        </w:r>
        <w:r>
          <w:tab/>
        </w:r>
        <w:r>
          <w:fldChar w:fldCharType="begin"/>
        </w:r>
        <w:r>
          <w:instrText xml:space="preserve"> PAGEREF _Toc23893 \h </w:instrText>
        </w:r>
        <w:r>
          <w:fldChar w:fldCharType="separate"/>
        </w:r>
        <w:r>
          <w:t>20</w:t>
        </w:r>
        <w:r>
          <w:fldChar w:fldCharType="end"/>
        </w:r>
      </w:hyperlink>
    </w:p>
    <w:p>
      <w:pPr>
        <w:pStyle w:val="TOC2"/>
        <w:tabs>
          <w:tab w:val="right" w:leader="dot" w:pos="8306"/>
        </w:tabs>
      </w:pPr>
      <w:hyperlink w:anchor="_Toc31645" w:history="1">
        <w:r>
          <w:rPr>
            <w:rFonts w:ascii="仿宋" w:eastAsia="仿宋" w:hAnsi="仿宋" w:cs="仿宋" w:hint="eastAsia"/>
            <w:lang w:val="en-GB"/>
          </w:rPr>
          <w:t>(四)、超细合金粉末项目预期经济效益规划目标</w:t>
        </w:r>
        <w:r>
          <w:tab/>
        </w:r>
        <w:r>
          <w:fldChar w:fldCharType="begin"/>
        </w:r>
        <w:r>
          <w:instrText xml:space="preserve"> PAGEREF _Toc31645 \h </w:instrText>
        </w:r>
        <w:r>
          <w:fldChar w:fldCharType="separate"/>
        </w:r>
        <w:r>
          <w:t>21</w:t>
        </w:r>
        <w:r>
          <w:fldChar w:fldCharType="end"/>
        </w:r>
      </w:hyperlink>
    </w:p>
    <w:p>
      <w:pPr>
        <w:pStyle w:val="TOC2"/>
        <w:tabs>
          <w:tab w:val="right" w:leader="dot" w:pos="8306"/>
        </w:tabs>
      </w:pPr>
      <w:hyperlink w:anchor="_Toc20814" w:history="1">
        <w:r>
          <w:rPr>
            <w:rFonts w:ascii="仿宋" w:eastAsia="仿宋" w:hAnsi="仿宋" w:cs="仿宋" w:hint="eastAsia"/>
            <w:lang w:val="en-GB"/>
          </w:rPr>
          <w:t>(五)、超细合金粉末项目建设进度规划</w:t>
        </w:r>
        <w:r>
          <w:tab/>
        </w:r>
        <w:r>
          <w:fldChar w:fldCharType="begin"/>
        </w:r>
        <w:r>
          <w:instrText xml:space="preserve"> PAGEREF _Toc20814 \h </w:instrText>
        </w:r>
        <w:r>
          <w:fldChar w:fldCharType="separate"/>
        </w:r>
        <w:r>
          <w:t>22</w:t>
        </w:r>
        <w:r>
          <w:fldChar w:fldCharType="end"/>
        </w:r>
      </w:hyperlink>
    </w:p>
    <w:p>
      <w:pPr>
        <w:pStyle w:val="TOC1"/>
        <w:tabs>
          <w:tab w:val="right" w:leader="dot" w:pos="8306"/>
        </w:tabs>
      </w:pPr>
      <w:hyperlink w:anchor="_Toc26898" w:history="1">
        <w:r>
          <w:rPr>
            <w:rFonts w:ascii="仿宋" w:eastAsia="仿宋" w:hAnsi="仿宋" w:cs="仿宋" w:hint="eastAsia"/>
            <w:lang w:val="en-GB"/>
          </w:rPr>
          <w:t>五、SWOT分析说明</w:t>
        </w:r>
        <w:r>
          <w:tab/>
        </w:r>
        <w:r>
          <w:fldChar w:fldCharType="begin"/>
        </w:r>
        <w:r>
          <w:instrText xml:space="preserve"> PAGEREF _Toc26898 \h </w:instrText>
        </w:r>
        <w:r>
          <w:fldChar w:fldCharType="separate"/>
        </w:r>
        <w:r>
          <w:t>24</w:t>
        </w:r>
        <w:r>
          <w:fldChar w:fldCharType="end"/>
        </w:r>
      </w:hyperlink>
    </w:p>
    <w:p>
      <w:pPr>
        <w:pStyle w:val="TOC2"/>
        <w:tabs>
          <w:tab w:val="right" w:leader="dot" w:pos="8306"/>
        </w:tabs>
      </w:pPr>
      <w:hyperlink w:anchor="_Toc6126" w:history="1">
        <w:r>
          <w:rPr>
            <w:rFonts w:ascii="仿宋" w:eastAsia="仿宋" w:hAnsi="仿宋" w:cs="仿宋" w:hint="eastAsia"/>
            <w:lang w:val="en-GB"/>
          </w:rPr>
          <w:t>(一)、优势分析(S)</w:t>
        </w:r>
        <w:r>
          <w:tab/>
        </w:r>
        <w:r>
          <w:fldChar w:fldCharType="begin"/>
        </w:r>
        <w:r>
          <w:instrText xml:space="preserve"> PAGEREF _Toc6126 \h </w:instrText>
        </w:r>
        <w:r>
          <w:fldChar w:fldCharType="separate"/>
        </w:r>
        <w:r>
          <w:t>24</w:t>
        </w:r>
        <w:r>
          <w:fldChar w:fldCharType="end"/>
        </w:r>
      </w:hyperlink>
    </w:p>
    <w:p>
      <w:pPr>
        <w:pStyle w:val="TOC2"/>
        <w:tabs>
          <w:tab w:val="right" w:leader="dot" w:pos="8306"/>
        </w:tabs>
      </w:pPr>
      <w:hyperlink w:anchor="_Toc9941" w:history="1">
        <w:r>
          <w:rPr>
            <w:rFonts w:ascii="仿宋" w:eastAsia="仿宋" w:hAnsi="仿宋" w:cs="仿宋" w:hint="eastAsia"/>
            <w:lang w:val="en-GB"/>
          </w:rPr>
          <w:t>(二)、劣势分析(W)</w:t>
        </w:r>
        <w:r>
          <w:tab/>
        </w:r>
        <w:r>
          <w:fldChar w:fldCharType="begin"/>
        </w:r>
        <w:r>
          <w:instrText xml:space="preserve"> PAGEREF _Toc9941 \h </w:instrText>
        </w:r>
        <w:r>
          <w:fldChar w:fldCharType="separate"/>
        </w:r>
        <w:r>
          <w:t>25</w:t>
        </w:r>
        <w:r>
          <w:fldChar w:fldCharType="end"/>
        </w:r>
      </w:hyperlink>
    </w:p>
    <w:p>
      <w:pPr>
        <w:pStyle w:val="TOC2"/>
        <w:tabs>
          <w:tab w:val="right" w:leader="dot" w:pos="8306"/>
        </w:tabs>
      </w:pPr>
      <w:hyperlink w:anchor="_Toc28124" w:history="1">
        <w:r>
          <w:rPr>
            <w:rFonts w:ascii="仿宋" w:eastAsia="仿宋" w:hAnsi="仿宋" w:cs="仿宋" w:hint="eastAsia"/>
            <w:lang w:val="en-GB"/>
          </w:rPr>
          <w:t>(三)、机会分析(O)</w:t>
        </w:r>
        <w:r>
          <w:tab/>
        </w:r>
        <w:r>
          <w:fldChar w:fldCharType="begin"/>
        </w:r>
        <w:r>
          <w:instrText xml:space="preserve"> PAGEREF _Toc28124 \h </w:instrText>
        </w:r>
        <w:r>
          <w:fldChar w:fldCharType="separate"/>
        </w:r>
        <w:r>
          <w:t>26</w:t>
        </w:r>
        <w:r>
          <w:fldChar w:fldCharType="end"/>
        </w:r>
      </w:hyperlink>
    </w:p>
    <w:p>
      <w:pPr>
        <w:pStyle w:val="TOC2"/>
        <w:tabs>
          <w:tab w:val="right" w:leader="dot" w:pos="8306"/>
        </w:tabs>
      </w:pPr>
      <w:hyperlink w:anchor="_Toc11009" w:history="1">
        <w:r>
          <w:rPr>
            <w:rFonts w:ascii="仿宋" w:eastAsia="仿宋" w:hAnsi="仿宋" w:cs="仿宋" w:hint="eastAsia"/>
            <w:lang w:val="en-GB"/>
          </w:rPr>
          <w:t>(四)、威胁分析(T)</w:t>
        </w:r>
        <w:r>
          <w:tab/>
        </w:r>
        <w:r>
          <w:fldChar w:fldCharType="begin"/>
        </w:r>
        <w:r>
          <w:instrText xml:space="preserve"> PAGEREF _Toc11009 \h </w:instrText>
        </w:r>
        <w:r>
          <w:fldChar w:fldCharType="separate"/>
        </w:r>
        <w:r>
          <w:t>28</w:t>
        </w:r>
        <w:r>
          <w:fldChar w:fldCharType="end"/>
        </w:r>
      </w:hyperlink>
    </w:p>
    <w:p>
      <w:pPr>
        <w:pStyle w:val="TOC1"/>
        <w:tabs>
          <w:tab w:val="right" w:leader="dot" w:pos="8306"/>
        </w:tabs>
      </w:pPr>
      <w:hyperlink w:anchor="_Toc13460" w:history="1">
        <w:r>
          <w:rPr>
            <w:rFonts w:ascii="仿宋" w:eastAsia="仿宋" w:hAnsi="仿宋" w:cs="仿宋" w:hint="eastAsia"/>
            <w:lang w:val="en-GB"/>
          </w:rPr>
          <w:t>六、超细合金粉末市场地位与竞争战略</w:t>
        </w:r>
        <w:r>
          <w:tab/>
        </w:r>
        <w:r>
          <w:fldChar w:fldCharType="begin"/>
        </w:r>
        <w:r>
          <w:instrText xml:space="preserve"> PAGEREF _Toc13460 \h </w:instrText>
        </w:r>
        <w:r>
          <w:fldChar w:fldCharType="separate"/>
        </w:r>
        <w:r>
          <w:t>30</w:t>
        </w:r>
        <w:r>
          <w:fldChar w:fldCharType="end"/>
        </w:r>
      </w:hyperlink>
    </w:p>
    <w:p>
      <w:pPr>
        <w:pStyle w:val="TOC2"/>
        <w:tabs>
          <w:tab w:val="right" w:leader="dot" w:pos="8306"/>
        </w:tabs>
      </w:pPr>
      <w:hyperlink w:anchor="_Toc11720" w:history="1">
        <w:r>
          <w:rPr>
            <w:rFonts w:ascii="仿宋" w:eastAsia="仿宋" w:hAnsi="仿宋" w:cs="仿宋" w:hint="eastAsia"/>
            <w:lang w:val="en-GB"/>
          </w:rPr>
          <w:t>(一)、公司市场地位</w:t>
        </w:r>
        <w:r>
          <w:tab/>
        </w:r>
        <w:r>
          <w:fldChar w:fldCharType="begin"/>
        </w:r>
        <w:r>
          <w:instrText xml:space="preserve"> PAGEREF _Toc11720 \h </w:instrText>
        </w:r>
        <w:r>
          <w:fldChar w:fldCharType="separate"/>
        </w:r>
        <w:r>
          <w:t>30</w:t>
        </w:r>
        <w:r>
          <w:fldChar w:fldCharType="end"/>
        </w:r>
      </w:hyperlink>
    </w:p>
    <w:p>
      <w:pPr>
        <w:pStyle w:val="TOC2"/>
        <w:tabs>
          <w:tab w:val="right" w:leader="dot" w:pos="8306"/>
        </w:tabs>
      </w:pPr>
      <w:hyperlink w:anchor="_Toc13721" w:history="1">
        <w:r>
          <w:rPr>
            <w:rFonts w:ascii="仿宋" w:eastAsia="仿宋" w:hAnsi="仿宋" w:cs="仿宋" w:hint="eastAsia"/>
            <w:lang w:val="en-GB"/>
          </w:rPr>
          <w:t>(二)、竞争对手分析</w:t>
        </w:r>
        <w:r>
          <w:tab/>
        </w:r>
        <w:r>
          <w:fldChar w:fldCharType="begin"/>
        </w:r>
        <w:r>
          <w:instrText xml:space="preserve"> PAGEREF _Toc13721 \h </w:instrText>
        </w:r>
        <w:r>
          <w:fldChar w:fldCharType="separate"/>
        </w:r>
        <w:r>
          <w:t>31</w:t>
        </w:r>
        <w:r>
          <w:fldChar w:fldCharType="end"/>
        </w:r>
      </w:hyperlink>
    </w:p>
    <w:p>
      <w:pPr>
        <w:pStyle w:val="TOC2"/>
        <w:tabs>
          <w:tab w:val="right" w:leader="dot" w:pos="8306"/>
        </w:tabs>
      </w:pPr>
      <w:hyperlink w:anchor="_Toc25676" w:history="1">
        <w:r>
          <w:rPr>
            <w:rFonts w:ascii="仿宋" w:eastAsia="仿宋" w:hAnsi="仿宋" w:cs="仿宋" w:hint="eastAsia"/>
            <w:lang w:val="en-GB"/>
          </w:rPr>
          <w:t>(三)、竞争战略</w:t>
        </w:r>
        <w:r>
          <w:tab/>
        </w:r>
        <w:r>
          <w:fldChar w:fldCharType="begin"/>
        </w:r>
        <w:r>
          <w:instrText xml:space="preserve"> PAGEREF _Toc25676 \h </w:instrText>
        </w:r>
        <w:r>
          <w:fldChar w:fldCharType="separate"/>
        </w:r>
        <w:r>
          <w:t>32</w:t>
        </w:r>
        <w:r>
          <w:fldChar w:fldCharType="end"/>
        </w:r>
      </w:hyperlink>
    </w:p>
    <w:p>
      <w:pPr>
        <w:pStyle w:val="TOC2"/>
        <w:tabs>
          <w:tab w:val="right" w:leader="dot" w:pos="8306"/>
        </w:tabs>
      </w:pPr>
      <w:hyperlink w:anchor="_Toc25708" w:history="1">
        <w:r>
          <w:rPr>
            <w:rFonts w:ascii="仿宋" w:eastAsia="仿宋" w:hAnsi="仿宋" w:cs="仿宋" w:hint="eastAsia"/>
            <w:lang w:val="en-GB"/>
          </w:rPr>
          <w:t>(四)、市场定位</w:t>
        </w:r>
        <w:r>
          <w:tab/>
        </w:r>
        <w:r>
          <w:fldChar w:fldCharType="begin"/>
        </w:r>
        <w:r>
          <w:instrText xml:space="preserve"> PAGEREF _Toc25708 \h </w:instrText>
        </w:r>
        <w:r>
          <w:fldChar w:fldCharType="separate"/>
        </w:r>
        <w:r>
          <w:t>33</w:t>
        </w:r>
        <w:r>
          <w:fldChar w:fldCharType="end"/>
        </w:r>
      </w:hyperlink>
    </w:p>
    <w:p>
      <w:pPr>
        <w:pStyle w:val="TOC1"/>
        <w:tabs>
          <w:tab w:val="right" w:leader="dot" w:pos="8306"/>
        </w:tabs>
      </w:pPr>
      <w:hyperlink w:anchor="_Toc25428" w:history="1">
        <w:r>
          <w:rPr>
            <w:rFonts w:ascii="仿宋" w:eastAsia="仿宋" w:hAnsi="仿宋" w:cs="仿宋" w:hint="eastAsia"/>
            <w:lang w:val="en-GB"/>
          </w:rPr>
          <w:t>七、超细合金粉末整合营销</w:t>
        </w:r>
        <w:r>
          <w:tab/>
        </w:r>
        <w:r>
          <w:fldChar w:fldCharType="begin"/>
        </w:r>
        <w:r>
          <w:instrText xml:space="preserve"> PAGEREF _Toc25428 \h </w:instrText>
        </w:r>
        <w:r>
          <w:fldChar w:fldCharType="separate"/>
        </w:r>
        <w:r>
          <w:t>33</w:t>
        </w:r>
        <w:r>
          <w:fldChar w:fldCharType="end"/>
        </w:r>
      </w:hyperlink>
    </w:p>
    <w:p>
      <w:pPr>
        <w:pStyle w:val="TOC2"/>
        <w:tabs>
          <w:tab w:val="right" w:leader="dot" w:pos="8306"/>
        </w:tabs>
      </w:pPr>
      <w:hyperlink w:anchor="_Toc15605" w:history="1">
        <w:r>
          <w:rPr>
            <w:rFonts w:ascii="仿宋" w:eastAsia="仿宋" w:hAnsi="仿宋" w:cs="仿宋" w:hint="eastAsia"/>
            <w:lang w:val="en-GB"/>
          </w:rPr>
          <w:t>(一)、跨渠道整合</w:t>
        </w:r>
        <w:r>
          <w:tab/>
        </w:r>
        <w:r>
          <w:fldChar w:fldCharType="begin"/>
        </w:r>
        <w:r>
          <w:instrText xml:space="preserve"> PAGEREF _Toc15605 \h </w:instrText>
        </w:r>
        <w:r>
          <w:fldChar w:fldCharType="separate"/>
        </w:r>
        <w:r>
          <w:t>33</w:t>
        </w:r>
        <w:r>
          <w:fldChar w:fldCharType="end"/>
        </w:r>
      </w:hyperlink>
    </w:p>
    <w:p>
      <w:pPr>
        <w:pStyle w:val="TOC2"/>
        <w:tabs>
          <w:tab w:val="right" w:leader="dot" w:pos="8306"/>
        </w:tabs>
      </w:pPr>
      <w:hyperlink w:anchor="_Toc28787" w:history="1">
        <w:r>
          <w:rPr>
            <w:rFonts w:ascii="仿宋" w:eastAsia="仿宋" w:hAnsi="仿宋" w:cs="仿宋" w:hint="eastAsia"/>
            <w:lang w:val="en-GB"/>
          </w:rPr>
          <w:t>(二)、品牌一体化</w:t>
        </w:r>
        <w:r>
          <w:tab/>
        </w:r>
        <w:r>
          <w:fldChar w:fldCharType="begin"/>
        </w:r>
        <w:r>
          <w:instrText xml:space="preserve"> PAGEREF _Toc28787 \h </w:instrText>
        </w:r>
        <w:r>
          <w:fldChar w:fldCharType="separate"/>
        </w:r>
        <w:r>
          <w:t>35</w:t>
        </w:r>
        <w:r>
          <w:fldChar w:fldCharType="end"/>
        </w:r>
      </w:hyperlink>
    </w:p>
    <w:p>
      <w:pPr>
        <w:pStyle w:val="TOC2"/>
        <w:tabs>
          <w:tab w:val="right" w:leader="dot" w:pos="8306"/>
        </w:tabs>
      </w:pPr>
      <w:hyperlink w:anchor="_Toc2694" w:history="1">
        <w:r>
          <w:rPr>
            <w:rFonts w:ascii="仿宋" w:eastAsia="仿宋" w:hAnsi="仿宋" w:cs="仿宋" w:hint="eastAsia"/>
            <w:lang w:val="en-GB"/>
          </w:rPr>
          <w:t>(三)、数据整合</w:t>
        </w:r>
        <w:r>
          <w:tab/>
        </w:r>
        <w:r>
          <w:fldChar w:fldCharType="begin"/>
        </w:r>
        <w:r>
          <w:instrText xml:space="preserve"> PAGEREF _Toc2694 \h </w:instrText>
        </w:r>
        <w:r>
          <w:fldChar w:fldCharType="separate"/>
        </w:r>
        <w:r>
          <w:t>37</w:t>
        </w:r>
        <w:r>
          <w:fldChar w:fldCharType="end"/>
        </w:r>
      </w:hyperlink>
    </w:p>
    <w:p>
      <w:pPr>
        <w:pStyle w:val="TOC2"/>
        <w:tabs>
          <w:tab w:val="right" w:leader="dot" w:pos="8306"/>
        </w:tabs>
      </w:pPr>
      <w:hyperlink w:anchor="_Toc32156" w:history="1">
        <w:r>
          <w:rPr>
            <w:rFonts w:ascii="仿宋" w:eastAsia="仿宋" w:hAnsi="仿宋" w:cs="仿宋" w:hint="eastAsia"/>
            <w:lang w:val="en-GB"/>
          </w:rPr>
          <w:t>(四)、客户关系管理</w:t>
        </w:r>
        <w:r>
          <w:tab/>
        </w:r>
        <w:r>
          <w:fldChar w:fldCharType="begin"/>
        </w:r>
        <w:r>
          <w:instrText xml:space="preserve"> PAGEREF _Toc32156 \h </w:instrText>
        </w:r>
        <w:r>
          <w:fldChar w:fldCharType="separate"/>
        </w:r>
        <w:r>
          <w:t>39</w:t>
        </w:r>
        <w:r>
          <w:fldChar w:fldCharType="end"/>
        </w:r>
      </w:hyperlink>
    </w:p>
    <w:p>
      <w:pPr>
        <w:pStyle w:val="TOC1"/>
        <w:tabs>
          <w:tab w:val="right" w:leader="dot" w:pos="8306"/>
        </w:tabs>
      </w:pPr>
      <w:hyperlink w:anchor="_Toc925" w:history="1">
        <w:r>
          <w:rPr>
            <w:rFonts w:ascii="仿宋" w:eastAsia="仿宋" w:hAnsi="仿宋" w:cs="仿宋" w:hint="eastAsia"/>
            <w:lang w:val="en-GB"/>
          </w:rPr>
          <w:t>八、超细合金粉末消费者市场分析</w:t>
        </w:r>
        <w:r>
          <w:tab/>
        </w:r>
        <w:r>
          <w:fldChar w:fldCharType="begin"/>
        </w:r>
        <w:r>
          <w:instrText xml:space="preserve"> PAGEREF _Toc925 \h </w:instrText>
        </w:r>
        <w:r>
          <w:fldChar w:fldCharType="separate"/>
        </w:r>
        <w:r>
          <w:t>42</w:t>
        </w:r>
        <w:r>
          <w:fldChar w:fldCharType="end"/>
        </w:r>
      </w:hyperlink>
    </w:p>
    <w:p>
      <w:pPr>
        <w:pStyle w:val="TOC2"/>
        <w:tabs>
          <w:tab w:val="right" w:leader="dot" w:pos="8306"/>
        </w:tabs>
      </w:pPr>
      <w:hyperlink w:anchor="_Toc10817" w:history="1">
        <w:r>
          <w:rPr>
            <w:rFonts w:ascii="仿宋" w:eastAsia="仿宋" w:hAnsi="仿宋" w:cs="仿宋" w:hint="eastAsia"/>
            <w:lang w:val="en-GB"/>
          </w:rPr>
          <w:t>(一)、目标客户群体</w:t>
        </w:r>
        <w:r>
          <w:tab/>
        </w:r>
        <w:r>
          <w:fldChar w:fldCharType="begin"/>
        </w:r>
        <w:r>
          <w:instrText xml:space="preserve"> PAGEREF _Toc10817 \h </w:instrText>
        </w:r>
        <w:r>
          <w:fldChar w:fldCharType="separate"/>
        </w:r>
        <w:r>
          <w:t>42</w:t>
        </w:r>
        <w:r>
          <w:fldChar w:fldCharType="end"/>
        </w:r>
      </w:hyperlink>
    </w:p>
    <w:p>
      <w:pPr>
        <w:pStyle w:val="TOC2"/>
        <w:tabs>
          <w:tab w:val="right" w:leader="dot" w:pos="8306"/>
        </w:tabs>
      </w:pPr>
      <w:hyperlink w:anchor="_Toc18704" w:history="1">
        <w:r>
          <w:rPr>
            <w:rFonts w:ascii="仿宋" w:eastAsia="仿宋" w:hAnsi="仿宋" w:cs="仿宋" w:hint="eastAsia"/>
            <w:lang w:val="en-GB"/>
          </w:rPr>
          <w:t>(二)、消费者需求</w:t>
        </w:r>
        <w:r>
          <w:tab/>
        </w:r>
        <w:r>
          <w:fldChar w:fldCharType="begin"/>
        </w:r>
        <w:r>
          <w:instrText xml:space="preserve"> PAGEREF _Toc18704 \h </w:instrText>
        </w:r>
        <w:r>
          <w:fldChar w:fldCharType="separate"/>
        </w:r>
        <w:r>
          <w:t>44</w:t>
        </w:r>
        <w:r>
          <w:fldChar w:fldCharType="end"/>
        </w:r>
      </w:hyperlink>
    </w:p>
    <w:p>
      <w:pPr>
        <w:pStyle w:val="TOC1"/>
        <w:tabs>
          <w:tab w:val="right" w:leader="dot" w:pos="8306"/>
        </w:tabs>
      </w:pPr>
      <w:hyperlink w:anchor="_Toc15973" w:history="1">
        <w:r>
          <w:rPr>
            <w:rFonts w:ascii="仿宋" w:eastAsia="仿宋" w:hAnsi="仿宋" w:cs="仿宋" w:hint="eastAsia"/>
            <w:lang w:val="en-GB"/>
          </w:rPr>
          <w:t>九、超细合金粉末促销策略</w:t>
        </w:r>
        <w:r>
          <w:tab/>
        </w:r>
        <w:r>
          <w:fldChar w:fldCharType="begin"/>
        </w:r>
        <w:r>
          <w:instrText xml:space="preserve"> PAGEREF _Toc15973 \h </w:instrText>
        </w:r>
        <w:r>
          <w:fldChar w:fldCharType="separate"/>
        </w:r>
        <w:r>
          <w:t>45</w:t>
        </w:r>
        <w:r>
          <w:fldChar w:fldCharType="end"/>
        </w:r>
      </w:hyperlink>
    </w:p>
    <w:p>
      <w:pPr>
        <w:pStyle w:val="TOC2"/>
        <w:tabs>
          <w:tab w:val="right" w:leader="dot" w:pos="8306"/>
        </w:tabs>
      </w:pPr>
      <w:hyperlink w:anchor="_Toc2892" w:history="1">
        <w:r>
          <w:rPr>
            <w:rFonts w:ascii="仿宋" w:eastAsia="仿宋" w:hAnsi="仿宋" w:cs="仿宋" w:hint="eastAsia"/>
            <w:lang w:val="en-GB"/>
          </w:rPr>
          <w:t>(一)、广告与宣传</w:t>
        </w:r>
        <w:r>
          <w:tab/>
        </w:r>
        <w:r>
          <w:fldChar w:fldCharType="begin"/>
        </w:r>
        <w:r>
          <w:instrText xml:space="preserve"> PAGEREF _Toc2892 \h </w:instrText>
        </w:r>
        <w:r>
          <w:fldChar w:fldCharType="separate"/>
        </w:r>
        <w:r>
          <w:t>45</w:t>
        </w:r>
        <w:r>
          <w:fldChar w:fldCharType="end"/>
        </w:r>
      </w:hyperlink>
    </w:p>
    <w:p>
      <w:pPr>
        <w:pStyle w:val="TOC2"/>
        <w:tabs>
          <w:tab w:val="right" w:leader="dot" w:pos="8306"/>
        </w:tabs>
      </w:pPr>
      <w:hyperlink w:anchor="_Toc30544" w:history="1">
        <w:r>
          <w:rPr>
            <w:rFonts w:ascii="仿宋" w:eastAsia="仿宋" w:hAnsi="仿宋" w:cs="仿宋" w:hint="eastAsia"/>
            <w:lang w:val="en-GB"/>
          </w:rPr>
          <w:t>(二)、促销活动</w:t>
        </w:r>
        <w:r>
          <w:tab/>
        </w:r>
        <w:r>
          <w:fldChar w:fldCharType="begin"/>
        </w:r>
        <w:r>
          <w:instrText xml:space="preserve"> PAGEREF _Toc30544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61" w:history="1">
        <w:r>
          <w:rPr>
            <w:rFonts w:ascii="仿宋" w:eastAsia="仿宋" w:hAnsi="仿宋" w:cs="仿宋" w:hint="eastAsia"/>
            <w:lang w:val="en-GB"/>
          </w:rPr>
          <w:t>(三)、品牌推广</w:t>
        </w:r>
        <w:r>
          <w:tab/>
        </w:r>
        <w:r>
          <w:fldChar w:fldCharType="begin"/>
        </w:r>
        <w:r>
          <w:instrText xml:space="preserve"> PAGEREF _Toc28361 \h </w:instrText>
        </w:r>
        <w:r>
          <w:fldChar w:fldCharType="separate"/>
        </w:r>
        <w:r>
          <w:t>48</w:t>
        </w:r>
        <w:r>
          <w:fldChar w:fldCharType="end"/>
        </w:r>
      </w:hyperlink>
    </w:p>
    <w:p>
      <w:pPr>
        <w:pStyle w:val="TOC2"/>
        <w:tabs>
          <w:tab w:val="right" w:leader="dot" w:pos="8306"/>
        </w:tabs>
      </w:pPr>
      <w:hyperlink w:anchor="_Toc31424" w:history="1">
        <w:r>
          <w:rPr>
            <w:rFonts w:ascii="仿宋" w:eastAsia="仿宋" w:hAnsi="仿宋" w:cs="仿宋" w:hint="eastAsia"/>
            <w:lang w:val="en-GB"/>
          </w:rPr>
          <w:t>(四)、数字营销</w:t>
        </w:r>
        <w:r>
          <w:tab/>
        </w:r>
        <w:r>
          <w:fldChar w:fldCharType="begin"/>
        </w:r>
        <w:r>
          <w:instrText xml:space="preserve"> PAGEREF _Toc31424 \h </w:instrText>
        </w:r>
        <w:r>
          <w:fldChar w:fldCharType="separate"/>
        </w:r>
        <w:r>
          <w:t>50</w:t>
        </w:r>
        <w:r>
          <w:fldChar w:fldCharType="end"/>
        </w:r>
      </w:hyperlink>
    </w:p>
    <w:p>
      <w:pPr>
        <w:pStyle w:val="TOC1"/>
        <w:tabs>
          <w:tab w:val="right" w:leader="dot" w:pos="8306"/>
        </w:tabs>
      </w:pPr>
      <w:hyperlink w:anchor="_Toc20708" w:history="1">
        <w:r>
          <w:rPr>
            <w:rFonts w:ascii="仿宋" w:eastAsia="仿宋" w:hAnsi="仿宋" w:cs="仿宋" w:hint="eastAsia"/>
            <w:lang w:val="en-GB"/>
          </w:rPr>
          <w:t>十、市场趋势与消费者洞察</w:t>
        </w:r>
        <w:r>
          <w:tab/>
        </w:r>
        <w:r>
          <w:fldChar w:fldCharType="begin"/>
        </w:r>
        <w:r>
          <w:instrText xml:space="preserve"> PAGEREF _Toc20708 \h </w:instrText>
        </w:r>
        <w:r>
          <w:fldChar w:fldCharType="separate"/>
        </w:r>
        <w:r>
          <w:t>52</w:t>
        </w:r>
        <w:r>
          <w:fldChar w:fldCharType="end"/>
        </w:r>
      </w:hyperlink>
    </w:p>
    <w:p>
      <w:pPr>
        <w:pStyle w:val="TOC2"/>
        <w:tabs>
          <w:tab w:val="right" w:leader="dot" w:pos="8306"/>
        </w:tabs>
      </w:pPr>
      <w:hyperlink w:anchor="_Toc11471" w:history="1">
        <w:r>
          <w:rPr>
            <w:rFonts w:ascii="仿宋" w:eastAsia="仿宋" w:hAnsi="仿宋" w:cs="仿宋" w:hint="eastAsia"/>
            <w:lang w:val="en-GB"/>
          </w:rPr>
          <w:t>(一)、市场趋势分析与预测</w:t>
        </w:r>
        <w:r>
          <w:tab/>
        </w:r>
        <w:r>
          <w:fldChar w:fldCharType="begin"/>
        </w:r>
        <w:r>
          <w:instrText xml:space="preserve"> PAGEREF _Toc11471 \h </w:instrText>
        </w:r>
        <w:r>
          <w:fldChar w:fldCharType="separate"/>
        </w:r>
        <w:r>
          <w:t>52</w:t>
        </w:r>
        <w:r>
          <w:fldChar w:fldCharType="end"/>
        </w:r>
      </w:hyperlink>
    </w:p>
    <w:p>
      <w:pPr>
        <w:pStyle w:val="TOC2"/>
        <w:tabs>
          <w:tab w:val="right" w:leader="dot" w:pos="8306"/>
        </w:tabs>
      </w:pPr>
      <w:hyperlink w:anchor="_Toc22713" w:history="1">
        <w:r>
          <w:rPr>
            <w:rFonts w:ascii="仿宋" w:eastAsia="仿宋" w:hAnsi="仿宋" w:cs="仿宋" w:hint="eastAsia"/>
            <w:lang w:val="en-GB"/>
          </w:rPr>
          <w:t>(二)、消费者洞察与行为研究</w:t>
        </w:r>
        <w:r>
          <w:tab/>
        </w:r>
        <w:r>
          <w:fldChar w:fldCharType="begin"/>
        </w:r>
        <w:r>
          <w:instrText xml:space="preserve"> PAGEREF _Toc22713 \h </w:instrText>
        </w:r>
        <w:r>
          <w:fldChar w:fldCharType="separate"/>
        </w:r>
        <w:r>
          <w:t>53</w:t>
        </w:r>
        <w:r>
          <w:fldChar w:fldCharType="end"/>
        </w:r>
      </w:hyperlink>
    </w:p>
    <w:p>
      <w:pPr>
        <w:pStyle w:val="TOC2"/>
        <w:tabs>
          <w:tab w:val="right" w:leader="dot" w:pos="8306"/>
        </w:tabs>
      </w:pPr>
      <w:hyperlink w:anchor="_Toc17898" w:history="1">
        <w:r>
          <w:rPr>
            <w:rFonts w:ascii="仿宋" w:eastAsia="仿宋" w:hAnsi="仿宋" w:cs="仿宋" w:hint="eastAsia"/>
            <w:lang w:val="en-GB"/>
          </w:rPr>
          <w:t>(三)、产品创新与市场适应性</w:t>
        </w:r>
        <w:r>
          <w:tab/>
        </w:r>
        <w:r>
          <w:fldChar w:fldCharType="begin"/>
        </w:r>
        <w:r>
          <w:instrText xml:space="preserve"> PAGEREF _Toc17898 \h </w:instrText>
        </w:r>
        <w:r>
          <w:fldChar w:fldCharType="separate"/>
        </w:r>
        <w:r>
          <w:t>55</w:t>
        </w:r>
        <w:r>
          <w:fldChar w:fldCharType="end"/>
        </w:r>
      </w:hyperlink>
    </w:p>
    <w:p>
      <w:pPr>
        <w:pStyle w:val="TOC2"/>
        <w:tabs>
          <w:tab w:val="right" w:leader="dot" w:pos="8306"/>
        </w:tabs>
      </w:pPr>
      <w:hyperlink w:anchor="_Toc23485" w:history="1">
        <w:r>
          <w:rPr>
            <w:rFonts w:ascii="仿宋" w:eastAsia="仿宋" w:hAnsi="仿宋" w:cs="仿宋" w:hint="eastAsia"/>
            <w:lang w:val="en-GB"/>
          </w:rPr>
          <w:t>(四)、服务体验与客户满意度</w:t>
        </w:r>
        <w:r>
          <w:tab/>
        </w:r>
        <w:r>
          <w:fldChar w:fldCharType="begin"/>
        </w:r>
        <w:r>
          <w:instrText xml:space="preserve"> PAGEREF _Toc23485 \h </w:instrText>
        </w:r>
        <w:r>
          <w:fldChar w:fldCharType="separate"/>
        </w:r>
        <w:r>
          <w:t>56</w:t>
        </w:r>
        <w:r>
          <w:fldChar w:fldCharType="end"/>
        </w:r>
      </w:hyperlink>
    </w:p>
    <w:p>
      <w:pPr>
        <w:pStyle w:val="TOC1"/>
        <w:tabs>
          <w:tab w:val="right" w:leader="dot" w:pos="8306"/>
        </w:tabs>
      </w:pPr>
      <w:hyperlink w:anchor="_Toc12675" w:history="1">
        <w:r>
          <w:rPr>
            <w:rFonts w:ascii="仿宋" w:eastAsia="仿宋" w:hAnsi="仿宋" w:cs="仿宋" w:hint="eastAsia"/>
            <w:lang w:val="en-GB"/>
          </w:rPr>
          <w:t>十一、超细合金粉末行业高质量发展</w:t>
        </w:r>
        <w:r>
          <w:tab/>
        </w:r>
        <w:r>
          <w:fldChar w:fldCharType="begin"/>
        </w:r>
        <w:r>
          <w:instrText xml:space="preserve"> PAGEREF _Toc12675 \h </w:instrText>
        </w:r>
        <w:r>
          <w:fldChar w:fldCharType="separate"/>
        </w:r>
        <w:r>
          <w:t>58</w:t>
        </w:r>
        <w:r>
          <w:fldChar w:fldCharType="end"/>
        </w:r>
      </w:hyperlink>
    </w:p>
    <w:p>
      <w:pPr>
        <w:pStyle w:val="TOC2"/>
        <w:tabs>
          <w:tab w:val="right" w:leader="dot" w:pos="8306"/>
        </w:tabs>
      </w:pPr>
      <w:hyperlink w:anchor="_Toc7200" w:history="1">
        <w:r>
          <w:rPr>
            <w:rFonts w:ascii="仿宋" w:eastAsia="仿宋" w:hAnsi="仿宋" w:cs="仿宋" w:hint="eastAsia"/>
            <w:lang w:val="en-GB"/>
          </w:rPr>
          <w:t>(一)、质量管理体系</w:t>
        </w:r>
        <w:r>
          <w:tab/>
        </w:r>
        <w:r>
          <w:fldChar w:fldCharType="begin"/>
        </w:r>
        <w:r>
          <w:instrText xml:space="preserve"> PAGEREF _Toc7200 \h </w:instrText>
        </w:r>
        <w:r>
          <w:fldChar w:fldCharType="separate"/>
        </w:r>
        <w:r>
          <w:t>58</w:t>
        </w:r>
        <w:r>
          <w:fldChar w:fldCharType="end"/>
        </w:r>
      </w:hyperlink>
    </w:p>
    <w:p>
      <w:pPr>
        <w:pStyle w:val="TOC2"/>
        <w:tabs>
          <w:tab w:val="right" w:leader="dot" w:pos="8306"/>
        </w:tabs>
      </w:pPr>
      <w:hyperlink w:anchor="_Toc17264" w:history="1">
        <w:r>
          <w:rPr>
            <w:rFonts w:ascii="仿宋" w:eastAsia="仿宋" w:hAnsi="仿宋" w:cs="仿宋" w:hint="eastAsia"/>
            <w:lang w:val="en-GB"/>
          </w:rPr>
          <w:t>(二)、创新与研发投入</w:t>
        </w:r>
        <w:r>
          <w:tab/>
        </w:r>
        <w:r>
          <w:fldChar w:fldCharType="begin"/>
        </w:r>
        <w:r>
          <w:instrText xml:space="preserve"> PAGEREF _Toc17264 \h </w:instrText>
        </w:r>
        <w:r>
          <w:fldChar w:fldCharType="separate"/>
        </w:r>
        <w:r>
          <w:t>59</w:t>
        </w:r>
        <w:r>
          <w:fldChar w:fldCharType="end"/>
        </w:r>
      </w:hyperlink>
    </w:p>
    <w:p>
      <w:pPr>
        <w:pStyle w:val="TOC2"/>
        <w:tabs>
          <w:tab w:val="right" w:leader="dot" w:pos="8306"/>
        </w:tabs>
      </w:pPr>
      <w:hyperlink w:anchor="_Toc22333" w:history="1">
        <w:r>
          <w:rPr>
            <w:rFonts w:ascii="仿宋" w:eastAsia="仿宋" w:hAnsi="仿宋" w:cs="仿宋" w:hint="eastAsia"/>
            <w:lang w:val="en-GB"/>
          </w:rPr>
          <w:t>(三)、生产效率提升</w:t>
        </w:r>
        <w:r>
          <w:tab/>
        </w:r>
        <w:r>
          <w:fldChar w:fldCharType="begin"/>
        </w:r>
        <w:r>
          <w:instrText xml:space="preserve"> PAGEREF _Toc22333 \h </w:instrText>
        </w:r>
        <w:r>
          <w:fldChar w:fldCharType="separate"/>
        </w:r>
        <w:r>
          <w:t>61</w:t>
        </w:r>
        <w:r>
          <w:fldChar w:fldCharType="end"/>
        </w:r>
      </w:hyperlink>
    </w:p>
    <w:p>
      <w:pPr>
        <w:pStyle w:val="TOC2"/>
        <w:tabs>
          <w:tab w:val="right" w:leader="dot" w:pos="8306"/>
        </w:tabs>
      </w:pPr>
      <w:hyperlink w:anchor="_Toc268" w:history="1">
        <w:r>
          <w:rPr>
            <w:rFonts w:ascii="仿宋" w:eastAsia="仿宋" w:hAnsi="仿宋" w:cs="仿宋" w:hint="eastAsia"/>
            <w:lang w:val="en-GB"/>
          </w:rPr>
          <w:t>(四)、环保与可持续发展</w:t>
        </w:r>
        <w:r>
          <w:tab/>
        </w:r>
        <w:r>
          <w:fldChar w:fldCharType="begin"/>
        </w:r>
        <w:r>
          <w:instrText xml:space="preserve"> PAGEREF _Toc268 \h </w:instrText>
        </w:r>
        <w:r>
          <w:fldChar w:fldCharType="separate"/>
        </w:r>
        <w:r>
          <w:t>63</w:t>
        </w:r>
        <w:r>
          <w:fldChar w:fldCharType="end"/>
        </w:r>
      </w:hyperlink>
    </w:p>
    <w:p>
      <w:pPr>
        <w:pStyle w:val="TOC1"/>
        <w:tabs>
          <w:tab w:val="right" w:leader="dot" w:pos="8306"/>
        </w:tabs>
      </w:pPr>
      <w:hyperlink w:anchor="_Toc3244" w:history="1">
        <w:r>
          <w:rPr>
            <w:rFonts w:ascii="仿宋" w:eastAsia="仿宋" w:hAnsi="仿宋" w:cs="仿宋" w:hint="eastAsia"/>
            <w:lang w:val="en-GB"/>
          </w:rPr>
          <w:t>十二、超细合金粉末行业发展方向</w:t>
        </w:r>
        <w:r>
          <w:tab/>
        </w:r>
        <w:r>
          <w:fldChar w:fldCharType="begin"/>
        </w:r>
        <w:r>
          <w:instrText xml:space="preserve"> PAGEREF _Toc3244 \h </w:instrText>
        </w:r>
        <w:r>
          <w:fldChar w:fldCharType="separate"/>
        </w:r>
        <w:r>
          <w:t>64</w:t>
        </w:r>
        <w:r>
          <w:fldChar w:fldCharType="end"/>
        </w:r>
      </w:hyperlink>
    </w:p>
    <w:p>
      <w:pPr>
        <w:pStyle w:val="TOC2"/>
        <w:tabs>
          <w:tab w:val="right" w:leader="dot" w:pos="8306"/>
        </w:tabs>
      </w:pPr>
      <w:hyperlink w:anchor="_Toc25750" w:history="1">
        <w:r>
          <w:rPr>
            <w:rFonts w:ascii="仿宋" w:eastAsia="仿宋" w:hAnsi="仿宋" w:cs="仿宋" w:hint="eastAsia"/>
            <w:lang w:val="en-GB"/>
          </w:rPr>
          <w:t>(一)、未来趋势与预测</w:t>
        </w:r>
        <w:r>
          <w:tab/>
        </w:r>
        <w:r>
          <w:fldChar w:fldCharType="begin"/>
        </w:r>
        <w:r>
          <w:instrText xml:space="preserve"> PAGEREF _Toc25750 \h </w:instrText>
        </w:r>
        <w:r>
          <w:fldChar w:fldCharType="separate"/>
        </w:r>
        <w:r>
          <w:t>64</w:t>
        </w:r>
        <w:r>
          <w:fldChar w:fldCharType="end"/>
        </w:r>
      </w:hyperlink>
    </w:p>
    <w:p>
      <w:pPr>
        <w:pStyle w:val="TOC2"/>
        <w:tabs>
          <w:tab w:val="right" w:leader="dot" w:pos="8306"/>
        </w:tabs>
      </w:pPr>
      <w:hyperlink w:anchor="_Toc27305" w:history="1">
        <w:r>
          <w:rPr>
            <w:rFonts w:ascii="仿宋" w:eastAsia="仿宋" w:hAnsi="仿宋" w:cs="仿宋" w:hint="eastAsia"/>
            <w:lang w:val="en-GB"/>
          </w:rPr>
          <w:t>(二)、新兴技术应用</w:t>
        </w:r>
        <w:r>
          <w:tab/>
        </w:r>
        <w:r>
          <w:fldChar w:fldCharType="begin"/>
        </w:r>
        <w:r>
          <w:instrText xml:space="preserve"> PAGEREF _Toc27305 \h </w:instrText>
        </w:r>
        <w:r>
          <w:fldChar w:fldCharType="separate"/>
        </w:r>
        <w:r>
          <w:t>65</w:t>
        </w:r>
        <w:r>
          <w:fldChar w:fldCharType="end"/>
        </w:r>
      </w:hyperlink>
    </w:p>
    <w:p>
      <w:pPr>
        <w:pStyle w:val="TOC2"/>
        <w:tabs>
          <w:tab w:val="right" w:leader="dot" w:pos="8306"/>
        </w:tabs>
      </w:pPr>
      <w:hyperlink w:anchor="_Toc29802" w:history="1">
        <w:r>
          <w:rPr>
            <w:rFonts w:ascii="仿宋" w:eastAsia="仿宋" w:hAnsi="仿宋" w:cs="仿宋" w:hint="eastAsia"/>
            <w:lang w:val="en-GB"/>
          </w:rPr>
          <w:t>(三)、超细合金粉末行业生态系统构建</w:t>
        </w:r>
        <w:r>
          <w:tab/>
        </w:r>
        <w:r>
          <w:fldChar w:fldCharType="begin"/>
        </w:r>
        <w:r>
          <w:instrText xml:space="preserve"> PAGEREF _Toc29802 \h </w:instrText>
        </w:r>
        <w:r>
          <w:fldChar w:fldCharType="separate"/>
        </w:r>
        <w:r>
          <w:t>67</w:t>
        </w:r>
        <w:r>
          <w:fldChar w:fldCharType="end"/>
        </w:r>
      </w:hyperlink>
    </w:p>
    <w:p>
      <w:pPr>
        <w:pStyle w:val="TOC2"/>
        <w:tabs>
          <w:tab w:val="right" w:leader="dot" w:pos="8306"/>
        </w:tabs>
      </w:pPr>
      <w:hyperlink w:anchor="_Toc29422" w:history="1">
        <w:r>
          <w:rPr>
            <w:rFonts w:ascii="仿宋" w:eastAsia="仿宋" w:hAnsi="仿宋" w:cs="仿宋" w:hint="eastAsia"/>
            <w:lang w:val="en-GB"/>
          </w:rPr>
          <w:t>(四)、国际市场拓展策略</w:t>
        </w:r>
        <w:r>
          <w:tab/>
        </w:r>
        <w:r>
          <w:fldChar w:fldCharType="begin"/>
        </w:r>
        <w:r>
          <w:instrText xml:space="preserve"> PAGEREF _Toc29422 \h </w:instrText>
        </w:r>
        <w:r>
          <w:fldChar w:fldCharType="separate"/>
        </w:r>
        <w:r>
          <w:t>68</w:t>
        </w:r>
        <w:r>
          <w:fldChar w:fldCharType="end"/>
        </w:r>
      </w:hyperlink>
    </w:p>
    <w:p>
      <w:pPr>
        <w:pStyle w:val="TOC1"/>
        <w:tabs>
          <w:tab w:val="right" w:leader="dot" w:pos="8306"/>
        </w:tabs>
      </w:pPr>
      <w:hyperlink w:anchor="_Toc5370" w:history="1">
        <w:r>
          <w:rPr>
            <w:rFonts w:ascii="仿宋" w:eastAsia="仿宋" w:hAnsi="仿宋" w:cs="仿宋" w:hint="eastAsia"/>
            <w:lang w:val="en-GB"/>
          </w:rPr>
          <w:t>十三、超细合金粉末人才战略与团队建设</w:t>
        </w:r>
        <w:r>
          <w:tab/>
        </w:r>
        <w:r>
          <w:fldChar w:fldCharType="begin"/>
        </w:r>
        <w:r>
          <w:instrText xml:space="preserve"> PAGEREF _Toc5370 \h </w:instrText>
        </w:r>
        <w:r>
          <w:fldChar w:fldCharType="separate"/>
        </w:r>
        <w:r>
          <w:t>69</w:t>
        </w:r>
        <w:r>
          <w:fldChar w:fldCharType="end"/>
        </w:r>
      </w:hyperlink>
    </w:p>
    <w:p>
      <w:pPr>
        <w:pStyle w:val="TOC2"/>
        <w:tabs>
          <w:tab w:val="right" w:leader="dot" w:pos="8306"/>
        </w:tabs>
      </w:pPr>
      <w:hyperlink w:anchor="_Toc17210" w:history="1">
        <w:r>
          <w:rPr>
            <w:rFonts w:ascii="仿宋" w:eastAsia="仿宋" w:hAnsi="仿宋" w:cs="仿宋" w:hint="eastAsia"/>
            <w:lang w:val="en-GB"/>
          </w:rPr>
          <w:t>(一)、人才需求与招聘计划</w:t>
        </w:r>
        <w:r>
          <w:tab/>
        </w:r>
        <w:r>
          <w:fldChar w:fldCharType="begin"/>
        </w:r>
        <w:r>
          <w:instrText xml:space="preserve"> PAGEREF _Toc17210 \h </w:instrText>
        </w:r>
        <w:r>
          <w:fldChar w:fldCharType="separate"/>
        </w:r>
        <w:r>
          <w:t>69</w:t>
        </w:r>
        <w:r>
          <w:fldChar w:fldCharType="end"/>
        </w:r>
      </w:hyperlink>
    </w:p>
    <w:p>
      <w:pPr>
        <w:pStyle w:val="TOC2"/>
        <w:tabs>
          <w:tab w:val="right" w:leader="dot" w:pos="8306"/>
        </w:tabs>
      </w:pPr>
      <w:hyperlink w:anchor="_Toc29631" w:history="1">
        <w:r>
          <w:rPr>
            <w:rFonts w:ascii="仿宋" w:eastAsia="仿宋" w:hAnsi="仿宋" w:cs="仿宋" w:hint="eastAsia"/>
            <w:lang w:val="en-GB"/>
          </w:rPr>
          <w:t>(二)、培训与专业发展</w:t>
        </w:r>
        <w:r>
          <w:tab/>
        </w:r>
        <w:r>
          <w:fldChar w:fldCharType="begin"/>
        </w:r>
        <w:r>
          <w:instrText xml:space="preserve"> PAGEREF _Toc29631 \h </w:instrText>
        </w:r>
        <w:r>
          <w:fldChar w:fldCharType="separate"/>
        </w:r>
        <w:r>
          <w:t>70</w:t>
        </w:r>
        <w:r>
          <w:fldChar w:fldCharType="end"/>
        </w:r>
      </w:hyperlink>
    </w:p>
    <w:p>
      <w:pPr>
        <w:pStyle w:val="TOC2"/>
        <w:tabs>
          <w:tab w:val="right" w:leader="dot" w:pos="8306"/>
        </w:tabs>
      </w:pPr>
      <w:hyperlink w:anchor="_Toc1807" w:history="1">
        <w:r>
          <w:rPr>
            <w:rFonts w:ascii="仿宋" w:eastAsia="仿宋" w:hAnsi="仿宋" w:cs="仿宋" w:hint="eastAsia"/>
            <w:lang w:val="en-GB"/>
          </w:rPr>
          <w:t>(三)、绩效评价与激励机制</w:t>
        </w:r>
        <w:r>
          <w:tab/>
        </w:r>
        <w:r>
          <w:fldChar w:fldCharType="begin"/>
        </w:r>
        <w:r>
          <w:instrText xml:space="preserve"> PAGEREF _Toc1807 \h </w:instrText>
        </w:r>
        <w:r>
          <w:fldChar w:fldCharType="separate"/>
        </w:r>
        <w:r>
          <w:t>72</w:t>
        </w:r>
        <w:r>
          <w:fldChar w:fldCharType="end"/>
        </w:r>
      </w:hyperlink>
    </w:p>
    <w:p>
      <w:pPr>
        <w:pStyle w:val="TOC2"/>
        <w:tabs>
          <w:tab w:val="right" w:leader="dot" w:pos="8306"/>
        </w:tabs>
      </w:pPr>
      <w:hyperlink w:anchor="_Toc6773" w:history="1">
        <w:r>
          <w:rPr>
            <w:rFonts w:ascii="仿宋" w:eastAsia="仿宋" w:hAnsi="仿宋" w:cs="仿宋" w:hint="eastAsia"/>
            <w:lang w:val="en-GB"/>
          </w:rPr>
          <w:t>(四)、团队建设与协作模式</w:t>
        </w:r>
        <w:r>
          <w:tab/>
        </w:r>
        <w:r>
          <w:fldChar w:fldCharType="begin"/>
        </w:r>
        <w:r>
          <w:instrText xml:space="preserve"> PAGEREF _Toc6773 \h </w:instrText>
        </w:r>
        <w:r>
          <w:fldChar w:fldCharType="separate"/>
        </w:r>
        <w:r>
          <w:t>73</w:t>
        </w:r>
        <w:r>
          <w:fldChar w:fldCharType="end"/>
        </w:r>
      </w:hyperlink>
    </w:p>
    <w:p>
      <w:pPr>
        <w:pStyle w:val="TOC1"/>
        <w:tabs>
          <w:tab w:val="right" w:leader="dot" w:pos="8306"/>
        </w:tabs>
      </w:pPr>
      <w:hyperlink w:anchor="_Toc1140" w:history="1">
        <w:r>
          <w:rPr>
            <w:rFonts w:ascii="仿宋" w:eastAsia="仿宋" w:hAnsi="仿宋" w:cs="仿宋" w:hint="eastAsia"/>
            <w:lang w:val="en-GB"/>
          </w:rPr>
          <w:t>十四、超细合金粉末可持续发展战略</w:t>
        </w:r>
        <w:r>
          <w:tab/>
        </w:r>
        <w:r>
          <w:fldChar w:fldCharType="begin"/>
        </w:r>
        <w:r>
          <w:instrText xml:space="preserve"> PAGEREF _Toc1140 \h </w:instrText>
        </w:r>
        <w:r>
          <w:fldChar w:fldCharType="separate"/>
        </w:r>
        <w:r>
          <w:t>74</w:t>
        </w:r>
        <w:r>
          <w:fldChar w:fldCharType="end"/>
        </w:r>
      </w:hyperlink>
    </w:p>
    <w:p>
      <w:pPr>
        <w:pStyle w:val="TOC2"/>
        <w:tabs>
          <w:tab w:val="right" w:leader="dot" w:pos="8306"/>
        </w:tabs>
      </w:pPr>
      <w:hyperlink w:anchor="_Toc30038" w:history="1">
        <w:r>
          <w:rPr>
            <w:rFonts w:ascii="仿宋" w:eastAsia="仿宋" w:hAnsi="仿宋" w:cs="仿宋" w:hint="eastAsia"/>
            <w:lang w:val="en-GB"/>
          </w:rPr>
          <w:t>(一)、环保与社会责任</w:t>
        </w:r>
        <w:r>
          <w:tab/>
        </w:r>
        <w:r>
          <w:fldChar w:fldCharType="begin"/>
        </w:r>
        <w:r>
          <w:instrText xml:space="preserve"> PAGEREF _Toc30038 \h </w:instrText>
        </w:r>
        <w:r>
          <w:fldChar w:fldCharType="separate"/>
        </w:r>
        <w:r>
          <w:t>74</w:t>
        </w:r>
        <w:r>
          <w:fldChar w:fldCharType="end"/>
        </w:r>
      </w:hyperlink>
    </w:p>
    <w:p>
      <w:pPr>
        <w:pStyle w:val="TOC2"/>
        <w:tabs>
          <w:tab w:val="right" w:leader="dot" w:pos="8306"/>
        </w:tabs>
      </w:pPr>
      <w:hyperlink w:anchor="_Toc959" w:history="1">
        <w:r>
          <w:rPr>
            <w:rFonts w:ascii="仿宋" w:eastAsia="仿宋" w:hAnsi="仿宋" w:cs="仿宋" w:hint="eastAsia"/>
            <w:lang w:val="en-GB"/>
          </w:rPr>
          <w:t>(二)、资源有效利用与循环经济</w:t>
        </w:r>
        <w:r>
          <w:tab/>
        </w:r>
        <w:r>
          <w:fldChar w:fldCharType="begin"/>
        </w:r>
        <w:r>
          <w:instrText xml:space="preserve"> PAGEREF _Toc959 \h </w:instrText>
        </w:r>
        <w:r>
          <w:fldChar w:fldCharType="separate"/>
        </w:r>
        <w:r>
          <w:t>76</w:t>
        </w:r>
        <w:r>
          <w:fldChar w:fldCharType="end"/>
        </w:r>
      </w:hyperlink>
    </w:p>
    <w:p>
      <w:pPr>
        <w:pStyle w:val="TOC2"/>
        <w:tabs>
          <w:tab w:val="right" w:leader="dot" w:pos="8306"/>
        </w:tabs>
      </w:pPr>
      <w:hyperlink w:anchor="_Toc11330" w:history="1">
        <w:r>
          <w:rPr>
            <w:rFonts w:ascii="仿宋" w:eastAsia="仿宋" w:hAnsi="仿宋" w:cs="仿宋" w:hint="eastAsia"/>
            <w:lang w:val="en-GB"/>
          </w:rPr>
          <w:t>(三)、社会影响与公益活动</w:t>
        </w:r>
        <w:r>
          <w:tab/>
        </w:r>
        <w:r>
          <w:fldChar w:fldCharType="begin"/>
        </w:r>
        <w:r>
          <w:instrText xml:space="preserve"> PAGEREF _Toc11330 \h </w:instrText>
        </w:r>
        <w:r>
          <w:fldChar w:fldCharType="separate"/>
        </w:r>
        <w:r>
          <w:t>77</w:t>
        </w:r>
        <w:r>
          <w:fldChar w:fldCharType="end"/>
        </w:r>
      </w:hyperlink>
    </w:p>
    <w:p>
      <w:pPr>
        <w:pStyle w:val="TOC2"/>
        <w:tabs>
          <w:tab w:val="right" w:leader="dot" w:pos="8306"/>
        </w:tabs>
      </w:pPr>
      <w:hyperlink w:anchor="_Toc4787" w:history="1">
        <w:r>
          <w:rPr>
            <w:rFonts w:ascii="仿宋" w:eastAsia="仿宋" w:hAnsi="仿宋" w:cs="仿宋" w:hint="eastAsia"/>
            <w:lang w:val="en-GB"/>
          </w:rPr>
          <w:t>(四)、可持续供应链与生产模式</w:t>
        </w:r>
        <w:r>
          <w:tab/>
        </w:r>
        <w:r>
          <w:fldChar w:fldCharType="begin"/>
        </w:r>
        <w:r>
          <w:instrText xml:space="preserve"> PAGEREF _Toc4787 \h </w:instrText>
        </w:r>
        <w:r>
          <w:fldChar w:fldCharType="separate"/>
        </w:r>
        <w:r>
          <w:t>78</w:t>
        </w:r>
        <w:r>
          <w:fldChar w:fldCharType="end"/>
        </w:r>
      </w:hyperlink>
    </w:p>
    <w:p>
      <w:pPr>
        <w:pStyle w:val="TOC1"/>
        <w:tabs>
          <w:tab w:val="right" w:leader="dot" w:pos="8306"/>
        </w:tabs>
      </w:pPr>
      <w:hyperlink w:anchor="_Toc28133" w:history="1">
        <w:r>
          <w:rPr>
            <w:rFonts w:ascii="仿宋" w:eastAsia="仿宋" w:hAnsi="仿宋" w:cs="仿宋" w:hint="eastAsia"/>
            <w:lang w:val="en-GB"/>
          </w:rPr>
          <w:t>十五、超细合金粉末供应链管理</w:t>
        </w:r>
        <w:r>
          <w:tab/>
        </w:r>
        <w:r>
          <w:fldChar w:fldCharType="begin"/>
        </w:r>
        <w:r>
          <w:instrText xml:space="preserve"> PAGEREF _Toc28133 \h </w:instrText>
        </w:r>
        <w:r>
          <w:fldChar w:fldCharType="separate"/>
        </w:r>
        <w:r>
          <w:t>79</w:t>
        </w:r>
        <w:r>
          <w:fldChar w:fldCharType="end"/>
        </w:r>
      </w:hyperlink>
    </w:p>
    <w:p>
      <w:pPr>
        <w:pStyle w:val="TOC2"/>
        <w:tabs>
          <w:tab w:val="right" w:leader="dot" w:pos="8306"/>
        </w:tabs>
      </w:pPr>
      <w:hyperlink w:anchor="_Toc25967" w:history="1">
        <w:r>
          <w:rPr>
            <w:rFonts w:ascii="仿宋" w:eastAsia="仿宋" w:hAnsi="仿宋" w:cs="仿宋" w:hint="eastAsia"/>
            <w:lang w:val="en-GB"/>
          </w:rPr>
          <w:t>(一)、供应链优化策略</w:t>
        </w:r>
        <w:r>
          <w:tab/>
        </w:r>
        <w:r>
          <w:fldChar w:fldCharType="begin"/>
        </w:r>
        <w:r>
          <w:instrText xml:space="preserve"> PAGEREF _Toc25967 \h </w:instrText>
        </w:r>
        <w:r>
          <w:fldChar w:fldCharType="separate"/>
        </w:r>
        <w:r>
          <w:t>79</w:t>
        </w:r>
        <w:r>
          <w:fldChar w:fldCharType="end"/>
        </w:r>
      </w:hyperlink>
    </w:p>
    <w:p>
      <w:pPr>
        <w:pStyle w:val="TOC2"/>
        <w:tabs>
          <w:tab w:val="right" w:leader="dot" w:pos="8306"/>
        </w:tabs>
      </w:pPr>
      <w:hyperlink w:anchor="_Toc1378" w:history="1">
        <w:r>
          <w:rPr>
            <w:rFonts w:ascii="仿宋" w:eastAsia="仿宋" w:hAnsi="仿宋" w:cs="仿宋" w:hint="eastAsia"/>
            <w:lang w:val="en-GB"/>
          </w:rPr>
          <w:t>(二)、供应商合作与管理</w:t>
        </w:r>
        <w:r>
          <w:tab/>
        </w:r>
        <w:r>
          <w:fldChar w:fldCharType="begin"/>
        </w:r>
        <w:r>
          <w:instrText xml:space="preserve"> PAGEREF _Toc1378 \h </w:instrText>
        </w:r>
        <w:r>
          <w:fldChar w:fldCharType="separate"/>
        </w:r>
        <w:r>
          <w:t>80</w:t>
        </w:r>
        <w:r>
          <w:fldChar w:fldCharType="end"/>
        </w:r>
      </w:hyperlink>
    </w:p>
    <w:p>
      <w:pPr>
        <w:pStyle w:val="TOC2"/>
        <w:tabs>
          <w:tab w:val="right" w:leader="dot" w:pos="8306"/>
        </w:tabs>
      </w:pPr>
      <w:hyperlink w:anchor="_Toc27655" w:history="1">
        <w:r>
          <w:rPr>
            <w:rFonts w:ascii="仿宋" w:eastAsia="仿宋" w:hAnsi="仿宋" w:cs="仿宋" w:hint="eastAsia"/>
            <w:lang w:val="en-GB"/>
          </w:rPr>
          <w:t>(三)、物流与库存管理</w:t>
        </w:r>
        <w:r>
          <w:tab/>
        </w:r>
        <w:r>
          <w:fldChar w:fldCharType="begin"/>
        </w:r>
        <w:r>
          <w:instrText xml:space="preserve"> PAGEREF _Toc27655 \h </w:instrText>
        </w:r>
        <w:r>
          <w:fldChar w:fldCharType="separate"/>
        </w:r>
        <w:r>
          <w:t>81</w:t>
        </w:r>
        <w:r>
          <w:fldChar w:fldCharType="end"/>
        </w:r>
      </w:hyperlink>
    </w:p>
    <w:p>
      <w:pPr>
        <w:pStyle w:val="TOC2"/>
        <w:tabs>
          <w:tab w:val="right" w:leader="dot" w:pos="8306"/>
        </w:tabs>
      </w:pPr>
      <w:hyperlink w:anchor="_Toc5647" w:history="1">
        <w:r>
          <w:rPr>
            <w:rFonts w:ascii="仿宋" w:eastAsia="仿宋" w:hAnsi="仿宋" w:cs="仿宋" w:hint="eastAsia"/>
            <w:lang w:val="en-GB"/>
          </w:rPr>
          <w:t>(四)、风险管理与应对策略</w:t>
        </w:r>
        <w:r>
          <w:tab/>
        </w:r>
        <w:r>
          <w:fldChar w:fldCharType="begin"/>
        </w:r>
        <w:r>
          <w:instrText xml:space="preserve"> PAGEREF _Toc5647 \h </w:instrText>
        </w:r>
        <w:r>
          <w:fldChar w:fldCharType="separate"/>
        </w:r>
        <w:r>
          <w:t>82</w:t>
        </w:r>
        <w:r>
          <w:fldChar w:fldCharType="end"/>
        </w:r>
      </w:hyperlink>
    </w:p>
    <w:p>
      <w:pPr>
        <w:pStyle w:val="TOC1"/>
        <w:tabs>
          <w:tab w:val="right" w:leader="dot" w:pos="8306"/>
        </w:tabs>
      </w:pPr>
      <w:hyperlink w:anchor="_Toc10688" w:history="1">
        <w:r>
          <w:rPr>
            <w:rFonts w:ascii="仿宋" w:eastAsia="仿宋" w:hAnsi="仿宋" w:cs="仿宋" w:hint="eastAsia"/>
            <w:lang w:val="en-GB"/>
          </w:rPr>
          <w:t>十六、超细合金粉末国际化战略</w:t>
        </w:r>
        <w:r>
          <w:tab/>
        </w:r>
        <w:r>
          <w:fldChar w:fldCharType="begin"/>
        </w:r>
        <w:r>
          <w:instrText xml:space="preserve"> PAGEREF _Toc10688 \h </w:instrText>
        </w:r>
        <w:r>
          <w:fldChar w:fldCharType="separate"/>
        </w:r>
        <w:r>
          <w:t>83</w:t>
        </w:r>
        <w:r>
          <w:fldChar w:fldCharType="end"/>
        </w:r>
      </w:hyperlink>
    </w:p>
    <w:p>
      <w:pPr>
        <w:pStyle w:val="TOC2"/>
        <w:tabs>
          <w:tab w:val="right" w:leader="dot" w:pos="8306"/>
        </w:tabs>
      </w:pPr>
      <w:hyperlink w:anchor="_Toc30270" w:history="1">
        <w:r>
          <w:rPr>
            <w:rFonts w:ascii="仿宋" w:eastAsia="仿宋" w:hAnsi="仿宋" w:cs="仿宋" w:hint="eastAsia"/>
            <w:lang w:val="en-GB"/>
          </w:rPr>
          <w:t>(一)、海外市场分析与选择</w:t>
        </w:r>
        <w:r>
          <w:tab/>
        </w:r>
        <w:r>
          <w:fldChar w:fldCharType="begin"/>
        </w:r>
        <w:r>
          <w:instrText xml:space="preserve"> PAGEREF _Toc30270 \h </w:instrText>
        </w:r>
        <w:r>
          <w:fldChar w:fldCharType="separate"/>
        </w:r>
        <w:r>
          <w:t>83</w:t>
        </w:r>
        <w:r>
          <w:fldChar w:fldCharType="end"/>
        </w:r>
      </w:hyperlink>
    </w:p>
    <w:p>
      <w:pPr>
        <w:pStyle w:val="TOC2"/>
        <w:tabs>
          <w:tab w:val="right" w:leader="dot" w:pos="8306"/>
        </w:tabs>
      </w:pPr>
      <w:hyperlink w:anchor="_Toc833" w:history="1">
        <w:r>
          <w:rPr>
            <w:rFonts w:ascii="仿宋" w:eastAsia="仿宋" w:hAnsi="仿宋" w:cs="仿宋" w:hint="eastAsia"/>
            <w:lang w:val="en-GB"/>
          </w:rPr>
          <w:t>(二)、跨国合作伙伴关系</w:t>
        </w:r>
        <w:r>
          <w:tab/>
        </w:r>
        <w:r>
          <w:fldChar w:fldCharType="begin"/>
        </w:r>
        <w:r>
          <w:instrText xml:space="preserve"> PAGEREF _Toc833 \h </w:instrText>
        </w:r>
        <w:r>
          <w:fldChar w:fldCharType="separate"/>
        </w:r>
        <w:r>
          <w:t>84</w:t>
        </w:r>
        <w:r>
          <w:fldChar w:fldCharType="end"/>
        </w:r>
      </w:hyperlink>
    </w:p>
    <w:p>
      <w:pPr>
        <w:pStyle w:val="TOC2"/>
        <w:tabs>
          <w:tab w:val="right" w:leader="dot" w:pos="8306"/>
        </w:tabs>
      </w:pPr>
      <w:hyperlink w:anchor="_Toc10541" w:history="1">
        <w:r>
          <w:rPr>
            <w:rFonts w:ascii="仿宋" w:eastAsia="仿宋" w:hAnsi="仿宋" w:cs="仿宋" w:hint="eastAsia"/>
            <w:lang w:val="en-GB"/>
          </w:rPr>
          <w:t>(三)、国际市场营销与品牌推广</w:t>
        </w:r>
        <w:r>
          <w:tab/>
        </w:r>
        <w:r>
          <w:fldChar w:fldCharType="begin"/>
        </w:r>
        <w:r>
          <w:instrText xml:space="preserve"> PAGEREF _Toc10541 \h </w:instrText>
        </w:r>
        <w:r>
          <w:fldChar w:fldCharType="separate"/>
        </w:r>
        <w:r>
          <w:t>85</w:t>
        </w:r>
        <w:r>
          <w:fldChar w:fldCharType="end"/>
        </w:r>
      </w:hyperlink>
    </w:p>
    <w:p>
      <w:pPr>
        <w:pStyle w:val="TOC2"/>
        <w:tabs>
          <w:tab w:val="right" w:leader="dot" w:pos="8306"/>
        </w:tabs>
      </w:pPr>
      <w:hyperlink w:anchor="_Toc9019" w:history="1">
        <w:r>
          <w:rPr>
            <w:rFonts w:ascii="仿宋" w:eastAsia="仿宋" w:hAnsi="仿宋" w:cs="仿宋" w:hint="eastAsia"/>
            <w:lang w:val="en-GB"/>
          </w:rPr>
          <w:t>(四)、国际贸易与风险管理</w:t>
        </w:r>
        <w:r>
          <w:tab/>
        </w:r>
        <w:r>
          <w:fldChar w:fldCharType="begin"/>
        </w:r>
        <w:r>
          <w:instrText xml:space="preserve"> PAGEREF _Toc9019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9800"/>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超细合金粉末市场竞争的不断加剧，超细合金粉末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21808"/>
      <w:r>
        <w:rPr>
          <w:rFonts w:ascii="仿宋" w:eastAsia="仿宋" w:hAnsi="仿宋" w:cs="仿宋" w:hint="eastAsia"/>
          <w:sz w:val="28"/>
          <w:lang w:val="en-GB"/>
        </w:rPr>
        <w:t>一、员工培训与绩效提升</w:t>
      </w:r>
      <w:bookmarkEnd w:id="2"/>
    </w:p>
    <w:p>
      <w:pPr>
        <w:pStyle w:val="Heading2"/>
        <w:rPr>
          <w:rFonts w:ascii="仿宋" w:eastAsia="仿宋" w:hAnsi="仿宋" w:cs="仿宋" w:hint="eastAsia"/>
          <w:lang w:val="en-GB"/>
        </w:rPr>
      </w:pPr>
      <w:bookmarkStart w:id="3" w:name="_Toc18313"/>
      <w:r>
        <w:rPr>
          <w:rFonts w:ascii="仿宋" w:eastAsia="仿宋" w:hAnsi="仿宋" w:cs="仿宋" w:hint="eastAsia"/>
          <w:lang w:val="en-GB"/>
        </w:rPr>
        <w:t>(一)、培训需求分析与计划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为确保公司员工在不断变化的市场和超细合金粉末行业中保持竞争力，公司将进行全面的培训需求分析与计划，以提高员工整体素质和适应公司发展需求。下面是公司在培训需求分析与计划方面的详细安排：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员工技能评估：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公司将通过技能评估，利用各类评估工具全面了解员工的技术水平和专业知识。这将有助于明确员工的技能缺口，为后续个性化培训提供基础数据，确保培训内容更贴近员工实际需求。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市场动态与超细合金粉末行业趋势分析：</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 xml:space="preserve">  </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通过跟踪市场动态和超细合金粉末行业趋势，公司将及时获取关于新技术、新趋势的信息。基于这些信息，公司将制定培训计划，使员工紧跟超细合金粉末行业发展步伐，提高他们对市场的洞察力和适应力。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团队协作与领导力培训：</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面向不同岗位的员工，公司将实施团队协作和领导力培训。通过这些培训，旨在提高团队协作效率，增强管理层的领导力，促使团队更好地协同工作，达到更高的业绩。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专业知识更新：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针对公司所处业务领域的最新发展，公司将定期进行专业知识更新培训。这有助于确保员工了解超细合金粉末行业前沿信息，保持专业知识的新鲜度，提高其在专业领域内的竞争力。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职业素养提升：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除技术层面的培训外，公司将关注职业素养的提升，包括沟通技巧、时间管理、问题解决等方面。这将全面提高员工的综合素质，使其更好地应对各类工作挑战。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制定培训计划：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基于上述分析结果，公司将制定全员培训计划。该计划将详细规定培训的时间、地点和方式，确保培训具有系统性和实效性。这样的计划将有助于提高培训的组织性和员工的学习效果。</w:t>
      </w:r>
    </w:p>
    <w:p>
      <w:pPr>
        <w:pStyle w:val="Heading2"/>
        <w:ind w:firstLine="560" w:firstLineChars="200"/>
        <w:rPr>
          <w:rFonts w:ascii="仿宋" w:eastAsia="仿宋" w:hAnsi="仿宋" w:cs="仿宋" w:hint="eastAsia"/>
          <w:sz w:val="28"/>
          <w:lang w:val="en-GB"/>
        </w:rPr>
      </w:pPr>
      <w:bookmarkStart w:id="4" w:name="_Toc15883"/>
      <w:r>
        <w:rPr>
          <w:rFonts w:ascii="仿宋" w:eastAsia="仿宋" w:hAnsi="仿宋" w:cs="仿宋" w:hint="eastAsia"/>
          <w:sz w:val="28"/>
          <w:lang w:val="en-GB"/>
        </w:rPr>
        <w:t>(二)、绩效评价体系与激励机制</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设立明确的绩效目标</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绩效评价体系的第一步是设立明确的绩效目标。这些目标应该与公司的战略目标密切相关，明确员工在各自职责范围内的具体任务和期望成果。设立具体、可衡量、可达成的目标，有助于员工明确自己的工作重点，提高工作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多维度的评价标准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个有效的绩效评价体系应该包括多维度的评价标准，以全面评估员工的表现。这些标准可以包括工作成果的质量和数量、团队合作能力、创新能力、问题解决能力等。采用多元化的评价标准，有助于避免单一指标导致的评价片面性，更准确地反映员工的全面工作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定期的评价周期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的评价周期是绩效评价体系的重要组成部分。通过设立合适的评价周期，如季度或年度，有助于及时发现员工的工作问题，提高对员工表现的敏感度。同时，定期评价也为员工提供了持续改进的机会，促使其不断完善和提升自己的工作水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激励机制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激励机制是通过奖励和认可来激发员工积极性，促使其更好地完成工作任务。一个有效的激励机制可以帮助公司留住优秀人才，提高整体团队的绩效水平。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薪酬激励</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薪酬激励是最直接的激励手段之一。通过设立合理的薪酬结构，包括基本工资、奖金、福利等，根据员工的绩效水平提供相应的薪酬激励。设立与绩效挂钩的薪酬制度，既能够激发员工的工作动力，又能够激发其追求卓越的愿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晋升机会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晋升机会也是一种强有力的激励方式。通过制定明确的晋升渠道和条件，让员工清晰了解自己的职业发展方向，有助于员工更为努力地提升自己的工作能力。同时，晋升机会也是一种可持续的激励方式，有助于提高员工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学习和发展机会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提供学习和发展机会，支持员工提升自身职业技能，也是一种重要的激励手段。公司可以设立培训计划、提供学术资助、鼓励员工参与专业认证等，以促使员工不断学习、不断提升自己的综合素质。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肯定与表彰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及时的肯定与表彰对于员工的激励起到了积极的作用。公司可以通过员工月度或季度表彰、年度绩效大会、荣誉证书颁发等方式，公开赞扬员工的出色表现，让员工感受到被重视和认可。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健康福利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提供良好的健康福利也是一种激励机制。关心员工的身体健康，提供医疗保险、健康体检、健身福利等，可以提高员工对公司的满意度，增强员工的归属感和忠诚度。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工作环境改善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改善工作环境也可以被视为一种激励手段。优越的工作环境包括舒适的办公场所、先进的工作设备、团队氛围等，能够提高员工的工作积极性和幸福感。</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https://d.book118.com/186135121111010053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超细合金粉末战略市场规划报告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超细合金粉末战略市场规划报告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超细合金粉末战略市场规划报告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超细合金粉末战略市场规划报告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超细合金粉末战略市场规划报告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超细合金粉末战略市场规划报告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超细合金粉末战略市场规划报告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C01EE2"/>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3C01EE2"/>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8613512111101005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2024-01-11T00:50:00Z</dcterms:created>
  <dcterms:modified xsi:type="dcterms:W3CDTF">2024-01-11T00:51:05Z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AC4C36E0BC844949B4A2D917BAABB1E7_11</vt:lpwstr>
  </property>
  <property fmtid="{D5CDD505-2E9C-101B-9397-08002B2CF9AE}" pid="3" name="KSOProductBuildVer">
    <vt:lpwstr>2052-12.1.0.16120</vt:lpwstr>
  </property>
</Properties>
</file>