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53AA" w14:paraId="53084769" w14:textId="77777777">
      <w:pPr>
        <w:widowControl/>
        <w:jc w:val="left"/>
        <w:rPr>
          <w:rFonts w:ascii="仿宋" w:eastAsia="仿宋" w:hAnsi="仿宋"/>
          <w:b/>
          <w:sz w:val="40"/>
        </w:rPr>
      </w:pPr>
    </w:p>
    <w:p w:rsidR="005753AA" w14:paraId="799D7537" w14:textId="77777777">
      <w:pPr>
        <w:widowControl/>
        <w:jc w:val="left"/>
        <w:rPr>
          <w:rFonts w:ascii="仿宋" w:eastAsia="仿宋" w:hAnsi="仿宋"/>
          <w:b/>
          <w:sz w:val="40"/>
        </w:rPr>
      </w:pPr>
    </w:p>
    <w:p w:rsidR="005753AA" w14:paraId="1FF5C057" w14:textId="77777777">
      <w:pPr>
        <w:widowControl/>
        <w:jc w:val="left"/>
        <w:rPr>
          <w:rFonts w:ascii="仿宋" w:eastAsia="仿宋" w:hAnsi="仿宋"/>
          <w:b/>
          <w:sz w:val="40"/>
        </w:rPr>
      </w:pPr>
    </w:p>
    <w:p w:rsidR="005753AA" w:rsidRPr="005753AA" w14:paraId="129A1D58" w14:textId="358B3FC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753AA">
        <w:rPr>
          <w:rFonts w:ascii="宋体" w:eastAsia="宋体" w:hAnsi="宋体" w:hint="eastAsia"/>
          <w:b/>
          <w:sz w:val="60"/>
        </w:rPr>
        <w:t>刀具磨床项目绩效评估报告</w:t>
      </w:r>
    </w:p>
    <w:p w:rsidR="005753AA" w:rsidP="005753AA" w14:paraId="579064FA" w14:textId="6BB82616">
      <w:pPr>
        <w:widowControl/>
        <w:jc w:val="center"/>
        <w:rPr>
          <w:rFonts w:ascii="仿宋" w:eastAsia="仿宋" w:hAnsi="仿宋" w:hint="eastAsia"/>
          <w:b/>
          <w:sz w:val="40"/>
        </w:rPr>
      </w:pPr>
      <w:r w:rsidRPr="005753AA">
        <w:rPr>
          <w:rFonts w:ascii="仿宋" w:eastAsia="仿宋" w:hAnsi="仿宋" w:hint="eastAsia"/>
          <w:b/>
          <w:sz w:val="40"/>
        </w:rPr>
        <w:t>目录</w:t>
      </w:r>
    </w:p>
    <w:p w:rsidR="005753AA" w14:paraId="50F15777" w14:textId="3D74191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_Toc153631589 \h </w:instrText>
      </w:r>
      <w:r>
        <w:rPr>
          <w:noProof/>
        </w:rPr>
        <w:fldChar w:fldCharType="separate"/>
      </w:r>
      <w:r>
        <w:rPr>
          <w:noProof/>
        </w:rPr>
        <w:t>3</w:t>
      </w:r>
      <w:r>
        <w:rPr>
          <w:noProof/>
        </w:rPr>
        <w:fldChar w:fldCharType="end"/>
      </w:r>
    </w:p>
    <w:p w:rsidR="005753AA" w14:paraId="55B54220" w14:textId="5C133B12">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_Toc153631590 \h </w:instrText>
      </w:r>
      <w:r>
        <w:rPr>
          <w:noProof/>
        </w:rPr>
        <w:fldChar w:fldCharType="separate"/>
      </w:r>
      <w:r>
        <w:rPr>
          <w:noProof/>
        </w:rPr>
        <w:t>3</w:t>
      </w:r>
      <w:r>
        <w:rPr>
          <w:noProof/>
        </w:rPr>
        <w:fldChar w:fldCharType="end"/>
      </w:r>
    </w:p>
    <w:p w:rsidR="005753AA" w14:paraId="25B6B3EC" w14:textId="201B2F60">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_Toc153631591 \h </w:instrText>
      </w:r>
      <w:r>
        <w:rPr>
          <w:noProof/>
        </w:rPr>
        <w:fldChar w:fldCharType="separate"/>
      </w:r>
      <w:r>
        <w:rPr>
          <w:noProof/>
        </w:rPr>
        <w:t>3</w:t>
      </w:r>
      <w:r>
        <w:rPr>
          <w:noProof/>
        </w:rPr>
        <w:fldChar w:fldCharType="end"/>
      </w:r>
    </w:p>
    <w:p w:rsidR="005753AA" w14:paraId="6D212698" w14:textId="32A70923">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_Toc153631592 \h </w:instrText>
      </w:r>
      <w:r>
        <w:rPr>
          <w:noProof/>
        </w:rPr>
        <w:fldChar w:fldCharType="separate"/>
      </w:r>
      <w:r>
        <w:rPr>
          <w:noProof/>
        </w:rPr>
        <w:t>4</w:t>
      </w:r>
      <w:r>
        <w:rPr>
          <w:noProof/>
        </w:rPr>
        <w:fldChar w:fldCharType="end"/>
      </w:r>
    </w:p>
    <w:p w:rsidR="005753AA" w14:paraId="2BD28876" w14:textId="5B37CF47">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_Toc153631593 \h </w:instrText>
      </w:r>
      <w:r>
        <w:rPr>
          <w:noProof/>
        </w:rPr>
        <w:fldChar w:fldCharType="separate"/>
      </w:r>
      <w:r>
        <w:rPr>
          <w:noProof/>
        </w:rPr>
        <w:t>4</w:t>
      </w:r>
      <w:r>
        <w:rPr>
          <w:noProof/>
        </w:rPr>
        <w:fldChar w:fldCharType="end"/>
      </w:r>
    </w:p>
    <w:p w:rsidR="005753AA" w14:paraId="46C9D86E" w14:textId="459CE8A4">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_Toc153631594 \h </w:instrText>
      </w:r>
      <w:r>
        <w:rPr>
          <w:noProof/>
        </w:rPr>
        <w:fldChar w:fldCharType="separate"/>
      </w:r>
      <w:r>
        <w:rPr>
          <w:noProof/>
        </w:rPr>
        <w:t>5</w:t>
      </w:r>
      <w:r>
        <w:rPr>
          <w:noProof/>
        </w:rPr>
        <w:fldChar w:fldCharType="end"/>
      </w:r>
    </w:p>
    <w:p w:rsidR="005753AA" w14:paraId="4880CB54" w14:textId="7268ACA4">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_Toc153631595 \h </w:instrText>
      </w:r>
      <w:r>
        <w:rPr>
          <w:noProof/>
        </w:rPr>
        <w:fldChar w:fldCharType="separate"/>
      </w:r>
      <w:r>
        <w:rPr>
          <w:noProof/>
        </w:rPr>
        <w:t>5</w:t>
      </w:r>
      <w:r>
        <w:rPr>
          <w:noProof/>
        </w:rPr>
        <w:fldChar w:fldCharType="end"/>
      </w:r>
    </w:p>
    <w:p w:rsidR="005753AA" w14:paraId="1005276A" w14:textId="0E6E5A8E">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_Toc153631596 \h </w:instrText>
      </w:r>
      <w:r>
        <w:rPr>
          <w:noProof/>
        </w:rPr>
        <w:fldChar w:fldCharType="separate"/>
      </w:r>
      <w:r>
        <w:rPr>
          <w:noProof/>
        </w:rPr>
        <w:t>6</w:t>
      </w:r>
      <w:r>
        <w:rPr>
          <w:noProof/>
        </w:rPr>
        <w:fldChar w:fldCharType="end"/>
      </w:r>
    </w:p>
    <w:p w:rsidR="005753AA" w14:paraId="30C5D571" w14:textId="49E15A51">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_Toc153631597 \h </w:instrText>
      </w:r>
      <w:r>
        <w:rPr>
          <w:noProof/>
        </w:rPr>
        <w:fldChar w:fldCharType="separate"/>
      </w:r>
      <w:r>
        <w:rPr>
          <w:noProof/>
        </w:rPr>
        <w:t>7</w:t>
      </w:r>
      <w:r>
        <w:rPr>
          <w:noProof/>
        </w:rPr>
        <w:fldChar w:fldCharType="end"/>
      </w:r>
    </w:p>
    <w:p w:rsidR="005753AA" w14:paraId="309A11EA" w14:textId="70BE6D7E">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_Toc153631598 \h </w:instrText>
      </w:r>
      <w:r>
        <w:rPr>
          <w:noProof/>
        </w:rPr>
        <w:fldChar w:fldCharType="separate"/>
      </w:r>
      <w:r>
        <w:rPr>
          <w:noProof/>
        </w:rPr>
        <w:t>7</w:t>
      </w:r>
      <w:r>
        <w:rPr>
          <w:noProof/>
        </w:rPr>
        <w:fldChar w:fldCharType="end"/>
      </w:r>
    </w:p>
    <w:p w:rsidR="005753AA" w14:paraId="21AE0AE3" w14:textId="1D5248F0">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_Toc153631599 \h </w:instrText>
      </w:r>
      <w:r>
        <w:rPr>
          <w:noProof/>
        </w:rPr>
        <w:fldChar w:fldCharType="separate"/>
      </w:r>
      <w:r>
        <w:rPr>
          <w:noProof/>
        </w:rPr>
        <w:t>7</w:t>
      </w:r>
      <w:r>
        <w:rPr>
          <w:noProof/>
        </w:rPr>
        <w:fldChar w:fldCharType="end"/>
      </w:r>
    </w:p>
    <w:p w:rsidR="005753AA" w14:paraId="2CE467E1" w14:textId="4EFE0D9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_Toc153631600 \h </w:instrText>
      </w:r>
      <w:r>
        <w:rPr>
          <w:noProof/>
        </w:rPr>
        <w:fldChar w:fldCharType="separate"/>
      </w:r>
      <w:r>
        <w:rPr>
          <w:noProof/>
        </w:rPr>
        <w:t>7</w:t>
      </w:r>
      <w:r>
        <w:rPr>
          <w:noProof/>
        </w:rPr>
        <w:fldChar w:fldCharType="end"/>
      </w:r>
    </w:p>
    <w:p w:rsidR="005753AA" w14:paraId="5171EC2B" w14:textId="4BB97C9C">
      <w:pPr>
        <w:pStyle w:val="TOC1"/>
        <w:tabs>
          <w:tab w:val="right" w:leader="dot" w:pos="8296"/>
        </w:tabs>
        <w:rPr>
          <w:noProof/>
        </w:rPr>
      </w:pPr>
      <w:r>
        <w:rPr>
          <w:noProof/>
        </w:rPr>
        <w:t>四、刀具磨床项目概论</w:t>
      </w:r>
      <w:r>
        <w:rPr>
          <w:noProof/>
        </w:rPr>
        <w:tab/>
      </w:r>
      <w:r>
        <w:rPr>
          <w:noProof/>
        </w:rPr>
        <w:fldChar w:fldCharType="begin"/>
      </w:r>
      <w:r>
        <w:rPr>
          <w:noProof/>
        </w:rPr>
        <w:instrText xml:space="preserve"> PAGEREF _Toc153631601 \h </w:instrText>
      </w:r>
      <w:r>
        <w:rPr>
          <w:noProof/>
        </w:rPr>
        <w:fldChar w:fldCharType="separate"/>
      </w:r>
      <w:r>
        <w:rPr>
          <w:noProof/>
        </w:rPr>
        <w:t>8</w:t>
      </w:r>
      <w:r>
        <w:rPr>
          <w:noProof/>
        </w:rPr>
        <w:fldChar w:fldCharType="end"/>
      </w:r>
    </w:p>
    <w:p w:rsidR="005753AA" w14:paraId="1A7E07C3" w14:textId="5B9F3EED">
      <w:pPr>
        <w:pStyle w:val="TOC2"/>
        <w:tabs>
          <w:tab w:val="right" w:leader="dot" w:pos="8296"/>
        </w:tabs>
        <w:rPr>
          <w:noProof/>
        </w:rPr>
      </w:pPr>
      <w:r>
        <w:rPr>
          <w:noProof/>
        </w:rPr>
        <w:t>(一)、刀具磨床项目名称及投资人</w:t>
      </w:r>
      <w:r>
        <w:rPr>
          <w:noProof/>
        </w:rPr>
        <w:tab/>
      </w:r>
      <w:r>
        <w:rPr>
          <w:noProof/>
        </w:rPr>
        <w:fldChar w:fldCharType="begin"/>
      </w:r>
      <w:r>
        <w:rPr>
          <w:noProof/>
        </w:rPr>
        <w:instrText xml:space="preserve"> PAGEREF _Toc153631602 \h </w:instrText>
      </w:r>
      <w:r>
        <w:rPr>
          <w:noProof/>
        </w:rPr>
        <w:fldChar w:fldCharType="separate"/>
      </w:r>
      <w:r>
        <w:rPr>
          <w:noProof/>
        </w:rPr>
        <w:t>8</w:t>
      </w:r>
      <w:r>
        <w:rPr>
          <w:noProof/>
        </w:rPr>
        <w:fldChar w:fldCharType="end"/>
      </w:r>
    </w:p>
    <w:p w:rsidR="005753AA" w14:paraId="6FFC8B05" w14:textId="650B1E33">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_Toc153631603 \h </w:instrText>
      </w:r>
      <w:r>
        <w:rPr>
          <w:noProof/>
        </w:rPr>
        <w:fldChar w:fldCharType="separate"/>
      </w:r>
      <w:r>
        <w:rPr>
          <w:noProof/>
        </w:rPr>
        <w:t>8</w:t>
      </w:r>
      <w:r>
        <w:rPr>
          <w:noProof/>
        </w:rPr>
        <w:fldChar w:fldCharType="end"/>
      </w:r>
    </w:p>
    <w:p w:rsidR="005753AA" w14:paraId="466E2E16" w14:textId="071F5109">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_Toc153631604 \h </w:instrText>
      </w:r>
      <w:r>
        <w:rPr>
          <w:noProof/>
        </w:rPr>
        <w:fldChar w:fldCharType="separate"/>
      </w:r>
      <w:r>
        <w:rPr>
          <w:noProof/>
        </w:rPr>
        <w:t>8</w:t>
      </w:r>
      <w:r>
        <w:rPr>
          <w:noProof/>
        </w:rPr>
        <w:fldChar w:fldCharType="end"/>
      </w:r>
    </w:p>
    <w:p w:rsidR="005753AA" w14:paraId="0BEAD1CB" w14:textId="20C21445">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_Toc153631605 \h </w:instrText>
      </w:r>
      <w:r>
        <w:rPr>
          <w:noProof/>
        </w:rPr>
        <w:fldChar w:fldCharType="separate"/>
      </w:r>
      <w:r>
        <w:rPr>
          <w:noProof/>
        </w:rPr>
        <w:t>9</w:t>
      </w:r>
      <w:r>
        <w:rPr>
          <w:noProof/>
        </w:rPr>
        <w:fldChar w:fldCharType="end"/>
      </w:r>
    </w:p>
    <w:p w:rsidR="005753AA" w14:paraId="4A7F1D61" w14:textId="2E1FB52B">
      <w:pPr>
        <w:pStyle w:val="TOC2"/>
        <w:tabs>
          <w:tab w:val="right" w:leader="dot" w:pos="8296"/>
        </w:tabs>
        <w:rPr>
          <w:noProof/>
        </w:rPr>
      </w:pPr>
      <w:r>
        <w:rPr>
          <w:noProof/>
        </w:rPr>
        <w:t>(五)、刀具磨床项目建设背景</w:t>
      </w:r>
      <w:r>
        <w:rPr>
          <w:noProof/>
        </w:rPr>
        <w:tab/>
      </w:r>
      <w:r>
        <w:rPr>
          <w:noProof/>
        </w:rPr>
        <w:fldChar w:fldCharType="begin"/>
      </w:r>
      <w:r>
        <w:rPr>
          <w:noProof/>
        </w:rPr>
        <w:instrText xml:space="preserve"> PAGEREF _Toc153631606 \h </w:instrText>
      </w:r>
      <w:r>
        <w:rPr>
          <w:noProof/>
        </w:rPr>
        <w:fldChar w:fldCharType="separate"/>
      </w:r>
      <w:r>
        <w:rPr>
          <w:noProof/>
        </w:rPr>
        <w:t>10</w:t>
      </w:r>
      <w:r>
        <w:rPr>
          <w:noProof/>
        </w:rPr>
        <w:fldChar w:fldCharType="end"/>
      </w:r>
    </w:p>
    <w:p w:rsidR="005753AA" w14:paraId="0996FAC4" w14:textId="024B8D2D">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_Toc153631607 \h </w:instrText>
      </w:r>
      <w:r>
        <w:rPr>
          <w:noProof/>
        </w:rPr>
        <w:fldChar w:fldCharType="separate"/>
      </w:r>
      <w:r>
        <w:rPr>
          <w:noProof/>
        </w:rPr>
        <w:t>11</w:t>
      </w:r>
      <w:r>
        <w:rPr>
          <w:noProof/>
        </w:rPr>
        <w:fldChar w:fldCharType="end"/>
      </w:r>
    </w:p>
    <w:p w:rsidR="005753AA" w14:paraId="001EF398" w14:textId="162EE7AB">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_Toc153631608 \h </w:instrText>
      </w:r>
      <w:r>
        <w:rPr>
          <w:noProof/>
        </w:rPr>
        <w:fldChar w:fldCharType="separate"/>
      </w:r>
      <w:r>
        <w:rPr>
          <w:noProof/>
        </w:rPr>
        <w:t>13</w:t>
      </w:r>
      <w:r>
        <w:rPr>
          <w:noProof/>
        </w:rPr>
        <w:fldChar w:fldCharType="end"/>
      </w:r>
    </w:p>
    <w:p w:rsidR="005753AA" w14:paraId="3E73BF26" w14:textId="07E2DFD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(一)、建设期环境影响</w:t>
      </w:r>
      <w:r>
        <w:rPr>
          <w:noProof/>
        </w:rPr>
        <w:tab/>
      </w:r>
      <w:r>
        <w:rPr>
          <w:noProof/>
        </w:rPr>
        <w:fldChar w:fldCharType="begin"/>
      </w:r>
      <w:r>
        <w:rPr>
          <w:noProof/>
        </w:rPr>
        <w:instrText xml:space="preserve"> PAGEREF _Toc153631609 \h </w:instrText>
      </w:r>
      <w:r>
        <w:rPr>
          <w:noProof/>
        </w:rPr>
        <w:fldChar w:fldCharType="separate"/>
      </w:r>
      <w:r>
        <w:rPr>
          <w:noProof/>
        </w:rPr>
        <w:t>13</w:t>
      </w:r>
      <w:r>
        <w:rPr>
          <w:noProof/>
        </w:rPr>
        <w:fldChar w:fldCharType="end"/>
      </w:r>
    </w:p>
    <w:p w:rsidR="005753AA" w14:paraId="7978DFBB" w14:textId="749CF2CD">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_Toc153631610 \h </w:instrText>
      </w:r>
      <w:r>
        <w:rPr>
          <w:noProof/>
        </w:rPr>
        <w:fldChar w:fldCharType="separate"/>
      </w:r>
      <w:r>
        <w:rPr>
          <w:noProof/>
        </w:rPr>
        <w:t>15</w:t>
      </w:r>
      <w:r>
        <w:rPr>
          <w:noProof/>
        </w:rPr>
        <w:fldChar w:fldCharType="end"/>
      </w:r>
    </w:p>
    <w:p w:rsidR="005753AA" w14:paraId="2D2C09BD" w14:textId="5FA5F498">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_Toc153631611 \h </w:instrText>
      </w:r>
      <w:r>
        <w:rPr>
          <w:noProof/>
        </w:rPr>
        <w:fldChar w:fldCharType="separate"/>
      </w:r>
      <w:r>
        <w:rPr>
          <w:noProof/>
        </w:rPr>
        <w:t>16</w:t>
      </w:r>
      <w:r>
        <w:rPr>
          <w:noProof/>
        </w:rPr>
        <w:fldChar w:fldCharType="end"/>
      </w:r>
    </w:p>
    <w:p w:rsidR="005753AA" w14:paraId="0D7E546E" w14:textId="52FC84F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_Toc153631612 \h </w:instrText>
      </w:r>
      <w:r>
        <w:rPr>
          <w:noProof/>
        </w:rPr>
        <w:fldChar w:fldCharType="separate"/>
      </w:r>
      <w:r>
        <w:rPr>
          <w:noProof/>
        </w:rPr>
        <w:t>18</w:t>
      </w:r>
      <w:r>
        <w:rPr>
          <w:noProof/>
        </w:rPr>
        <w:fldChar w:fldCharType="end"/>
      </w:r>
    </w:p>
    <w:p w:rsidR="005753AA" w14:paraId="4279BF5A" w14:textId="182AAB81">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_Toc153631613 \h </w:instrText>
      </w:r>
      <w:r>
        <w:rPr>
          <w:noProof/>
        </w:rPr>
        <w:fldChar w:fldCharType="separate"/>
      </w:r>
      <w:r>
        <w:rPr>
          <w:noProof/>
        </w:rPr>
        <w:t>20</w:t>
      </w:r>
      <w:r>
        <w:rPr>
          <w:noProof/>
        </w:rPr>
        <w:fldChar w:fldCharType="end"/>
      </w:r>
    </w:p>
    <w:p w:rsidR="005753AA" w14:paraId="53AEACCC" w14:textId="0D0D0BC4">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_Toc153631614 \h </w:instrText>
      </w:r>
      <w:r>
        <w:rPr>
          <w:noProof/>
        </w:rPr>
        <w:fldChar w:fldCharType="separate"/>
      </w:r>
      <w:r>
        <w:rPr>
          <w:noProof/>
        </w:rPr>
        <w:t>20</w:t>
      </w:r>
      <w:r>
        <w:rPr>
          <w:noProof/>
        </w:rPr>
        <w:fldChar w:fldCharType="end"/>
      </w:r>
    </w:p>
    <w:p w:rsidR="005753AA" w14:paraId="6F27E46D" w14:textId="4D91AA55">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_Toc153631615 \h </w:instrText>
      </w:r>
      <w:r>
        <w:rPr>
          <w:noProof/>
        </w:rPr>
        <w:fldChar w:fldCharType="separate"/>
      </w:r>
      <w:r>
        <w:rPr>
          <w:noProof/>
        </w:rPr>
        <w:t>20</w:t>
      </w:r>
      <w:r>
        <w:rPr>
          <w:noProof/>
        </w:rPr>
        <w:fldChar w:fldCharType="end"/>
      </w:r>
    </w:p>
    <w:p w:rsidR="005753AA" w14:paraId="68730D06" w14:textId="6B8D9582">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_Toc153631616 \h </w:instrText>
      </w:r>
      <w:r>
        <w:rPr>
          <w:noProof/>
        </w:rPr>
        <w:fldChar w:fldCharType="separate"/>
      </w:r>
      <w:r>
        <w:rPr>
          <w:noProof/>
        </w:rPr>
        <w:t>21</w:t>
      </w:r>
      <w:r>
        <w:rPr>
          <w:noProof/>
        </w:rPr>
        <w:fldChar w:fldCharType="end"/>
      </w:r>
    </w:p>
    <w:p w:rsidR="005753AA" w14:paraId="20C7A0E2" w14:textId="5A01C8EB">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_Toc153631617 \h </w:instrText>
      </w:r>
      <w:r>
        <w:rPr>
          <w:noProof/>
        </w:rPr>
        <w:fldChar w:fldCharType="separate"/>
      </w:r>
      <w:r>
        <w:rPr>
          <w:noProof/>
        </w:rPr>
        <w:t>22</w:t>
      </w:r>
      <w:r>
        <w:rPr>
          <w:noProof/>
        </w:rPr>
        <w:fldChar w:fldCharType="end"/>
      </w:r>
    </w:p>
    <w:p w:rsidR="005753AA" w14:paraId="2573C1B0" w14:textId="72C4001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_Toc153631618 \h </w:instrText>
      </w:r>
      <w:r>
        <w:rPr>
          <w:noProof/>
        </w:rPr>
        <w:fldChar w:fldCharType="separate"/>
      </w:r>
      <w:r>
        <w:rPr>
          <w:noProof/>
        </w:rPr>
        <w:t>22</w:t>
      </w:r>
      <w:r>
        <w:rPr>
          <w:noProof/>
        </w:rPr>
        <w:fldChar w:fldCharType="end"/>
      </w:r>
    </w:p>
    <w:p w:rsidR="005753AA" w14:paraId="64DA50A1" w14:textId="7120362C">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_Toc153631619 \h </w:instrText>
      </w:r>
      <w:r>
        <w:rPr>
          <w:noProof/>
        </w:rPr>
        <w:fldChar w:fldCharType="separate"/>
      </w:r>
      <w:r>
        <w:rPr>
          <w:noProof/>
        </w:rPr>
        <w:t>22</w:t>
      </w:r>
      <w:r>
        <w:rPr>
          <w:noProof/>
        </w:rPr>
        <w:fldChar w:fldCharType="end"/>
      </w:r>
    </w:p>
    <w:p w:rsidR="005753AA" w14:paraId="26542C92" w14:textId="795A6F87">
      <w:pPr>
        <w:pStyle w:val="TOC2"/>
        <w:tabs>
          <w:tab w:val="right" w:leader="dot" w:pos="8296"/>
        </w:tabs>
        <w:rPr>
          <w:noProof/>
        </w:rPr>
      </w:pPr>
      <w:r>
        <w:rPr>
          <w:noProof/>
        </w:rPr>
        <w:t>(三)、刀具磨床项目盈利能力分析</w:t>
      </w:r>
      <w:r>
        <w:rPr>
          <w:noProof/>
        </w:rPr>
        <w:tab/>
      </w:r>
      <w:r>
        <w:rPr>
          <w:noProof/>
        </w:rPr>
        <w:fldChar w:fldCharType="begin"/>
      </w:r>
      <w:r>
        <w:rPr>
          <w:noProof/>
        </w:rPr>
        <w:instrText xml:space="preserve"> PAGEREF _Toc153631620 \h </w:instrText>
      </w:r>
      <w:r>
        <w:rPr>
          <w:noProof/>
        </w:rPr>
        <w:fldChar w:fldCharType="separate"/>
      </w:r>
      <w:r>
        <w:rPr>
          <w:noProof/>
        </w:rPr>
        <w:t>24</w:t>
      </w:r>
      <w:r>
        <w:rPr>
          <w:noProof/>
        </w:rPr>
        <w:fldChar w:fldCharType="end"/>
      </w:r>
    </w:p>
    <w:p w:rsidR="005753AA" w14:paraId="063EAF17" w14:textId="0D540D4C">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_Toc153631621 \h </w:instrText>
      </w:r>
      <w:r>
        <w:rPr>
          <w:noProof/>
        </w:rPr>
        <w:fldChar w:fldCharType="separate"/>
      </w:r>
      <w:r>
        <w:rPr>
          <w:noProof/>
        </w:rPr>
        <w:t>25</w:t>
      </w:r>
      <w:r>
        <w:rPr>
          <w:noProof/>
        </w:rPr>
        <w:fldChar w:fldCharType="end"/>
      </w:r>
    </w:p>
    <w:p w:rsidR="005753AA" w14:paraId="2DCFB4DD" w14:textId="1C4094DF">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_Toc153631622 \h </w:instrText>
      </w:r>
      <w:r>
        <w:rPr>
          <w:noProof/>
        </w:rPr>
        <w:fldChar w:fldCharType="separate"/>
      </w:r>
      <w:r>
        <w:rPr>
          <w:noProof/>
        </w:rPr>
        <w:t>26</w:t>
      </w:r>
      <w:r>
        <w:rPr>
          <w:noProof/>
        </w:rPr>
        <w:fldChar w:fldCharType="end"/>
      </w:r>
    </w:p>
    <w:p w:rsidR="005753AA" w14:paraId="145A3BE8" w14:textId="3F5298A4">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_Toc153631623 \h </w:instrText>
      </w:r>
      <w:r>
        <w:rPr>
          <w:noProof/>
        </w:rPr>
        <w:fldChar w:fldCharType="separate"/>
      </w:r>
      <w:r>
        <w:rPr>
          <w:noProof/>
        </w:rPr>
        <w:t>28</w:t>
      </w:r>
      <w:r>
        <w:rPr>
          <w:noProof/>
        </w:rPr>
        <w:fldChar w:fldCharType="end"/>
      </w:r>
    </w:p>
    <w:p w:rsidR="005753AA" w14:paraId="64B900E8" w14:textId="13437067">
      <w:pPr>
        <w:pStyle w:val="TOC1"/>
        <w:tabs>
          <w:tab w:val="right" w:leader="dot" w:pos="8296"/>
        </w:tabs>
        <w:rPr>
          <w:noProof/>
        </w:rPr>
      </w:pPr>
      <w:r>
        <w:rPr>
          <w:noProof/>
        </w:rPr>
        <w:t>八、安全管理与风险预防</w:t>
      </w:r>
      <w:r>
        <w:rPr>
          <w:noProof/>
        </w:rPr>
        <w:tab/>
      </w:r>
      <w:r>
        <w:rPr>
          <w:noProof/>
        </w:rPr>
        <w:fldChar w:fldCharType="begin"/>
      </w:r>
      <w:r>
        <w:rPr>
          <w:noProof/>
        </w:rPr>
        <w:instrText xml:space="preserve"> PAGEREF _Toc153631624 \h </w:instrText>
      </w:r>
      <w:r>
        <w:rPr>
          <w:noProof/>
        </w:rPr>
        <w:fldChar w:fldCharType="separate"/>
      </w:r>
      <w:r>
        <w:rPr>
          <w:noProof/>
        </w:rPr>
        <w:t>29</w:t>
      </w:r>
      <w:r>
        <w:rPr>
          <w:noProof/>
        </w:rPr>
        <w:fldChar w:fldCharType="end"/>
      </w:r>
    </w:p>
    <w:p w:rsidR="005753AA" w14:paraId="2864A504" w14:textId="2CE6F034">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_Toc153631625 \h </w:instrText>
      </w:r>
      <w:r>
        <w:rPr>
          <w:noProof/>
        </w:rPr>
        <w:fldChar w:fldCharType="separate"/>
      </w:r>
      <w:r>
        <w:rPr>
          <w:noProof/>
        </w:rPr>
        <w:t>29</w:t>
      </w:r>
      <w:r>
        <w:rPr>
          <w:noProof/>
        </w:rPr>
        <w:fldChar w:fldCharType="end"/>
      </w:r>
    </w:p>
    <w:p w:rsidR="005753AA" w14:paraId="381B5109" w14:textId="4A1BFC4E">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_Toc153631626 \h </w:instrText>
      </w:r>
      <w:r>
        <w:rPr>
          <w:noProof/>
        </w:rPr>
        <w:fldChar w:fldCharType="separate"/>
      </w:r>
      <w:r>
        <w:rPr>
          <w:noProof/>
        </w:rPr>
        <w:t>30</w:t>
      </w:r>
      <w:r>
        <w:rPr>
          <w:noProof/>
        </w:rPr>
        <w:fldChar w:fldCharType="end"/>
      </w:r>
    </w:p>
    <w:p w:rsidR="005753AA" w14:paraId="0B00A429" w14:textId="6AEA9A36">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_Toc153631627 \h </w:instrText>
      </w:r>
      <w:r>
        <w:rPr>
          <w:noProof/>
        </w:rPr>
        <w:fldChar w:fldCharType="separate"/>
      </w:r>
      <w:r>
        <w:rPr>
          <w:noProof/>
        </w:rPr>
        <w:t>30</w:t>
      </w:r>
      <w:r>
        <w:rPr>
          <w:noProof/>
        </w:rPr>
        <w:fldChar w:fldCharType="end"/>
      </w:r>
    </w:p>
    <w:p w:rsidR="005753AA" w14:paraId="32A65CDC" w14:textId="709A0076">
      <w:pPr>
        <w:pStyle w:val="TOC1"/>
        <w:tabs>
          <w:tab w:val="right" w:leader="dot" w:pos="8296"/>
        </w:tabs>
        <w:rPr>
          <w:noProof/>
        </w:rPr>
      </w:pPr>
      <w:r>
        <w:rPr>
          <w:noProof/>
        </w:rPr>
        <w:t>九、竞争分析</w:t>
      </w:r>
      <w:r>
        <w:rPr>
          <w:noProof/>
        </w:rPr>
        <w:tab/>
      </w:r>
      <w:r>
        <w:rPr>
          <w:noProof/>
        </w:rPr>
        <w:fldChar w:fldCharType="begin"/>
      </w:r>
      <w:r>
        <w:rPr>
          <w:noProof/>
        </w:rPr>
        <w:instrText xml:space="preserve"> PAGEREF _Toc153631628 \h </w:instrText>
      </w:r>
      <w:r>
        <w:rPr>
          <w:noProof/>
        </w:rPr>
        <w:fldChar w:fldCharType="separate"/>
      </w:r>
      <w:r>
        <w:rPr>
          <w:noProof/>
        </w:rPr>
        <w:t>31</w:t>
      </w:r>
      <w:r>
        <w:rPr>
          <w:noProof/>
        </w:rPr>
        <w:fldChar w:fldCharType="end"/>
      </w:r>
    </w:p>
    <w:p w:rsidR="005753AA" w14:paraId="334544F5" w14:textId="5FB5020D">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_Toc153631629 \h </w:instrText>
      </w:r>
      <w:r>
        <w:rPr>
          <w:noProof/>
        </w:rPr>
        <w:fldChar w:fldCharType="separate"/>
      </w:r>
      <w:r>
        <w:rPr>
          <w:noProof/>
        </w:rPr>
        <w:t>31</w:t>
      </w:r>
      <w:r>
        <w:rPr>
          <w:noProof/>
        </w:rPr>
        <w:fldChar w:fldCharType="end"/>
      </w:r>
    </w:p>
    <w:p w:rsidR="005753AA" w14:paraId="0373271A" w14:textId="28FBF5D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_Toc153631630 \h </w:instrText>
      </w:r>
      <w:r>
        <w:rPr>
          <w:noProof/>
        </w:rPr>
        <w:fldChar w:fldCharType="separate"/>
      </w:r>
      <w:r>
        <w:rPr>
          <w:noProof/>
        </w:rPr>
        <w:t>31</w:t>
      </w:r>
      <w:r>
        <w:rPr>
          <w:noProof/>
        </w:rPr>
        <w:fldChar w:fldCharType="end"/>
      </w:r>
    </w:p>
    <w:p w:rsidR="005753AA" w14:paraId="73AFB77B" w14:textId="4BB0655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(三)、竞争优势与劣势</w:t>
      </w:r>
      <w:r>
        <w:rPr>
          <w:noProof/>
        </w:rPr>
        <w:tab/>
      </w:r>
      <w:r>
        <w:rPr>
          <w:noProof/>
        </w:rPr>
        <w:fldChar w:fldCharType="begin"/>
      </w:r>
      <w:r>
        <w:rPr>
          <w:noProof/>
        </w:rPr>
        <w:instrText xml:space="preserve"> PAGEREF _Toc153631631 \h </w:instrText>
      </w:r>
      <w:r>
        <w:rPr>
          <w:noProof/>
        </w:rPr>
        <w:fldChar w:fldCharType="separate"/>
      </w:r>
      <w:r>
        <w:rPr>
          <w:noProof/>
        </w:rPr>
        <w:t>31</w:t>
      </w:r>
      <w:r>
        <w:rPr>
          <w:noProof/>
        </w:rPr>
        <w:fldChar w:fldCharType="end"/>
      </w:r>
    </w:p>
    <w:p w:rsidR="005753AA" w14:paraId="371EDBE0" w14:textId="262E474D">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_Toc153631632 \h </w:instrText>
      </w:r>
      <w:r>
        <w:rPr>
          <w:noProof/>
        </w:rPr>
        <w:fldChar w:fldCharType="separate"/>
      </w:r>
      <w:r>
        <w:rPr>
          <w:noProof/>
        </w:rPr>
        <w:t>31</w:t>
      </w:r>
      <w:r>
        <w:rPr>
          <w:noProof/>
        </w:rPr>
        <w:fldChar w:fldCharType="end"/>
      </w:r>
    </w:p>
    <w:p w:rsidR="005753AA" w14:paraId="35E5F352" w14:textId="7C10D744">
      <w:pPr>
        <w:pStyle w:val="TOC1"/>
        <w:tabs>
          <w:tab w:val="right" w:leader="dot" w:pos="8296"/>
        </w:tabs>
        <w:rPr>
          <w:noProof/>
        </w:rPr>
      </w:pPr>
      <w:r>
        <w:rPr>
          <w:noProof/>
        </w:rPr>
        <w:t>十、风险风险及应对措施</w:t>
      </w:r>
      <w:r>
        <w:rPr>
          <w:noProof/>
        </w:rPr>
        <w:tab/>
      </w:r>
      <w:r>
        <w:rPr>
          <w:noProof/>
        </w:rPr>
        <w:fldChar w:fldCharType="begin"/>
      </w:r>
      <w:r>
        <w:rPr>
          <w:noProof/>
        </w:rPr>
        <w:instrText xml:space="preserve"> PAGEREF _Toc153631633 \h </w:instrText>
      </w:r>
      <w:r>
        <w:rPr>
          <w:noProof/>
        </w:rPr>
        <w:fldChar w:fldCharType="separate"/>
      </w:r>
      <w:r>
        <w:rPr>
          <w:noProof/>
        </w:rPr>
        <w:t>32</w:t>
      </w:r>
      <w:r>
        <w:rPr>
          <w:noProof/>
        </w:rPr>
        <w:fldChar w:fldCharType="end"/>
      </w:r>
    </w:p>
    <w:p w:rsidR="005753AA" w14:paraId="51B46D8D" w14:textId="00964633">
      <w:pPr>
        <w:pStyle w:val="TOC2"/>
        <w:tabs>
          <w:tab w:val="right" w:leader="dot" w:pos="8296"/>
        </w:tabs>
        <w:rPr>
          <w:noProof/>
        </w:rPr>
      </w:pPr>
      <w:r>
        <w:rPr>
          <w:noProof/>
        </w:rPr>
        <w:t>(一)、刀具磨床项目风险分析</w:t>
      </w:r>
      <w:r>
        <w:rPr>
          <w:noProof/>
        </w:rPr>
        <w:tab/>
      </w:r>
      <w:r>
        <w:rPr>
          <w:noProof/>
        </w:rPr>
        <w:fldChar w:fldCharType="begin"/>
      </w:r>
      <w:r>
        <w:rPr>
          <w:noProof/>
        </w:rPr>
        <w:instrText xml:space="preserve"> PAGEREF _Toc153631634 \h </w:instrText>
      </w:r>
      <w:r>
        <w:rPr>
          <w:noProof/>
        </w:rPr>
        <w:fldChar w:fldCharType="separate"/>
      </w:r>
      <w:r>
        <w:rPr>
          <w:noProof/>
        </w:rPr>
        <w:t>32</w:t>
      </w:r>
      <w:r>
        <w:rPr>
          <w:noProof/>
        </w:rPr>
        <w:fldChar w:fldCharType="end"/>
      </w:r>
    </w:p>
    <w:p w:rsidR="005753AA" w14:paraId="11DB8F1F" w14:textId="1864A942">
      <w:pPr>
        <w:pStyle w:val="TOC2"/>
        <w:tabs>
          <w:tab w:val="right" w:leader="dot" w:pos="8296"/>
        </w:tabs>
        <w:rPr>
          <w:noProof/>
        </w:rPr>
      </w:pPr>
      <w:r>
        <w:rPr>
          <w:noProof/>
        </w:rPr>
        <w:t>(二)、刀具磨床项目风险对策</w:t>
      </w:r>
      <w:r>
        <w:rPr>
          <w:noProof/>
        </w:rPr>
        <w:tab/>
      </w:r>
      <w:r>
        <w:rPr>
          <w:noProof/>
        </w:rPr>
        <w:fldChar w:fldCharType="begin"/>
      </w:r>
      <w:r>
        <w:rPr>
          <w:noProof/>
        </w:rPr>
        <w:instrText xml:space="preserve"> PAGEREF _Toc153631635 \h </w:instrText>
      </w:r>
      <w:r>
        <w:rPr>
          <w:noProof/>
        </w:rPr>
        <w:fldChar w:fldCharType="separate"/>
      </w:r>
      <w:r>
        <w:rPr>
          <w:noProof/>
        </w:rPr>
        <w:t>33</w:t>
      </w:r>
      <w:r>
        <w:rPr>
          <w:noProof/>
        </w:rPr>
        <w:fldChar w:fldCharType="end"/>
      </w:r>
    </w:p>
    <w:p w:rsidR="005753AA" w14:paraId="2F0E4405" w14:textId="5D507A07">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_Toc153631636 \h </w:instrText>
      </w:r>
      <w:r>
        <w:rPr>
          <w:noProof/>
        </w:rPr>
        <w:fldChar w:fldCharType="separate"/>
      </w:r>
      <w:r>
        <w:rPr>
          <w:noProof/>
        </w:rPr>
        <w:t>35</w:t>
      </w:r>
      <w:r>
        <w:rPr>
          <w:noProof/>
        </w:rPr>
        <w:fldChar w:fldCharType="end"/>
      </w:r>
    </w:p>
    <w:p w:rsidR="005753AA" w14:paraId="515450A7" w14:textId="77568908">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_Toc153631637 \h </w:instrText>
      </w:r>
      <w:r>
        <w:rPr>
          <w:noProof/>
        </w:rPr>
        <w:fldChar w:fldCharType="separate"/>
      </w:r>
      <w:r>
        <w:rPr>
          <w:noProof/>
        </w:rPr>
        <w:t>35</w:t>
      </w:r>
      <w:r>
        <w:rPr>
          <w:noProof/>
        </w:rPr>
        <w:fldChar w:fldCharType="end"/>
      </w:r>
    </w:p>
    <w:p w:rsidR="005753AA" w14:paraId="2AA6F288" w14:textId="4792A286">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_Toc153631638 \h </w:instrText>
      </w:r>
      <w:r>
        <w:rPr>
          <w:noProof/>
        </w:rPr>
        <w:fldChar w:fldCharType="separate"/>
      </w:r>
      <w:r>
        <w:rPr>
          <w:noProof/>
        </w:rPr>
        <w:t>35</w:t>
      </w:r>
      <w:r>
        <w:rPr>
          <w:noProof/>
        </w:rPr>
        <w:fldChar w:fldCharType="end"/>
      </w:r>
    </w:p>
    <w:p w:rsidR="005753AA" w14:paraId="61B31968" w14:textId="40ADDCE3">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_Toc153631639 \h </w:instrText>
      </w:r>
      <w:r>
        <w:rPr>
          <w:noProof/>
        </w:rPr>
        <w:fldChar w:fldCharType="separate"/>
      </w:r>
      <w:r>
        <w:rPr>
          <w:noProof/>
        </w:rPr>
        <w:t>35</w:t>
      </w:r>
      <w:r>
        <w:rPr>
          <w:noProof/>
        </w:rPr>
        <w:fldChar w:fldCharType="end"/>
      </w:r>
    </w:p>
    <w:p w:rsidR="005753AA" w14:paraId="2EE287FE" w14:textId="4471D60A">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_Toc153631640 \h </w:instrText>
      </w:r>
      <w:r>
        <w:rPr>
          <w:noProof/>
        </w:rPr>
        <w:fldChar w:fldCharType="separate"/>
      </w:r>
      <w:r>
        <w:rPr>
          <w:noProof/>
        </w:rPr>
        <w:t>36</w:t>
      </w:r>
      <w:r>
        <w:rPr>
          <w:noProof/>
        </w:rPr>
        <w:fldChar w:fldCharType="end"/>
      </w:r>
    </w:p>
    <w:p w:rsidR="005753AA" w14:paraId="4387F39D" w14:textId="19567E7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_Toc153631641 \h </w:instrText>
      </w:r>
      <w:r>
        <w:rPr>
          <w:noProof/>
        </w:rPr>
        <w:fldChar w:fldCharType="separate"/>
      </w:r>
      <w:r>
        <w:rPr>
          <w:noProof/>
        </w:rPr>
        <w:t>36</w:t>
      </w:r>
      <w:r>
        <w:rPr>
          <w:noProof/>
        </w:rPr>
        <w:fldChar w:fldCharType="end"/>
      </w:r>
    </w:p>
    <w:p w:rsidR="005753AA" w14:paraId="5199ADCB" w14:textId="631055EF">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_Toc153631642 \h </w:instrText>
      </w:r>
      <w:r>
        <w:rPr>
          <w:noProof/>
        </w:rPr>
        <w:fldChar w:fldCharType="separate"/>
      </w:r>
      <w:r>
        <w:rPr>
          <w:noProof/>
        </w:rPr>
        <w:t>37</w:t>
      </w:r>
      <w:r>
        <w:rPr>
          <w:noProof/>
        </w:rPr>
        <w:fldChar w:fldCharType="end"/>
      </w:r>
    </w:p>
    <w:p w:rsidR="005753AA" w14:paraId="0FAD23D5" w14:textId="416209EF">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_Toc153631643 \h </w:instrText>
      </w:r>
      <w:r>
        <w:rPr>
          <w:noProof/>
        </w:rPr>
        <w:fldChar w:fldCharType="separate"/>
      </w:r>
      <w:r>
        <w:rPr>
          <w:noProof/>
        </w:rPr>
        <w:t>37</w:t>
      </w:r>
      <w:r>
        <w:rPr>
          <w:noProof/>
        </w:rPr>
        <w:fldChar w:fldCharType="end"/>
      </w:r>
    </w:p>
    <w:p w:rsidR="005753AA" w14:paraId="0044691E" w14:textId="47D2C6FA">
      <w:pPr>
        <w:pStyle w:val="TOC1"/>
        <w:tabs>
          <w:tab w:val="right" w:leader="dot" w:pos="8296"/>
        </w:tabs>
        <w:rPr>
          <w:noProof/>
        </w:rPr>
      </w:pPr>
      <w:r>
        <w:rPr>
          <w:noProof/>
        </w:rPr>
        <w:t>十三、社会影响与可持续性报告</w:t>
      </w:r>
      <w:r>
        <w:rPr>
          <w:noProof/>
        </w:rPr>
        <w:tab/>
      </w:r>
      <w:r>
        <w:rPr>
          <w:noProof/>
        </w:rPr>
        <w:fldChar w:fldCharType="begin"/>
      </w:r>
      <w:r>
        <w:rPr>
          <w:noProof/>
        </w:rPr>
        <w:instrText xml:space="preserve"> PAGEREF _Toc153631644 \h </w:instrText>
      </w:r>
      <w:r>
        <w:rPr>
          <w:noProof/>
        </w:rPr>
        <w:fldChar w:fldCharType="separate"/>
      </w:r>
      <w:r>
        <w:rPr>
          <w:noProof/>
        </w:rPr>
        <w:t>38</w:t>
      </w:r>
      <w:r>
        <w:rPr>
          <w:noProof/>
        </w:rPr>
        <w:fldChar w:fldCharType="end"/>
      </w:r>
    </w:p>
    <w:p w:rsidR="005753AA" w14:paraId="5B8142FE" w14:textId="772821B8">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_Toc153631645 \h </w:instrText>
      </w:r>
      <w:r>
        <w:rPr>
          <w:noProof/>
        </w:rPr>
        <w:fldChar w:fldCharType="separate"/>
      </w:r>
      <w:r>
        <w:rPr>
          <w:noProof/>
        </w:rPr>
        <w:t>38</w:t>
      </w:r>
      <w:r>
        <w:rPr>
          <w:noProof/>
        </w:rPr>
        <w:fldChar w:fldCharType="end"/>
      </w:r>
    </w:p>
    <w:p w:rsidR="005753AA" w14:paraId="08F3F2BB" w14:textId="19CBE63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_Toc153631646 \h </w:instrText>
      </w:r>
      <w:r>
        <w:rPr>
          <w:noProof/>
        </w:rPr>
        <w:fldChar w:fldCharType="separate"/>
      </w:r>
      <w:r>
        <w:rPr>
          <w:noProof/>
        </w:rPr>
        <w:t>38</w:t>
      </w:r>
      <w:r>
        <w:rPr>
          <w:noProof/>
        </w:rPr>
        <w:fldChar w:fldCharType="end"/>
      </w:r>
    </w:p>
    <w:p w:rsidR="005753AA" w14:paraId="11B39361" w14:textId="08A49882">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_Toc153631647 \h </w:instrText>
      </w:r>
      <w:r>
        <w:rPr>
          <w:noProof/>
        </w:rPr>
        <w:fldChar w:fldCharType="separate"/>
      </w:r>
      <w:r>
        <w:rPr>
          <w:noProof/>
        </w:rPr>
        <w:t>38</w:t>
      </w:r>
      <w:r>
        <w:rPr>
          <w:noProof/>
        </w:rPr>
        <w:fldChar w:fldCharType="end"/>
      </w:r>
    </w:p>
    <w:p w:rsidR="005753AA" w14:paraId="3129A07E" w14:textId="5E778E60">
      <w:pPr>
        <w:pStyle w:val="TOC1"/>
        <w:tabs>
          <w:tab w:val="right" w:leader="dot" w:pos="8296"/>
        </w:tabs>
        <w:rPr>
          <w:noProof/>
        </w:rPr>
      </w:pPr>
      <w:r>
        <w:rPr>
          <w:noProof/>
        </w:rPr>
        <w:t>十四、刀具磨床项目监控与评估</w:t>
      </w:r>
      <w:r>
        <w:rPr>
          <w:noProof/>
        </w:rPr>
        <w:tab/>
      </w:r>
      <w:r>
        <w:rPr>
          <w:noProof/>
        </w:rPr>
        <w:fldChar w:fldCharType="begin"/>
      </w:r>
      <w:r>
        <w:rPr>
          <w:noProof/>
        </w:rPr>
        <w:instrText xml:space="preserve"> PAGEREF _Toc153631648 \h </w:instrText>
      </w:r>
      <w:r>
        <w:rPr>
          <w:noProof/>
        </w:rPr>
        <w:fldChar w:fldCharType="separate"/>
      </w:r>
      <w:r>
        <w:rPr>
          <w:noProof/>
        </w:rPr>
        <w:t>39</w:t>
      </w:r>
      <w:r>
        <w:rPr>
          <w:noProof/>
        </w:rPr>
        <w:fldChar w:fldCharType="end"/>
      </w:r>
    </w:p>
    <w:p w:rsidR="005753AA" w14:paraId="24FEDAB7" w14:textId="00595F60">
      <w:pPr>
        <w:pStyle w:val="TOC2"/>
        <w:tabs>
          <w:tab w:val="right" w:leader="dot" w:pos="8296"/>
        </w:tabs>
        <w:rPr>
          <w:noProof/>
        </w:rPr>
      </w:pPr>
      <w:r>
        <w:rPr>
          <w:noProof/>
        </w:rPr>
        <w:t>(一)、刀具磨床项目监控计划</w:t>
      </w:r>
      <w:r>
        <w:rPr>
          <w:noProof/>
        </w:rPr>
        <w:tab/>
      </w:r>
      <w:r>
        <w:rPr>
          <w:noProof/>
        </w:rPr>
        <w:fldChar w:fldCharType="begin"/>
      </w:r>
      <w:r>
        <w:rPr>
          <w:noProof/>
        </w:rPr>
        <w:instrText xml:space="preserve"> PAGEREF _Toc153631649 \h </w:instrText>
      </w:r>
      <w:r>
        <w:rPr>
          <w:noProof/>
        </w:rPr>
        <w:fldChar w:fldCharType="separate"/>
      </w:r>
      <w:r>
        <w:rPr>
          <w:noProof/>
        </w:rPr>
        <w:t>39</w:t>
      </w:r>
      <w:r>
        <w:rPr>
          <w:noProof/>
        </w:rPr>
        <w:fldChar w:fldCharType="end"/>
      </w:r>
    </w:p>
    <w:p w:rsidR="005753AA" w14:paraId="60196942" w14:textId="7C95B502">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_Toc153631650 \h </w:instrText>
      </w:r>
      <w:r>
        <w:rPr>
          <w:noProof/>
        </w:rPr>
        <w:fldChar w:fldCharType="separate"/>
      </w:r>
      <w:r>
        <w:rPr>
          <w:noProof/>
        </w:rPr>
        <w:t>39</w:t>
      </w:r>
      <w:r>
        <w:rPr>
          <w:noProof/>
        </w:rPr>
        <w:fldChar w:fldCharType="end"/>
      </w:r>
    </w:p>
    <w:p w:rsidR="005753AA" w14:paraId="49E7ED75" w14:textId="5485DC58">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_Toc153631651 \h </w:instrText>
      </w:r>
      <w:r>
        <w:rPr>
          <w:noProof/>
        </w:rPr>
        <w:fldChar w:fldCharType="separate"/>
      </w:r>
      <w:r>
        <w:rPr>
          <w:noProof/>
        </w:rPr>
        <w:t>40</w:t>
      </w:r>
      <w:r>
        <w:rPr>
          <w:noProof/>
        </w:rPr>
        <w:fldChar w:fldCharType="end"/>
      </w:r>
    </w:p>
    <w:p w:rsidR="005753AA" w14:paraId="618D6B3B" w14:textId="2D3653B2">
      <w:pPr>
        <w:pStyle w:val="TOC1"/>
        <w:tabs>
          <w:tab w:val="right" w:leader="dot" w:pos="8296"/>
        </w:tabs>
        <w:rPr>
          <w:noProof/>
        </w:rPr>
      </w:pPr>
      <w:r>
        <w:rPr>
          <w:noProof/>
        </w:rPr>
        <w:t>十五、市场调查与竞争分析</w:t>
      </w:r>
      <w:r>
        <w:rPr>
          <w:noProof/>
        </w:rPr>
        <w:tab/>
      </w:r>
      <w:r>
        <w:rPr>
          <w:noProof/>
        </w:rPr>
        <w:fldChar w:fldCharType="begin"/>
      </w:r>
      <w:r>
        <w:rPr>
          <w:noProof/>
        </w:rPr>
        <w:instrText xml:space="preserve"> PAGEREF _Toc153631652 \h </w:instrText>
      </w:r>
      <w:r>
        <w:rPr>
          <w:noProof/>
        </w:rPr>
        <w:fldChar w:fldCharType="separate"/>
      </w:r>
      <w:r>
        <w:rPr>
          <w:noProof/>
        </w:rPr>
        <w:t>42</w:t>
      </w:r>
      <w:r>
        <w:rPr>
          <w:noProof/>
        </w:rPr>
        <w:fldChar w:fldCharType="end"/>
      </w:r>
    </w:p>
    <w:p w:rsidR="005753AA" w14:paraId="0957AC73" w14:textId="2107548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(一)、市场调查方法</w:t>
      </w:r>
      <w:r>
        <w:rPr>
          <w:noProof/>
        </w:rPr>
        <w:tab/>
      </w:r>
      <w:r>
        <w:rPr>
          <w:noProof/>
        </w:rPr>
        <w:fldChar w:fldCharType="begin"/>
      </w:r>
      <w:r>
        <w:rPr>
          <w:noProof/>
        </w:rPr>
        <w:instrText xml:space="preserve"> PAGEREF _Toc153631653 \h </w:instrText>
      </w:r>
      <w:r>
        <w:rPr>
          <w:noProof/>
        </w:rPr>
        <w:fldChar w:fldCharType="separate"/>
      </w:r>
      <w:r>
        <w:rPr>
          <w:noProof/>
        </w:rPr>
        <w:t>42</w:t>
      </w:r>
      <w:r>
        <w:rPr>
          <w:noProof/>
        </w:rPr>
        <w:fldChar w:fldCharType="end"/>
      </w:r>
    </w:p>
    <w:p w:rsidR="005753AA" w14:paraId="037F6E7B" w14:textId="38E154FB">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_Toc153631654 \h </w:instrText>
      </w:r>
      <w:r>
        <w:rPr>
          <w:noProof/>
        </w:rPr>
        <w:fldChar w:fldCharType="separate"/>
      </w:r>
      <w:r>
        <w:rPr>
          <w:noProof/>
        </w:rPr>
        <w:t>43</w:t>
      </w:r>
      <w:r>
        <w:rPr>
          <w:noProof/>
        </w:rPr>
        <w:fldChar w:fldCharType="end"/>
      </w:r>
    </w:p>
    <w:p w:rsidR="005753AA" w14:paraId="4ABE08B9" w14:textId="73966546">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_Toc153631655 \h </w:instrText>
      </w:r>
      <w:r>
        <w:rPr>
          <w:noProof/>
        </w:rPr>
        <w:fldChar w:fldCharType="separate"/>
      </w:r>
      <w:r>
        <w:rPr>
          <w:noProof/>
        </w:rPr>
        <w:t>44</w:t>
      </w:r>
      <w:r>
        <w:rPr>
          <w:noProof/>
        </w:rPr>
        <w:fldChar w:fldCharType="end"/>
      </w:r>
    </w:p>
    <w:p w:rsidR="005753AA" w:rsidP="005753AA" w14:paraId="19F906B2" w14:textId="77618934">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753AA" w:rsidP="005753AA" w14:paraId="22864ACD" w14:textId="6FA4A273">
      <w:pPr>
        <w:pStyle w:val="Heading1"/>
        <w:jc w:val="center"/>
        <w:rPr>
          <w:rFonts w:hint="eastAsia"/>
        </w:rPr>
      </w:pPr>
      <w:bookmarkStart w:id="0" w:name="_Toc153631589"/>
      <w:r w:rsidRPr="005753AA">
        <w:rPr>
          <w:rFonts w:hint="eastAsia"/>
        </w:rPr>
        <w:t>前言</w:t>
      </w:r>
      <w:bookmarkEnd w:id="0"/>
    </w:p>
    <w:p w:rsidR="005753AA" w:rsidP="005753AA" w14:paraId="0F4322FD" w14:textId="1DA1F0DF">
      <w:pPr>
        <w:ind w:firstLine="560" w:firstLineChars="200"/>
        <w:rPr>
          <w:rFonts w:ascii="仿宋" w:eastAsia="仿宋" w:hint="eastAsia"/>
          <w:sz w:val="28"/>
        </w:rPr>
      </w:pPr>
      <w:r w:rsidRPr="005753AA">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5753AA" w:rsidP="005753AA" w14:paraId="3592E41E" w14:textId="5F4626E4">
      <w:pPr>
        <w:pStyle w:val="Heading1"/>
        <w:rPr>
          <w:rFonts w:hint="eastAsia"/>
        </w:rPr>
      </w:pPr>
      <w:bookmarkStart w:id="1" w:name="_Toc153631590"/>
      <w:r w:rsidRPr="005753AA">
        <w:rPr>
          <w:rFonts w:hint="eastAsia"/>
        </w:rPr>
        <w:t>一、劳动安全</w:t>
      </w:r>
      <w:bookmarkEnd w:id="1"/>
    </w:p>
    <w:p w:rsidR="005753AA" w:rsidP="005753AA" w14:paraId="6B83F2CB" w14:textId="4006537A">
      <w:pPr>
        <w:pStyle w:val="Heading2"/>
      </w:pPr>
      <w:bookmarkStart w:id="2" w:name="_Toc153631591"/>
      <w:r w:rsidRPr="005753AA">
        <w:t>(一)、编制依据</w:t>
      </w:r>
      <w:bookmarkEnd w:id="2"/>
    </w:p>
    <w:p w:rsidR="005753AA" w:rsidRPr="005753AA" w:rsidP="005753AA" w14:paraId="2097E9AB" w14:textId="77777777">
      <w:pPr>
        <w:ind w:firstLine="560" w:firstLineChars="200"/>
        <w:rPr>
          <w:rFonts w:ascii="仿宋" w:eastAsia="仿宋" w:hAnsi="仿宋"/>
          <w:sz w:val="28"/>
        </w:rPr>
      </w:pPr>
      <w:r w:rsidRPr="005753AA">
        <w:rPr>
          <w:rFonts w:ascii="仿宋" w:eastAsia="仿宋" w:hAnsi="仿宋" w:hint="eastAsia"/>
          <w:sz w:val="28"/>
        </w:rPr>
        <w:t>劳动安全是刀具磨床项目实施中至关重要的一环，其编制依据需要结合相关法规、标准以及企业内部的规章制度。下面是我们在劳动安全方面的编制依据：</w:t>
      </w:r>
    </w:p>
    <w:p w:rsidR="005753AA" w:rsidRPr="005753AA" w:rsidP="005753AA" w14:paraId="3FEBBD64" w14:textId="77777777">
      <w:pPr>
        <w:ind w:firstLine="560" w:firstLineChars="200"/>
        <w:rPr>
          <w:rFonts w:ascii="仿宋" w:eastAsia="仿宋" w:hAnsi="仿宋"/>
          <w:sz w:val="28"/>
        </w:rPr>
      </w:pPr>
      <w:r w:rsidRPr="005753AA">
        <w:rPr>
          <w:rFonts w:ascii="仿宋" w:eastAsia="仿宋" w:hAnsi="仿宋"/>
          <w:sz w:val="28"/>
        </w:rPr>
        <w:t>1. 国家法规与标准： 我们将遵循国家劳动安全法规和标准，确保刀具磨床项目在法律框架内开展工作。这包括对劳动者权益的保护、工作场所的安全规范等方面的要求。</w:t>
      </w:r>
    </w:p>
    <w:p w:rsidR="005753AA" w:rsidRPr="005753AA" w:rsidP="005753AA" w14:paraId="50C006E2" w14:textId="77777777">
      <w:pPr>
        <w:ind w:firstLine="560" w:firstLineChars="200"/>
        <w:rPr>
          <w:rFonts w:ascii="仿宋" w:eastAsia="仿宋" w:hAnsi="仿宋"/>
          <w:sz w:val="28"/>
        </w:rPr>
      </w:pPr>
      <w:r w:rsidRPr="005753AA">
        <w:rPr>
          <w:rFonts w:ascii="仿宋" w:eastAsia="仿宋" w:hAnsi="仿宋"/>
          <w:sz w:val="28"/>
        </w:rPr>
        <w:t>2. 行业规范： 根据刀具磨床项目所在行业的特殊性，我们将参考相关行业的安全规范，以确保刀具磨床项目安全措施符合行业标准。</w:t>
      </w:r>
    </w:p>
    <w:p w:rsidR="005753AA" w:rsidP="005753AA" w14:paraId="70818903" w14:textId="0FDC5C59">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753AA">
        <w:rPr>
          <w:rFonts w:ascii="仿宋" w:eastAsia="仿宋" w:hAnsi="仿宋"/>
          <w:sz w:val="28"/>
        </w:rPr>
        <w:t>3. 企业内部规章制度： 公司内部已有的安全管理体系和规章制度将作为劳动安全计划的基础。这包</w:t>
      </w:r>
      <w:r w:rsidRPr="005753AA">
        <w:rPr>
          <w:rFonts w:ascii="仿宋" w:eastAsia="仿宋" w:hAnsi="仿宋" w:hint="eastAsia"/>
          <w:sz w:val="28"/>
        </w:rPr>
        <w:t>括已有的安全培训体系、事故报告与处理机制等。</w:t>
      </w:r>
    </w:p>
    <w:p w:rsidR="005753AA" w:rsidP="005753AA" w14:paraId="178E6765" w14:textId="4D213C85">
      <w:pPr>
        <w:pStyle w:val="Heading2"/>
      </w:pPr>
      <w:bookmarkStart w:id="3" w:name="_Toc153631592"/>
      <w:r w:rsidRPr="005753AA">
        <w:t>(二)、防范措施</w:t>
      </w:r>
      <w:bookmarkEnd w:id="3"/>
    </w:p>
    <w:p w:rsidR="005753AA" w:rsidRPr="005753AA" w:rsidP="005753AA" w14:paraId="5E76A99D" w14:textId="77777777">
      <w:pPr>
        <w:ind w:firstLine="560" w:firstLineChars="200"/>
        <w:rPr>
          <w:rFonts w:ascii="仿宋" w:eastAsia="仿宋" w:hAnsi="仿宋"/>
          <w:sz w:val="28"/>
        </w:rPr>
      </w:pPr>
      <w:r w:rsidRPr="005753AA">
        <w:rPr>
          <w:rFonts w:ascii="仿宋" w:eastAsia="仿宋" w:hAnsi="仿宋" w:hint="eastAsia"/>
          <w:sz w:val="28"/>
        </w:rPr>
        <w:t>为确保刀具磨床项目劳动者的安全与健康，我们将采取以下防范措施：</w:t>
      </w:r>
    </w:p>
    <w:p w:rsidR="005753AA" w:rsidRPr="005753AA" w:rsidP="005753AA" w14:paraId="3B7AE9B4" w14:textId="77777777">
      <w:pPr>
        <w:ind w:firstLine="560" w:firstLineChars="200"/>
        <w:rPr>
          <w:rFonts w:ascii="仿宋" w:eastAsia="仿宋" w:hAnsi="仿宋"/>
          <w:sz w:val="28"/>
        </w:rPr>
      </w:pPr>
      <w:r w:rsidRPr="005753AA">
        <w:rPr>
          <w:rFonts w:ascii="仿宋" w:eastAsia="仿宋" w:hAnsi="仿宋"/>
          <w:sz w:val="28"/>
        </w:rPr>
        <w:t>1. 安全培训： 所有刀具磨床项目参与人员将接受必要的安全培训，包括工作场所的安全规定、应急处理程序等，以提高工作人员对潜在风险的认知。</w:t>
      </w:r>
    </w:p>
    <w:p w:rsidR="005753AA" w:rsidRPr="005753AA" w:rsidP="005753AA" w14:paraId="26EA2933" w14:textId="77777777">
      <w:pPr>
        <w:ind w:firstLine="560" w:firstLineChars="200"/>
        <w:rPr>
          <w:rFonts w:ascii="仿宋" w:eastAsia="仿宋" w:hAnsi="仿宋"/>
          <w:sz w:val="28"/>
        </w:rPr>
      </w:pPr>
      <w:r w:rsidRPr="005753AA">
        <w:rPr>
          <w:rFonts w:ascii="仿宋" w:eastAsia="仿宋" w:hAnsi="仿宋"/>
          <w:sz w:val="28"/>
        </w:rPr>
        <w:t>2. 工作场所规划与标识： 在刀具磨床项目实施前，我们将对工作场所进行全面规划，确保通道畅通、紧急出口标识清晰可见。危险区域将被明确标识，以防范潜在的危险。</w:t>
      </w:r>
    </w:p>
    <w:p w:rsidR="005753AA" w:rsidRPr="005753AA" w:rsidP="005753AA" w14:paraId="7D498DE4" w14:textId="77777777">
      <w:pPr>
        <w:ind w:firstLine="560" w:firstLineChars="200"/>
        <w:rPr>
          <w:rFonts w:ascii="仿宋" w:eastAsia="仿宋" w:hAnsi="仿宋"/>
          <w:sz w:val="28"/>
        </w:rPr>
      </w:pPr>
      <w:r w:rsidRPr="005753AA">
        <w:rPr>
          <w:rFonts w:ascii="仿宋" w:eastAsia="仿宋" w:hAnsi="仿宋"/>
          <w:sz w:val="28"/>
        </w:rPr>
        <w:t>3. 安全设备的配备与检查： 所有必要的安全设备将得到充分配备，并定期进行检查与维护。这包括但不限于头盔、防护眼镜、手套等。</w:t>
      </w:r>
    </w:p>
    <w:p w:rsidR="005753AA" w:rsidRPr="005753AA" w:rsidP="005753AA" w14:paraId="4AE2ADFB" w14:textId="77777777">
      <w:pPr>
        <w:ind w:firstLine="560" w:firstLineChars="200"/>
        <w:rPr>
          <w:rFonts w:ascii="仿宋" w:eastAsia="仿宋" w:hAnsi="仿宋"/>
          <w:sz w:val="28"/>
        </w:rPr>
      </w:pPr>
      <w:r w:rsidRPr="005753AA">
        <w:rPr>
          <w:rFonts w:ascii="仿宋" w:eastAsia="仿宋" w:hAnsi="仿宋"/>
          <w:sz w:val="28"/>
        </w:rPr>
        <w:t>4. 应急预案： 制定详</w:t>
      </w:r>
      <w:r w:rsidRPr="005753AA">
        <w:rPr>
          <w:rFonts w:ascii="仿宋" w:eastAsia="仿宋" w:hAnsi="仿宋" w:hint="eastAsia"/>
          <w:sz w:val="28"/>
        </w:rPr>
        <w:t>细的应急预案，包括事故报告流程、紧急撤离程序等，以应对突发状况。</w:t>
      </w:r>
    </w:p>
    <w:p w:rsidR="005753AA" w:rsidP="005753AA" w14:paraId="3314D16A" w14:textId="75395B55">
      <w:pPr>
        <w:ind w:firstLine="560" w:firstLineChars="200"/>
        <w:rPr>
          <w:rFonts w:ascii="仿宋" w:eastAsia="仿宋" w:hAnsi="仿宋"/>
          <w:sz w:val="28"/>
        </w:rPr>
      </w:pPr>
      <w:r w:rsidRPr="005753AA">
        <w:rPr>
          <w:rFonts w:ascii="仿宋" w:eastAsia="仿宋" w:hAnsi="仿宋"/>
          <w:sz w:val="28"/>
        </w:rPr>
        <w:t>5. 定期安全检查： 定期进行工作场所的安全检查，发现问题及时整改，确保安全措施的实施与有效性。</w:t>
      </w:r>
    </w:p>
    <w:p w:rsidR="005753AA" w:rsidP="005753AA" w14:paraId="0DEB4527" w14:textId="15C8AA35">
      <w:pPr>
        <w:pStyle w:val="Heading2"/>
      </w:pPr>
      <w:bookmarkStart w:id="4" w:name="_Toc153631593"/>
      <w:r w:rsidRPr="005753AA">
        <w:t>(三)、预期效果评价</w:t>
      </w:r>
      <w:bookmarkEnd w:id="4"/>
    </w:p>
    <w:p w:rsidR="005753AA" w:rsidRPr="005753AA" w:rsidP="005753AA" w14:paraId="689173D2" w14:textId="77777777">
      <w:pPr>
        <w:ind w:firstLine="560" w:firstLineChars="200"/>
        <w:rPr>
          <w:rFonts w:ascii="仿宋" w:eastAsia="仿宋" w:hAnsi="仿宋"/>
          <w:sz w:val="28"/>
        </w:rPr>
      </w:pPr>
      <w:r w:rsidRPr="005753AA">
        <w:rPr>
          <w:rFonts w:ascii="仿宋" w:eastAsia="仿宋" w:hAnsi="仿宋" w:hint="eastAsia"/>
          <w:sz w:val="28"/>
        </w:rPr>
        <w:t>我们期望通过上述防范措施的实施，取得以下预期效果：</w:t>
      </w:r>
    </w:p>
    <w:p w:rsidR="005753AA" w:rsidRPr="005753AA" w:rsidP="005753AA" w14:paraId="5D513505" w14:textId="77777777">
      <w:pPr>
        <w:ind w:firstLine="560" w:firstLineChars="200"/>
        <w:rPr>
          <w:rFonts w:ascii="仿宋" w:eastAsia="仿宋" w:hAnsi="仿宋"/>
          <w:sz w:val="28"/>
        </w:rPr>
      </w:pPr>
      <w:r w:rsidRPr="005753AA">
        <w:rPr>
          <w:rFonts w:ascii="仿宋" w:eastAsia="仿宋" w:hAnsi="仿宋"/>
          <w:sz w:val="28"/>
        </w:rPr>
        <w:t>1. 零事故发生： 通过全员培训、工作场所规划与设备配备，预期能够实现刀具磨床项目期间零事故发生，确保劳动者的人身安全。</w:t>
      </w:r>
    </w:p>
    <w:p w:rsidR="005753AA" w:rsidRPr="005753AA" w:rsidP="005753AA" w14:paraId="3C535B4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753AA">
        <w:rPr>
          <w:rFonts w:ascii="仿宋" w:eastAsia="仿宋" w:hAnsi="仿宋"/>
          <w:sz w:val="28"/>
        </w:rPr>
        <w:t>2. 高效生产： 通过合理的安全规划与管理，提高工作人员对潜</w:t>
      </w:r>
    </w:p>
    <w:p w:rsidR="005753AA" w:rsidRPr="005753AA" w:rsidP="005753AA" w14:textId="77777777">
      <w:pPr>
        <w:ind w:firstLine="560" w:firstLineChars="200"/>
        <w:rPr>
          <w:rFonts w:ascii="仿宋" w:eastAsia="仿宋" w:hAnsi="仿宋"/>
          <w:sz w:val="28"/>
        </w:rPr>
      </w:pPr>
      <w:r w:rsidRPr="005753AA">
        <w:rPr>
          <w:rFonts w:ascii="仿宋" w:eastAsia="仿宋" w:hAnsi="仿宋"/>
          <w:sz w:val="28"/>
        </w:rPr>
        <w:t>在危险的防范意识，确保高效有序的生产进行。</w:t>
      </w:r>
    </w:p>
    <w:p w:rsidR="005753AA" w:rsidRPr="005753AA" w:rsidP="005753AA" w14:paraId="50B124A0" w14:textId="77777777">
      <w:pPr>
        <w:ind w:firstLine="560" w:firstLineChars="200"/>
        <w:rPr>
          <w:rFonts w:ascii="仿宋" w:eastAsia="仿宋" w:hAnsi="仿宋"/>
          <w:sz w:val="28"/>
        </w:rPr>
      </w:pPr>
      <w:r w:rsidRPr="005753AA">
        <w:rPr>
          <w:rFonts w:ascii="仿宋" w:eastAsia="仿宋" w:hAnsi="仿宋"/>
          <w:sz w:val="28"/>
        </w:rPr>
        <w:t>3. 企业形象提升： 通过关注员工的安全与健康，提升企业的社会责任感，增强企业形象。</w:t>
      </w:r>
    </w:p>
    <w:p w:rsidR="005753AA" w:rsidP="005753AA" w14:paraId="1BE139A3" w14:textId="36D6DD40">
      <w:pPr>
        <w:ind w:firstLine="560" w:firstLineChars="200"/>
        <w:rPr>
          <w:rFonts w:ascii="仿宋" w:eastAsia="仿宋" w:hAnsi="仿宋"/>
          <w:sz w:val="28"/>
        </w:rPr>
      </w:pPr>
      <w:r w:rsidRPr="005753AA">
        <w:rPr>
          <w:rFonts w:ascii="仿宋" w:eastAsia="仿宋" w:hAnsi="仿宋"/>
          <w:sz w:val="28"/>
        </w:rPr>
        <w:t>4. 法规合规： 通过依据法规与标准的要求，确保刀具磨床项目在合规的框架内运作，降低法律风险。</w:t>
      </w:r>
    </w:p>
    <w:p w:rsidR="005753AA" w:rsidP="005753AA" w14:paraId="58C5E271" w14:textId="3A8CEE94">
      <w:pPr>
        <w:pStyle w:val="Heading1"/>
        <w:rPr>
          <w:rFonts w:hint="eastAsia"/>
        </w:rPr>
      </w:pPr>
      <w:bookmarkStart w:id="5" w:name="_Toc153631594"/>
      <w:r w:rsidRPr="005753AA">
        <w:rPr>
          <w:rFonts w:hint="eastAsia"/>
        </w:rPr>
        <w:t>二、市场预测</w:t>
      </w:r>
      <w:bookmarkEnd w:id="5"/>
    </w:p>
    <w:p w:rsidR="005753AA" w:rsidP="005753AA" w14:paraId="40F98CD5" w14:textId="409CA9AF">
      <w:pPr>
        <w:pStyle w:val="Heading2"/>
      </w:pPr>
      <w:bookmarkStart w:id="6" w:name="_Toc153631595"/>
      <w:r w:rsidRPr="005753AA">
        <w:t>(一)、行业发展概况</w:t>
      </w:r>
      <w:bookmarkEnd w:id="6"/>
    </w:p>
    <w:p w:rsidR="005753AA" w:rsidRPr="005753AA" w:rsidP="005753AA" w14:paraId="75F5DE46" w14:textId="77777777">
      <w:pPr>
        <w:ind w:firstLine="560" w:firstLineChars="200"/>
        <w:rPr>
          <w:rFonts w:ascii="仿宋" w:eastAsia="仿宋" w:hAnsi="仿宋"/>
          <w:sz w:val="28"/>
        </w:rPr>
      </w:pPr>
      <w:r w:rsidRPr="005753AA">
        <w:rPr>
          <w:rFonts w:ascii="仿宋" w:eastAsia="仿宋" w:hAnsi="仿宋" w:hint="eastAsia"/>
          <w:sz w:val="28"/>
        </w:rPr>
        <w:t>行业在过去几年内已经取得了显著的增长和进展。下面是关于行业发展的一些关键要点：</w:t>
      </w:r>
    </w:p>
    <w:p w:rsidR="005753AA" w:rsidRPr="005753AA" w:rsidP="005753AA" w14:paraId="4E12979D" w14:textId="77777777">
      <w:pPr>
        <w:ind w:firstLine="560" w:firstLineChars="200"/>
        <w:rPr>
          <w:rFonts w:ascii="仿宋" w:eastAsia="仿宋" w:hAnsi="仿宋"/>
          <w:sz w:val="28"/>
        </w:rPr>
      </w:pPr>
      <w:r w:rsidRPr="005753AA">
        <w:rPr>
          <w:rFonts w:ascii="仿宋" w:eastAsia="仿宋" w:hAnsi="仿宋" w:hint="eastAsia"/>
          <w:sz w:val="28"/>
        </w:rPr>
        <w:t>市场规模扩大：行业市场规模持续扩大，引起了更多投资者和企业的兴趣。这表明市场需求持续增长，为新刀具磨床项目的发展提供了坚实的基础。</w:t>
      </w:r>
    </w:p>
    <w:p w:rsidR="005753AA" w:rsidRPr="005753AA" w:rsidP="005753AA" w14:paraId="234CEC3D" w14:textId="77777777">
      <w:pPr>
        <w:ind w:firstLine="560" w:firstLineChars="200"/>
        <w:rPr>
          <w:rFonts w:ascii="仿宋" w:eastAsia="仿宋" w:hAnsi="仿宋"/>
          <w:sz w:val="28"/>
        </w:rPr>
      </w:pPr>
      <w:r w:rsidRPr="005753AA">
        <w:rPr>
          <w:rFonts w:ascii="仿宋" w:eastAsia="仿宋" w:hAnsi="仿宋" w:hint="eastAsia"/>
          <w:sz w:val="28"/>
        </w:rPr>
        <w:t>技术创新：行业经历了技术创新的浪潮，包括</w:t>
      </w:r>
      <w:r w:rsidRPr="005753AA">
        <w:rPr>
          <w:rFonts w:ascii="仿宋" w:eastAsia="仿宋" w:hAnsi="仿宋"/>
          <w:sz w:val="28"/>
        </w:rPr>
        <w:t>[列出一些关键的技术趋势]。这些创新不仅提高了产品质量，还降低了生产成本，有助于提高行业竞争力。</w:t>
      </w:r>
    </w:p>
    <w:p w:rsidR="005753AA" w:rsidRPr="005753AA" w:rsidP="005753AA" w14:paraId="2DA32E8F" w14:textId="77777777">
      <w:pPr>
        <w:ind w:firstLine="560" w:firstLineChars="200"/>
        <w:rPr>
          <w:rFonts w:ascii="仿宋" w:eastAsia="仿宋" w:hAnsi="仿宋"/>
          <w:sz w:val="28"/>
        </w:rPr>
      </w:pPr>
      <w:r w:rsidRPr="005753AA">
        <w:rPr>
          <w:rFonts w:ascii="仿宋" w:eastAsia="仿宋" w:hAnsi="仿宋" w:hint="eastAsia"/>
          <w:sz w:val="28"/>
        </w:rPr>
        <w:t>竞争格局：行业内竞争激烈，有许多关键参与者。然而，一些主要公司已经占据了市场份额，而其他新进入者正在迅速崭露头角。这为刀具磨床项目的定位和市场占有率带来了挑战和机会。</w:t>
      </w:r>
    </w:p>
    <w:p w:rsidR="005753AA" w:rsidP="005753AA" w14:paraId="41B2377D" w14:textId="683DFB17">
      <w:pPr>
        <w:ind w:firstLine="560" w:firstLineChars="200"/>
        <w:rPr>
          <w:rFonts w:ascii="仿宋" w:eastAsia="仿宋" w:hAnsi="仿宋" w:hint="eastAsia"/>
          <w:sz w:val="28"/>
        </w:rPr>
      </w:pPr>
      <w:r w:rsidRPr="005753AA">
        <w:rPr>
          <w:rFonts w:ascii="仿宋" w:eastAsia="仿宋" w:hAnsi="仿宋" w:hint="eastAsia"/>
          <w:sz w:val="28"/>
        </w:rPr>
        <w:t>国际市场：行业不仅在国内市场繁荣发展，还在国际市场上表现出强劲的增长潜力。出口机会和国际合作将对行业的未来发展产生积</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https://d.book118.com/186150201032010035</w:t>
        </w:r>
      </w:hyperlink>
    </w:p>
    <w:p w:rsidR="005753AA" w:rsidP="005753AA">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paraId="62A60E3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paraId="174253B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paraId="177BD1E3"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753AA" w14:paraId="31EAA6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paraId="7D0116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753A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753A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753A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753A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753A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53A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753A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P="00882195" w14:textId="325908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753A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paraId="073073B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paraId="2347A293" w14:textId="2DCB97C3">
    <w:pPr>
      <w:pStyle w:val="Header"/>
      <w:rPr>
        <w:rFonts w:ascii="仿宋" w:eastAsia="仿宋" w:hAnsi="仿宋"/>
      </w:rPr>
    </w:pPr>
    <w:r w:rsidRPr="005753AA">
      <w:rPr>
        <w:rFonts w:ascii="仿宋" w:eastAsia="仿宋" w:hAnsi="仿宋" w:hint="eastAsia"/>
      </w:rPr>
      <w:t>刀具磨床项目绩效评估报告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paraId="1575959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rsidRPr="005753AA" w:rsidP="005753AA" w14:textId="2DCB97C3">
    <w:pPr>
      <w:pStyle w:val="Header"/>
      <w:rPr>
        <w:rFonts w:ascii="仿宋" w:eastAsia="仿宋" w:hAnsi="仿宋"/>
      </w:rPr>
    </w:pPr>
    <w:r w:rsidRPr="005753AA">
      <w:rPr>
        <w:rFonts w:ascii="仿宋" w:eastAsia="仿宋" w:hAnsi="仿宋" w:hint="eastAsia"/>
      </w:rPr>
      <w:t>刀具磨床项目绩效评估报告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753A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3AA"/>
    <w:rsid w:val="004A42FE"/>
    <w:rsid w:val="005753AA"/>
    <w:rsid w:val="008821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2C9895"/>
  <w15:chartTrackingRefBased/>
  <w15:docId w15:val="{8D7B1BCF-0C86-4E4B-96D8-4C5D945B1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753A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753A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753AA"/>
    <w:rPr>
      <w:b/>
      <w:bCs/>
      <w:kern w:val="44"/>
      <w:sz w:val="44"/>
      <w:szCs w:val="44"/>
    </w:rPr>
  </w:style>
  <w:style w:type="character" w:customStyle="1" w:styleId="2">
    <w:name w:val="标题 2 字符"/>
    <w:basedOn w:val="DefaultParagraphFont"/>
    <w:link w:val="Heading2"/>
    <w:uiPriority w:val="9"/>
    <w:rsid w:val="005753A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753A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753AA"/>
    <w:rPr>
      <w:sz w:val="18"/>
      <w:szCs w:val="18"/>
    </w:rPr>
  </w:style>
  <w:style w:type="paragraph" w:styleId="Footer">
    <w:name w:val="footer"/>
    <w:basedOn w:val="Normal"/>
    <w:link w:val="a0"/>
    <w:uiPriority w:val="99"/>
    <w:unhideWhenUsed/>
    <w:rsid w:val="005753A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753AA"/>
    <w:rPr>
      <w:sz w:val="18"/>
      <w:szCs w:val="18"/>
    </w:rPr>
  </w:style>
  <w:style w:type="character" w:styleId="PageNumber">
    <w:name w:val="page number"/>
    <w:basedOn w:val="DefaultParagraphFont"/>
    <w:uiPriority w:val="99"/>
    <w:semiHidden/>
    <w:unhideWhenUsed/>
    <w:rsid w:val="005753AA"/>
  </w:style>
  <w:style w:type="paragraph" w:styleId="TOC1">
    <w:name w:val="toc 1"/>
    <w:basedOn w:val="Normal"/>
    <w:next w:val="Normal"/>
    <w:autoRedefine/>
    <w:uiPriority w:val="39"/>
    <w:unhideWhenUsed/>
    <w:rsid w:val="005753AA"/>
  </w:style>
  <w:style w:type="paragraph" w:styleId="TOC2">
    <w:name w:val="toc 2"/>
    <w:basedOn w:val="Normal"/>
    <w:next w:val="Normal"/>
    <w:autoRedefine/>
    <w:uiPriority w:val="39"/>
    <w:unhideWhenUsed/>
    <w:rsid w:val="005753A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86150201032010035"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3418</Words>
  <Characters>19486</Characters>
  <Application>Microsoft Office Word</Application>
  <DocSecurity>0</DocSecurity>
  <Lines>162</Lines>
  <Paragraphs>45</Paragraphs>
  <ScaleCrop>false</ScaleCrop>
  <Company/>
  <LinksUpToDate>false</LinksUpToDate>
  <CharactersWithSpaces>22859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2023-12-16T07:05:00Z</dcterms:created>
  <dcterms:modified xsi:type="dcterms:W3CDTF">2023-12-16T07:06:00Z</dcterms:modified>
</cp:coreProperties>
</file>