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医用放射诊断设备项目规划设计方案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46" w:history="1">
        <w:r>
          <w:rPr>
            <w:rFonts w:ascii="仿宋" w:eastAsia="仿宋" w:hAnsi="仿宋" w:cs="仿宋" w:hint="eastAsia"/>
            <w:lang w:eastAsia="zh-CN"/>
          </w:rPr>
          <w:t>前言</w:t>
        </w:r>
        <w:r>
          <w:tab/>
        </w:r>
        <w:r>
          <w:fldChar w:fldCharType="begin"/>
        </w:r>
        <w:r>
          <w:instrText xml:space="preserve"> PAGEREF _Toc18246 \h </w:instrText>
        </w:r>
        <w:r>
          <w:fldChar w:fldCharType="separate"/>
        </w:r>
        <w:r>
          <w:t>3</w:t>
        </w:r>
        <w:r>
          <w:fldChar w:fldCharType="end"/>
        </w:r>
      </w:hyperlink>
    </w:p>
    <w:p>
      <w:pPr>
        <w:pStyle w:val="TOC1"/>
        <w:tabs>
          <w:tab w:val="right" w:leader="dot" w:pos="8306"/>
        </w:tabs>
      </w:pPr>
      <w:hyperlink w:anchor="_Toc27983" w:history="1">
        <w:r>
          <w:rPr>
            <w:rFonts w:ascii="仿宋" w:eastAsia="仿宋" w:hAnsi="仿宋" w:cs="仿宋" w:hint="eastAsia"/>
            <w:lang w:eastAsia="zh-CN"/>
          </w:rPr>
          <w:t>一、产品规划分析</w:t>
        </w:r>
        <w:r>
          <w:tab/>
        </w:r>
        <w:r>
          <w:fldChar w:fldCharType="begin"/>
        </w:r>
        <w:r>
          <w:instrText xml:space="preserve"> PAGEREF _Toc27983 \h </w:instrText>
        </w:r>
        <w:r>
          <w:fldChar w:fldCharType="separate"/>
        </w:r>
        <w:r>
          <w:t>3</w:t>
        </w:r>
        <w:r>
          <w:fldChar w:fldCharType="end"/>
        </w:r>
      </w:hyperlink>
    </w:p>
    <w:p>
      <w:pPr>
        <w:pStyle w:val="TOC2"/>
        <w:tabs>
          <w:tab w:val="right" w:leader="dot" w:pos="8306"/>
        </w:tabs>
      </w:pPr>
      <w:hyperlink w:anchor="_Toc4762" w:history="1">
        <w:r>
          <w:rPr>
            <w:rFonts w:ascii="仿宋" w:eastAsia="仿宋" w:hAnsi="仿宋" w:cs="仿宋" w:hint="eastAsia"/>
            <w:lang w:eastAsia="zh-CN"/>
          </w:rPr>
          <w:t>(一)、产品规划</w:t>
        </w:r>
        <w:r>
          <w:tab/>
        </w:r>
        <w:r>
          <w:fldChar w:fldCharType="begin"/>
        </w:r>
        <w:r>
          <w:instrText xml:space="preserve"> PAGEREF _Toc4762 \h </w:instrText>
        </w:r>
        <w:r>
          <w:fldChar w:fldCharType="separate"/>
        </w:r>
        <w:r>
          <w:t>3</w:t>
        </w:r>
        <w:r>
          <w:fldChar w:fldCharType="end"/>
        </w:r>
      </w:hyperlink>
    </w:p>
    <w:p>
      <w:pPr>
        <w:pStyle w:val="TOC2"/>
        <w:tabs>
          <w:tab w:val="right" w:leader="dot" w:pos="8306"/>
        </w:tabs>
      </w:pPr>
      <w:hyperlink w:anchor="_Toc13111" w:history="1">
        <w:r>
          <w:rPr>
            <w:rFonts w:ascii="仿宋" w:eastAsia="仿宋" w:hAnsi="仿宋" w:cs="仿宋" w:hint="eastAsia"/>
            <w:lang w:eastAsia="zh-CN"/>
          </w:rPr>
          <w:t>(二)、建设规模</w:t>
        </w:r>
        <w:r>
          <w:tab/>
        </w:r>
        <w:r>
          <w:fldChar w:fldCharType="begin"/>
        </w:r>
        <w:r>
          <w:instrText xml:space="preserve"> PAGEREF _Toc13111 \h </w:instrText>
        </w:r>
        <w:r>
          <w:fldChar w:fldCharType="separate"/>
        </w:r>
        <w:r>
          <w:t>4</w:t>
        </w:r>
        <w:r>
          <w:fldChar w:fldCharType="end"/>
        </w:r>
      </w:hyperlink>
    </w:p>
    <w:p>
      <w:pPr>
        <w:pStyle w:val="TOC1"/>
        <w:tabs>
          <w:tab w:val="right" w:leader="dot" w:pos="8306"/>
        </w:tabs>
      </w:pPr>
      <w:hyperlink w:anchor="_Toc23510" w:history="1">
        <w:r>
          <w:rPr>
            <w:rFonts w:ascii="仿宋" w:eastAsia="仿宋" w:hAnsi="仿宋" w:cs="仿宋" w:hint="eastAsia"/>
            <w:lang w:eastAsia="zh-CN"/>
          </w:rPr>
          <w:t>二、市场分析、调研</w:t>
        </w:r>
        <w:r>
          <w:tab/>
        </w:r>
        <w:r>
          <w:fldChar w:fldCharType="begin"/>
        </w:r>
        <w:r>
          <w:instrText xml:space="preserve"> PAGEREF _Toc23510 \h </w:instrText>
        </w:r>
        <w:r>
          <w:fldChar w:fldCharType="separate"/>
        </w:r>
        <w:r>
          <w:t>5</w:t>
        </w:r>
        <w:r>
          <w:fldChar w:fldCharType="end"/>
        </w:r>
      </w:hyperlink>
    </w:p>
    <w:p>
      <w:pPr>
        <w:pStyle w:val="TOC2"/>
        <w:tabs>
          <w:tab w:val="right" w:leader="dot" w:pos="8306"/>
        </w:tabs>
      </w:pPr>
      <w:hyperlink w:anchor="_Toc20168" w:history="1">
        <w:r>
          <w:rPr>
            <w:rFonts w:ascii="仿宋" w:eastAsia="仿宋" w:hAnsi="仿宋" w:cs="仿宋" w:hint="eastAsia"/>
            <w:lang w:eastAsia="zh-CN"/>
          </w:rPr>
          <w:t>(一)、医用放射诊断设备行业分析</w:t>
        </w:r>
        <w:r>
          <w:tab/>
        </w:r>
        <w:r>
          <w:fldChar w:fldCharType="begin"/>
        </w:r>
        <w:r>
          <w:instrText xml:space="preserve"> PAGEREF _Toc20168 \h </w:instrText>
        </w:r>
        <w:r>
          <w:fldChar w:fldCharType="separate"/>
        </w:r>
        <w:r>
          <w:t>5</w:t>
        </w:r>
        <w:r>
          <w:fldChar w:fldCharType="end"/>
        </w:r>
      </w:hyperlink>
    </w:p>
    <w:p>
      <w:pPr>
        <w:pStyle w:val="TOC2"/>
        <w:tabs>
          <w:tab w:val="right" w:leader="dot" w:pos="8306"/>
        </w:tabs>
      </w:pPr>
      <w:hyperlink w:anchor="_Toc19186" w:history="1">
        <w:r>
          <w:rPr>
            <w:rFonts w:ascii="仿宋" w:eastAsia="仿宋" w:hAnsi="仿宋" w:cs="仿宋" w:hint="eastAsia"/>
            <w:lang w:eastAsia="zh-CN"/>
          </w:rPr>
          <w:t>(二)、医用放射诊断设备市场分析预测</w:t>
        </w:r>
        <w:r>
          <w:tab/>
        </w:r>
        <w:r>
          <w:fldChar w:fldCharType="begin"/>
        </w:r>
        <w:r>
          <w:instrText xml:space="preserve"> PAGEREF _Toc19186 \h </w:instrText>
        </w:r>
        <w:r>
          <w:fldChar w:fldCharType="separate"/>
        </w:r>
        <w:r>
          <w:t>6</w:t>
        </w:r>
        <w:r>
          <w:fldChar w:fldCharType="end"/>
        </w:r>
      </w:hyperlink>
    </w:p>
    <w:p>
      <w:pPr>
        <w:pStyle w:val="TOC1"/>
        <w:tabs>
          <w:tab w:val="right" w:leader="dot" w:pos="8306"/>
        </w:tabs>
      </w:pPr>
      <w:hyperlink w:anchor="_Toc17702" w:history="1">
        <w:r>
          <w:rPr>
            <w:rFonts w:ascii="仿宋" w:eastAsia="仿宋" w:hAnsi="仿宋" w:cs="仿宋" w:hint="eastAsia"/>
            <w:lang w:eastAsia="zh-CN"/>
          </w:rPr>
          <w:t>三、医用放射诊断设备项目建设背景及必要性分析</w:t>
        </w:r>
        <w:r>
          <w:tab/>
        </w:r>
        <w:r>
          <w:fldChar w:fldCharType="begin"/>
        </w:r>
        <w:r>
          <w:instrText xml:space="preserve"> PAGEREF _Toc17702 \h </w:instrText>
        </w:r>
        <w:r>
          <w:fldChar w:fldCharType="separate"/>
        </w:r>
        <w:r>
          <w:t>7</w:t>
        </w:r>
        <w:r>
          <w:fldChar w:fldCharType="end"/>
        </w:r>
      </w:hyperlink>
    </w:p>
    <w:p>
      <w:pPr>
        <w:pStyle w:val="TOC2"/>
        <w:tabs>
          <w:tab w:val="right" w:leader="dot" w:pos="8306"/>
        </w:tabs>
      </w:pPr>
      <w:hyperlink w:anchor="_Toc358" w:history="1">
        <w:r>
          <w:rPr>
            <w:rFonts w:ascii="仿宋" w:eastAsia="仿宋" w:hAnsi="仿宋" w:cs="仿宋" w:hint="eastAsia"/>
            <w:lang w:eastAsia="zh-CN"/>
          </w:rPr>
          <w:t>(一)、医用放射诊断设备项目背景分析</w:t>
        </w:r>
        <w:r>
          <w:tab/>
        </w:r>
        <w:r>
          <w:fldChar w:fldCharType="begin"/>
        </w:r>
        <w:r>
          <w:instrText xml:space="preserve"> PAGEREF _Toc358 \h </w:instrText>
        </w:r>
        <w:r>
          <w:fldChar w:fldCharType="separate"/>
        </w:r>
        <w:r>
          <w:t>7</w:t>
        </w:r>
        <w:r>
          <w:fldChar w:fldCharType="end"/>
        </w:r>
      </w:hyperlink>
    </w:p>
    <w:p>
      <w:pPr>
        <w:pStyle w:val="TOC2"/>
        <w:tabs>
          <w:tab w:val="right" w:leader="dot" w:pos="8306"/>
        </w:tabs>
      </w:pPr>
      <w:hyperlink w:anchor="_Toc10045" w:history="1">
        <w:r>
          <w:rPr>
            <w:rFonts w:ascii="仿宋" w:eastAsia="仿宋" w:hAnsi="仿宋" w:cs="仿宋" w:hint="eastAsia"/>
            <w:lang w:eastAsia="zh-CN"/>
          </w:rPr>
          <w:t>(二)、医用放射诊断设备项目建设必要性分析</w:t>
        </w:r>
        <w:r>
          <w:tab/>
        </w:r>
        <w:r>
          <w:fldChar w:fldCharType="begin"/>
        </w:r>
        <w:r>
          <w:instrText xml:space="preserve"> PAGEREF _Toc10045 \h </w:instrText>
        </w:r>
        <w:r>
          <w:fldChar w:fldCharType="separate"/>
        </w:r>
        <w:r>
          <w:t>8</w:t>
        </w:r>
        <w:r>
          <w:fldChar w:fldCharType="end"/>
        </w:r>
      </w:hyperlink>
    </w:p>
    <w:p>
      <w:pPr>
        <w:pStyle w:val="TOC1"/>
        <w:tabs>
          <w:tab w:val="right" w:leader="dot" w:pos="8306"/>
        </w:tabs>
      </w:pPr>
      <w:hyperlink w:anchor="_Toc21598" w:history="1">
        <w:r>
          <w:rPr>
            <w:rFonts w:ascii="仿宋" w:eastAsia="仿宋" w:hAnsi="仿宋" w:cs="仿宋" w:hint="eastAsia"/>
            <w:lang w:eastAsia="zh-CN"/>
          </w:rPr>
          <w:t>四、医用放射诊断设备项目概论</w:t>
        </w:r>
        <w:r>
          <w:tab/>
        </w:r>
        <w:r>
          <w:fldChar w:fldCharType="begin"/>
        </w:r>
        <w:r>
          <w:instrText xml:space="preserve"> PAGEREF _Toc21598 \h </w:instrText>
        </w:r>
        <w:r>
          <w:fldChar w:fldCharType="separate"/>
        </w:r>
        <w:r>
          <w:t>10</w:t>
        </w:r>
        <w:r>
          <w:fldChar w:fldCharType="end"/>
        </w:r>
      </w:hyperlink>
    </w:p>
    <w:p>
      <w:pPr>
        <w:pStyle w:val="TOC2"/>
        <w:tabs>
          <w:tab w:val="right" w:leader="dot" w:pos="8306"/>
        </w:tabs>
      </w:pPr>
      <w:hyperlink w:anchor="_Toc9658" w:history="1">
        <w:r>
          <w:rPr>
            <w:rFonts w:ascii="仿宋" w:eastAsia="仿宋" w:hAnsi="仿宋" w:cs="仿宋" w:hint="eastAsia"/>
            <w:lang w:eastAsia="zh-CN"/>
          </w:rPr>
          <w:t>(一)、医用放射诊断设备项目概况</w:t>
        </w:r>
        <w:r>
          <w:tab/>
        </w:r>
        <w:r>
          <w:fldChar w:fldCharType="begin"/>
        </w:r>
        <w:r>
          <w:instrText xml:space="preserve"> PAGEREF _Toc9658 \h </w:instrText>
        </w:r>
        <w:r>
          <w:fldChar w:fldCharType="separate"/>
        </w:r>
        <w:r>
          <w:t>10</w:t>
        </w:r>
        <w:r>
          <w:fldChar w:fldCharType="end"/>
        </w:r>
      </w:hyperlink>
    </w:p>
    <w:p>
      <w:pPr>
        <w:pStyle w:val="TOC2"/>
        <w:tabs>
          <w:tab w:val="right" w:leader="dot" w:pos="8306"/>
        </w:tabs>
      </w:pPr>
      <w:hyperlink w:anchor="_Toc18776" w:history="1">
        <w:r>
          <w:rPr>
            <w:rFonts w:ascii="仿宋" w:eastAsia="仿宋" w:hAnsi="仿宋" w:cs="仿宋" w:hint="eastAsia"/>
            <w:lang w:eastAsia="zh-CN"/>
          </w:rPr>
          <w:t>(二)、医用放射诊断设备项目目标</w:t>
        </w:r>
        <w:r>
          <w:tab/>
        </w:r>
        <w:r>
          <w:fldChar w:fldCharType="begin"/>
        </w:r>
        <w:r>
          <w:instrText xml:space="preserve"> PAGEREF _Toc18776 \h </w:instrText>
        </w:r>
        <w:r>
          <w:fldChar w:fldCharType="separate"/>
        </w:r>
        <w:r>
          <w:t>12</w:t>
        </w:r>
        <w:r>
          <w:fldChar w:fldCharType="end"/>
        </w:r>
      </w:hyperlink>
    </w:p>
    <w:p>
      <w:pPr>
        <w:pStyle w:val="TOC2"/>
        <w:tabs>
          <w:tab w:val="right" w:leader="dot" w:pos="8306"/>
        </w:tabs>
      </w:pPr>
      <w:hyperlink w:anchor="_Toc29085" w:history="1">
        <w:r>
          <w:rPr>
            <w:rFonts w:ascii="仿宋" w:eastAsia="仿宋" w:hAnsi="仿宋" w:cs="仿宋" w:hint="eastAsia"/>
            <w:lang w:eastAsia="zh-CN"/>
          </w:rPr>
          <w:t>(三)、医用放射诊断设备项目提出的理由</w:t>
        </w:r>
        <w:r>
          <w:tab/>
        </w:r>
        <w:r>
          <w:fldChar w:fldCharType="begin"/>
        </w:r>
        <w:r>
          <w:instrText xml:space="preserve"> PAGEREF _Toc29085 \h </w:instrText>
        </w:r>
        <w:r>
          <w:fldChar w:fldCharType="separate"/>
        </w:r>
        <w:r>
          <w:t>13</w:t>
        </w:r>
        <w:r>
          <w:fldChar w:fldCharType="end"/>
        </w:r>
      </w:hyperlink>
    </w:p>
    <w:p>
      <w:pPr>
        <w:pStyle w:val="TOC2"/>
        <w:tabs>
          <w:tab w:val="right" w:leader="dot" w:pos="8306"/>
        </w:tabs>
      </w:pPr>
      <w:hyperlink w:anchor="_Toc28901" w:history="1">
        <w:r>
          <w:rPr>
            <w:rFonts w:ascii="仿宋" w:eastAsia="仿宋" w:hAnsi="仿宋" w:cs="仿宋" w:hint="eastAsia"/>
            <w:lang w:eastAsia="zh-CN"/>
          </w:rPr>
          <w:t>(四)、医用放射诊断设备项目意义</w:t>
        </w:r>
        <w:r>
          <w:tab/>
        </w:r>
        <w:r>
          <w:fldChar w:fldCharType="begin"/>
        </w:r>
        <w:r>
          <w:instrText xml:space="preserve"> PAGEREF _Toc28901 \h </w:instrText>
        </w:r>
        <w:r>
          <w:fldChar w:fldCharType="separate"/>
        </w:r>
        <w:r>
          <w:t>15</w:t>
        </w:r>
        <w:r>
          <w:fldChar w:fldCharType="end"/>
        </w:r>
      </w:hyperlink>
    </w:p>
    <w:p>
      <w:pPr>
        <w:pStyle w:val="TOC2"/>
        <w:tabs>
          <w:tab w:val="right" w:leader="dot" w:pos="8306"/>
        </w:tabs>
      </w:pPr>
      <w:hyperlink w:anchor="_Toc13942" w:history="1">
        <w:r>
          <w:rPr>
            <w:rFonts w:ascii="仿宋" w:eastAsia="仿宋" w:hAnsi="仿宋" w:cs="仿宋" w:hint="eastAsia"/>
            <w:lang w:eastAsia="zh-CN"/>
          </w:rPr>
          <w:t>(五)、医用放射诊断设备项目背景</w:t>
        </w:r>
        <w:r>
          <w:tab/>
        </w:r>
        <w:r>
          <w:fldChar w:fldCharType="begin"/>
        </w:r>
        <w:r>
          <w:instrText xml:space="preserve"> PAGEREF _Toc13942 \h </w:instrText>
        </w:r>
        <w:r>
          <w:fldChar w:fldCharType="separate"/>
        </w:r>
        <w:r>
          <w:t>16</w:t>
        </w:r>
        <w:r>
          <w:fldChar w:fldCharType="end"/>
        </w:r>
      </w:hyperlink>
    </w:p>
    <w:p>
      <w:pPr>
        <w:pStyle w:val="TOC1"/>
        <w:tabs>
          <w:tab w:val="right" w:leader="dot" w:pos="8306"/>
        </w:tabs>
      </w:pPr>
      <w:hyperlink w:anchor="_Toc22644" w:history="1">
        <w:r>
          <w:rPr>
            <w:rFonts w:ascii="仿宋" w:eastAsia="仿宋" w:hAnsi="仿宋" w:cs="仿宋" w:hint="eastAsia"/>
            <w:lang w:eastAsia="zh-CN"/>
          </w:rPr>
          <w:t>五、医用放射诊断设备项目土建工程</w:t>
        </w:r>
        <w:r>
          <w:tab/>
        </w:r>
        <w:r>
          <w:fldChar w:fldCharType="begin"/>
        </w:r>
        <w:r>
          <w:instrText xml:space="preserve"> PAGEREF _Toc22644 \h </w:instrText>
        </w:r>
        <w:r>
          <w:fldChar w:fldCharType="separate"/>
        </w:r>
        <w:r>
          <w:t>17</w:t>
        </w:r>
        <w:r>
          <w:fldChar w:fldCharType="end"/>
        </w:r>
      </w:hyperlink>
    </w:p>
    <w:p>
      <w:pPr>
        <w:pStyle w:val="TOC2"/>
        <w:tabs>
          <w:tab w:val="right" w:leader="dot" w:pos="8306"/>
        </w:tabs>
      </w:pPr>
      <w:hyperlink w:anchor="_Toc9113" w:history="1">
        <w:r>
          <w:rPr>
            <w:rFonts w:ascii="仿宋" w:eastAsia="仿宋" w:hAnsi="仿宋" w:cs="仿宋" w:hint="eastAsia"/>
            <w:lang w:eastAsia="zh-CN"/>
          </w:rPr>
          <w:t>(一)、建筑工程设计原则</w:t>
        </w:r>
        <w:r>
          <w:tab/>
        </w:r>
        <w:r>
          <w:fldChar w:fldCharType="begin"/>
        </w:r>
        <w:r>
          <w:instrText xml:space="preserve"> PAGEREF _Toc9113 \h </w:instrText>
        </w:r>
        <w:r>
          <w:fldChar w:fldCharType="separate"/>
        </w:r>
        <w:r>
          <w:t>17</w:t>
        </w:r>
        <w:r>
          <w:fldChar w:fldCharType="end"/>
        </w:r>
      </w:hyperlink>
    </w:p>
    <w:p>
      <w:pPr>
        <w:pStyle w:val="TOC2"/>
        <w:tabs>
          <w:tab w:val="right" w:leader="dot" w:pos="8306"/>
        </w:tabs>
      </w:pPr>
      <w:hyperlink w:anchor="_Toc21310" w:history="1">
        <w:r>
          <w:rPr>
            <w:rFonts w:ascii="仿宋" w:eastAsia="仿宋" w:hAnsi="仿宋" w:cs="仿宋" w:hint="eastAsia"/>
            <w:lang w:eastAsia="zh-CN"/>
          </w:rPr>
          <w:t>(二)、土建工程设计年限及安全等级</w:t>
        </w:r>
        <w:r>
          <w:tab/>
        </w:r>
        <w:r>
          <w:fldChar w:fldCharType="begin"/>
        </w:r>
        <w:r>
          <w:instrText xml:space="preserve"> PAGEREF _Toc21310 \h </w:instrText>
        </w:r>
        <w:r>
          <w:fldChar w:fldCharType="separate"/>
        </w:r>
        <w:r>
          <w:t>18</w:t>
        </w:r>
        <w:r>
          <w:fldChar w:fldCharType="end"/>
        </w:r>
      </w:hyperlink>
    </w:p>
    <w:p>
      <w:pPr>
        <w:pStyle w:val="TOC2"/>
        <w:tabs>
          <w:tab w:val="right" w:leader="dot" w:pos="8306"/>
        </w:tabs>
      </w:pPr>
      <w:hyperlink w:anchor="_Toc25538" w:history="1">
        <w:r>
          <w:rPr>
            <w:rFonts w:ascii="仿宋" w:eastAsia="仿宋" w:hAnsi="仿宋" w:cs="仿宋" w:hint="eastAsia"/>
            <w:lang w:eastAsia="zh-CN"/>
          </w:rPr>
          <w:t>(三)、建筑工程设计总体要求</w:t>
        </w:r>
        <w:r>
          <w:tab/>
        </w:r>
        <w:r>
          <w:fldChar w:fldCharType="begin"/>
        </w:r>
        <w:r>
          <w:instrText xml:space="preserve"> PAGEREF _Toc25538 \h </w:instrText>
        </w:r>
        <w:r>
          <w:fldChar w:fldCharType="separate"/>
        </w:r>
        <w:r>
          <w:t>19</w:t>
        </w:r>
        <w:r>
          <w:fldChar w:fldCharType="end"/>
        </w:r>
      </w:hyperlink>
    </w:p>
    <w:p>
      <w:pPr>
        <w:pStyle w:val="TOC2"/>
        <w:tabs>
          <w:tab w:val="right" w:leader="dot" w:pos="8306"/>
        </w:tabs>
      </w:pPr>
      <w:hyperlink w:anchor="_Toc7121" w:history="1">
        <w:r>
          <w:rPr>
            <w:rFonts w:ascii="仿宋" w:eastAsia="仿宋" w:hAnsi="仿宋" w:cs="仿宋" w:hint="eastAsia"/>
            <w:lang w:eastAsia="zh-CN"/>
          </w:rPr>
          <w:t>(四)、土建工程建设指标</w:t>
        </w:r>
        <w:r>
          <w:tab/>
        </w:r>
        <w:r>
          <w:fldChar w:fldCharType="begin"/>
        </w:r>
        <w:r>
          <w:instrText xml:space="preserve"> PAGEREF _Toc7121 \h </w:instrText>
        </w:r>
        <w:r>
          <w:fldChar w:fldCharType="separate"/>
        </w:r>
        <w:r>
          <w:t>20</w:t>
        </w:r>
        <w:r>
          <w:fldChar w:fldCharType="end"/>
        </w:r>
      </w:hyperlink>
    </w:p>
    <w:p>
      <w:pPr>
        <w:pStyle w:val="TOC1"/>
        <w:tabs>
          <w:tab w:val="right" w:leader="dot" w:pos="8306"/>
        </w:tabs>
      </w:pPr>
      <w:hyperlink w:anchor="_Toc7934" w:history="1">
        <w:r>
          <w:rPr>
            <w:rFonts w:ascii="仿宋" w:eastAsia="仿宋" w:hAnsi="仿宋" w:cs="仿宋" w:hint="eastAsia"/>
            <w:lang w:eastAsia="zh-CN"/>
          </w:rPr>
          <w:t>六、医用放射诊断设备项目文档管理</w:t>
        </w:r>
        <w:r>
          <w:tab/>
        </w:r>
        <w:r>
          <w:fldChar w:fldCharType="begin"/>
        </w:r>
        <w:r>
          <w:instrText xml:space="preserve"> PAGEREF _Toc7934 \h </w:instrText>
        </w:r>
        <w:r>
          <w:fldChar w:fldCharType="separate"/>
        </w:r>
        <w:r>
          <w:t>20</w:t>
        </w:r>
        <w:r>
          <w:fldChar w:fldCharType="end"/>
        </w:r>
      </w:hyperlink>
    </w:p>
    <w:p>
      <w:pPr>
        <w:pStyle w:val="TOC2"/>
        <w:tabs>
          <w:tab w:val="right" w:leader="dot" w:pos="8306"/>
        </w:tabs>
      </w:pPr>
      <w:hyperlink w:anchor="_Toc6871" w:history="1">
        <w:r>
          <w:rPr>
            <w:rFonts w:ascii="仿宋" w:eastAsia="仿宋" w:hAnsi="仿宋" w:cs="仿宋" w:hint="eastAsia"/>
            <w:lang w:eastAsia="zh-CN"/>
          </w:rPr>
          <w:t>(一)、文档编制与审查</w:t>
        </w:r>
        <w:r>
          <w:tab/>
        </w:r>
        <w:r>
          <w:fldChar w:fldCharType="begin"/>
        </w:r>
        <w:r>
          <w:instrText xml:space="preserve"> PAGEREF _Toc6871 \h </w:instrText>
        </w:r>
        <w:r>
          <w:fldChar w:fldCharType="separate"/>
        </w:r>
        <w:r>
          <w:t>20</w:t>
        </w:r>
        <w:r>
          <w:fldChar w:fldCharType="end"/>
        </w:r>
      </w:hyperlink>
    </w:p>
    <w:p>
      <w:pPr>
        <w:pStyle w:val="TOC2"/>
        <w:tabs>
          <w:tab w:val="right" w:leader="dot" w:pos="8306"/>
        </w:tabs>
      </w:pPr>
      <w:hyperlink w:anchor="_Toc16608" w:history="1">
        <w:r>
          <w:rPr>
            <w:rFonts w:ascii="仿宋" w:eastAsia="仿宋" w:hAnsi="仿宋" w:cs="仿宋" w:hint="eastAsia"/>
            <w:lang w:eastAsia="zh-CN"/>
          </w:rPr>
          <w:t>(二)、文档发布与分发</w:t>
        </w:r>
        <w:r>
          <w:tab/>
        </w:r>
        <w:r>
          <w:fldChar w:fldCharType="begin"/>
        </w:r>
        <w:r>
          <w:instrText xml:space="preserve"> PAGEREF _Toc16608 \h </w:instrText>
        </w:r>
        <w:r>
          <w:fldChar w:fldCharType="separate"/>
        </w:r>
        <w:r>
          <w:t>21</w:t>
        </w:r>
        <w:r>
          <w:fldChar w:fldCharType="end"/>
        </w:r>
      </w:hyperlink>
    </w:p>
    <w:p>
      <w:pPr>
        <w:pStyle w:val="TOC2"/>
        <w:tabs>
          <w:tab w:val="right" w:leader="dot" w:pos="8306"/>
        </w:tabs>
      </w:pPr>
      <w:hyperlink w:anchor="_Toc17657" w:history="1">
        <w:r>
          <w:rPr>
            <w:rFonts w:ascii="仿宋" w:eastAsia="仿宋" w:hAnsi="仿宋" w:cs="仿宋" w:hint="eastAsia"/>
            <w:lang w:eastAsia="zh-CN"/>
          </w:rPr>
          <w:t>(三)、文档存档与归档</w:t>
        </w:r>
        <w:r>
          <w:tab/>
        </w:r>
        <w:r>
          <w:fldChar w:fldCharType="begin"/>
        </w:r>
        <w:r>
          <w:instrText xml:space="preserve"> PAGEREF _Toc17657 \h </w:instrText>
        </w:r>
        <w:r>
          <w:fldChar w:fldCharType="separate"/>
        </w:r>
        <w:r>
          <w:t>22</w:t>
        </w:r>
        <w:r>
          <w:fldChar w:fldCharType="end"/>
        </w:r>
      </w:hyperlink>
    </w:p>
    <w:p>
      <w:pPr>
        <w:pStyle w:val="TOC1"/>
        <w:tabs>
          <w:tab w:val="right" w:leader="dot" w:pos="8306"/>
        </w:tabs>
      </w:pPr>
      <w:hyperlink w:anchor="_Toc19778" w:history="1">
        <w:r>
          <w:rPr>
            <w:rFonts w:ascii="仿宋" w:eastAsia="仿宋" w:hAnsi="仿宋" w:cs="仿宋" w:hint="eastAsia"/>
            <w:lang w:eastAsia="zh-CN"/>
          </w:rPr>
          <w:t>七、医用放射诊断设备项目计划安排</w:t>
        </w:r>
        <w:r>
          <w:tab/>
        </w:r>
        <w:r>
          <w:fldChar w:fldCharType="begin"/>
        </w:r>
        <w:r>
          <w:instrText xml:space="preserve"> PAGEREF _Toc19778 \h </w:instrText>
        </w:r>
        <w:r>
          <w:fldChar w:fldCharType="separate"/>
        </w:r>
        <w:r>
          <w:t>23</w:t>
        </w:r>
        <w:r>
          <w:fldChar w:fldCharType="end"/>
        </w:r>
      </w:hyperlink>
    </w:p>
    <w:p>
      <w:pPr>
        <w:pStyle w:val="TOC2"/>
        <w:tabs>
          <w:tab w:val="right" w:leader="dot" w:pos="8306"/>
        </w:tabs>
      </w:pPr>
      <w:hyperlink w:anchor="_Toc20764" w:history="1">
        <w:r>
          <w:rPr>
            <w:rFonts w:ascii="仿宋" w:eastAsia="仿宋" w:hAnsi="仿宋" w:cs="仿宋" w:hint="eastAsia"/>
            <w:lang w:eastAsia="zh-CN"/>
          </w:rPr>
          <w:t>(一)、建设周期</w:t>
        </w:r>
        <w:r>
          <w:tab/>
        </w:r>
        <w:r>
          <w:fldChar w:fldCharType="begin"/>
        </w:r>
        <w:r>
          <w:instrText xml:space="preserve"> PAGEREF _Toc20764 \h </w:instrText>
        </w:r>
        <w:r>
          <w:fldChar w:fldCharType="separate"/>
        </w:r>
        <w:r>
          <w:t>23</w:t>
        </w:r>
        <w:r>
          <w:fldChar w:fldCharType="end"/>
        </w:r>
      </w:hyperlink>
    </w:p>
    <w:p>
      <w:pPr>
        <w:pStyle w:val="TOC2"/>
        <w:tabs>
          <w:tab w:val="right" w:leader="dot" w:pos="8306"/>
        </w:tabs>
      </w:pPr>
      <w:hyperlink w:anchor="_Toc8225" w:history="1">
        <w:r>
          <w:rPr>
            <w:rFonts w:ascii="仿宋" w:eastAsia="仿宋" w:hAnsi="仿宋" w:cs="仿宋" w:hint="eastAsia"/>
            <w:lang w:eastAsia="zh-CN"/>
          </w:rPr>
          <w:t>(二)、建设进度</w:t>
        </w:r>
        <w:r>
          <w:tab/>
        </w:r>
        <w:r>
          <w:fldChar w:fldCharType="begin"/>
        </w:r>
        <w:r>
          <w:instrText xml:space="preserve"> PAGEREF _Toc8225 \h </w:instrText>
        </w:r>
        <w:r>
          <w:fldChar w:fldCharType="separate"/>
        </w:r>
        <w:r>
          <w:t>24</w:t>
        </w:r>
        <w:r>
          <w:fldChar w:fldCharType="end"/>
        </w:r>
      </w:hyperlink>
    </w:p>
    <w:p>
      <w:pPr>
        <w:pStyle w:val="TOC2"/>
        <w:tabs>
          <w:tab w:val="right" w:leader="dot" w:pos="8306"/>
        </w:tabs>
      </w:pPr>
      <w:hyperlink w:anchor="_Toc20808" w:history="1">
        <w:r>
          <w:rPr>
            <w:rFonts w:ascii="仿宋" w:eastAsia="仿宋" w:hAnsi="仿宋" w:cs="仿宋" w:hint="eastAsia"/>
            <w:lang w:eastAsia="zh-CN"/>
          </w:rPr>
          <w:t>(三)、进度安排注意事项</w:t>
        </w:r>
        <w:r>
          <w:tab/>
        </w:r>
        <w:r>
          <w:fldChar w:fldCharType="begin"/>
        </w:r>
        <w:r>
          <w:instrText xml:space="preserve"> PAGEREF _Toc20808 \h </w:instrText>
        </w:r>
        <w:r>
          <w:fldChar w:fldCharType="separate"/>
        </w:r>
        <w:r>
          <w:t>25</w:t>
        </w:r>
        <w:r>
          <w:fldChar w:fldCharType="end"/>
        </w:r>
      </w:hyperlink>
    </w:p>
    <w:p>
      <w:pPr>
        <w:pStyle w:val="TOC2"/>
        <w:tabs>
          <w:tab w:val="right" w:leader="dot" w:pos="8306"/>
        </w:tabs>
      </w:pPr>
      <w:hyperlink w:anchor="_Toc6492" w:history="1">
        <w:r>
          <w:rPr>
            <w:rFonts w:ascii="仿宋" w:eastAsia="仿宋" w:hAnsi="仿宋" w:cs="仿宋" w:hint="eastAsia"/>
            <w:lang w:eastAsia="zh-CN"/>
          </w:rPr>
          <w:t>(四)、人力资源配置</w:t>
        </w:r>
        <w:r>
          <w:tab/>
        </w:r>
        <w:r>
          <w:fldChar w:fldCharType="begin"/>
        </w:r>
        <w:r>
          <w:instrText xml:space="preserve"> PAGEREF _Toc6492 \h </w:instrText>
        </w:r>
        <w:r>
          <w:fldChar w:fldCharType="separate"/>
        </w:r>
        <w:r>
          <w:t>27</w:t>
        </w:r>
        <w:r>
          <w:fldChar w:fldCharType="end"/>
        </w:r>
      </w:hyperlink>
    </w:p>
    <w:p>
      <w:pPr>
        <w:pStyle w:val="TOC1"/>
        <w:tabs>
          <w:tab w:val="right" w:leader="dot" w:pos="8306"/>
        </w:tabs>
      </w:pPr>
      <w:hyperlink w:anchor="_Toc19445" w:history="1">
        <w:r>
          <w:rPr>
            <w:rFonts w:ascii="仿宋" w:eastAsia="仿宋" w:hAnsi="仿宋" w:cs="仿宋" w:hint="eastAsia"/>
            <w:lang w:eastAsia="zh-CN"/>
          </w:rPr>
          <w:t>八、医用放射诊断设备项目风险管理</w:t>
        </w:r>
        <w:r>
          <w:tab/>
        </w:r>
        <w:r>
          <w:fldChar w:fldCharType="begin"/>
        </w:r>
        <w:r>
          <w:instrText xml:space="preserve"> PAGEREF _Toc19445 \h </w:instrText>
        </w:r>
        <w:r>
          <w:fldChar w:fldCharType="separate"/>
        </w:r>
        <w:r>
          <w:t>28</w:t>
        </w:r>
        <w:r>
          <w:fldChar w:fldCharType="end"/>
        </w:r>
      </w:hyperlink>
    </w:p>
    <w:p>
      <w:pPr>
        <w:pStyle w:val="TOC2"/>
        <w:tabs>
          <w:tab w:val="right" w:leader="dot" w:pos="8306"/>
        </w:tabs>
      </w:pPr>
      <w:hyperlink w:anchor="_Toc31577" w:history="1">
        <w:r>
          <w:rPr>
            <w:rFonts w:ascii="仿宋" w:eastAsia="仿宋" w:hAnsi="仿宋" w:cs="仿宋" w:hint="eastAsia"/>
            <w:lang w:eastAsia="zh-CN"/>
          </w:rPr>
          <w:t>(一)、风险识别与评估</w:t>
        </w:r>
        <w:r>
          <w:tab/>
        </w:r>
        <w:r>
          <w:fldChar w:fldCharType="begin"/>
        </w:r>
        <w:r>
          <w:instrText xml:space="preserve"> PAGEREF _Toc31577 \h </w:instrText>
        </w:r>
        <w:r>
          <w:fldChar w:fldCharType="separate"/>
        </w:r>
        <w:r>
          <w:t>28</w:t>
        </w:r>
        <w:r>
          <w:fldChar w:fldCharType="end"/>
        </w:r>
      </w:hyperlink>
    </w:p>
    <w:p>
      <w:pPr>
        <w:pStyle w:val="TOC2"/>
        <w:tabs>
          <w:tab w:val="right" w:leader="dot" w:pos="8306"/>
        </w:tabs>
      </w:pPr>
      <w:hyperlink w:anchor="_Toc8341" w:history="1">
        <w:r>
          <w:rPr>
            <w:rFonts w:ascii="仿宋" w:eastAsia="仿宋" w:hAnsi="仿宋" w:cs="仿宋" w:hint="eastAsia"/>
            <w:lang w:eastAsia="zh-CN"/>
          </w:rPr>
          <w:t>(二)、风险应对策略</w:t>
        </w:r>
        <w:r>
          <w:tab/>
        </w:r>
        <w:r>
          <w:fldChar w:fldCharType="begin"/>
        </w:r>
        <w:r>
          <w:instrText xml:space="preserve"> PAGEREF _Toc8341 \h </w:instrText>
        </w:r>
        <w:r>
          <w:fldChar w:fldCharType="separate"/>
        </w:r>
        <w:r>
          <w:t>29</w:t>
        </w:r>
        <w:r>
          <w:fldChar w:fldCharType="end"/>
        </w:r>
      </w:hyperlink>
    </w:p>
    <w:p>
      <w:pPr>
        <w:pStyle w:val="TOC2"/>
        <w:tabs>
          <w:tab w:val="right" w:leader="dot" w:pos="8306"/>
        </w:tabs>
      </w:pPr>
      <w:hyperlink w:anchor="_Toc15321" w:history="1">
        <w:r>
          <w:rPr>
            <w:rFonts w:ascii="仿宋" w:eastAsia="仿宋" w:hAnsi="仿宋" w:cs="仿宋" w:hint="eastAsia"/>
            <w:lang w:eastAsia="zh-CN"/>
          </w:rPr>
          <w:t>(三)、风险监控与控制</w:t>
        </w:r>
        <w:r>
          <w:tab/>
        </w:r>
        <w:r>
          <w:fldChar w:fldCharType="begin"/>
        </w:r>
        <w:r>
          <w:instrText xml:space="preserve"> PAGEREF _Toc15321 \h </w:instrText>
        </w:r>
        <w:r>
          <w:fldChar w:fldCharType="separate"/>
        </w:r>
        <w:r>
          <w:t>31</w:t>
        </w:r>
        <w:r>
          <w:fldChar w:fldCharType="end"/>
        </w:r>
      </w:hyperlink>
    </w:p>
    <w:p>
      <w:pPr>
        <w:pStyle w:val="TOC1"/>
        <w:tabs>
          <w:tab w:val="right" w:leader="dot" w:pos="8306"/>
        </w:tabs>
      </w:pPr>
      <w:hyperlink w:anchor="_Toc6544" w:history="1">
        <w:r>
          <w:rPr>
            <w:rFonts w:ascii="仿宋" w:eastAsia="仿宋" w:hAnsi="仿宋" w:cs="仿宋" w:hint="eastAsia"/>
            <w:lang w:eastAsia="zh-CN"/>
          </w:rPr>
          <w:t>九、医用放射诊断设备项目经营效益</w:t>
        </w:r>
        <w:r>
          <w:tab/>
        </w:r>
        <w:r>
          <w:fldChar w:fldCharType="begin"/>
        </w:r>
        <w:r>
          <w:instrText xml:space="preserve"> PAGEREF _Toc6544 \h </w:instrText>
        </w:r>
        <w:r>
          <w:fldChar w:fldCharType="separate"/>
        </w:r>
        <w:r>
          <w:t>32</w:t>
        </w:r>
        <w:r>
          <w:fldChar w:fldCharType="end"/>
        </w:r>
      </w:hyperlink>
    </w:p>
    <w:p>
      <w:pPr>
        <w:pStyle w:val="TOC2"/>
        <w:tabs>
          <w:tab w:val="right" w:leader="dot" w:pos="8306"/>
        </w:tabs>
      </w:pPr>
      <w:hyperlink w:anchor="_Toc16528" w:history="1">
        <w:r>
          <w:rPr>
            <w:rFonts w:ascii="仿宋" w:eastAsia="仿宋" w:hAnsi="仿宋" w:cs="仿宋" w:hint="eastAsia"/>
            <w:lang w:eastAsia="zh-CN"/>
          </w:rPr>
          <w:t>(一)、经济评价财务测算</w:t>
        </w:r>
        <w:r>
          <w:tab/>
        </w:r>
        <w:r>
          <w:fldChar w:fldCharType="begin"/>
        </w:r>
        <w:r>
          <w:instrText xml:space="preserve"> PAGEREF _Toc16528 \h </w:instrText>
        </w:r>
        <w:r>
          <w:fldChar w:fldCharType="separate"/>
        </w:r>
        <w:r>
          <w:t>32</w:t>
        </w:r>
        <w:r>
          <w:fldChar w:fldCharType="end"/>
        </w:r>
      </w:hyperlink>
    </w:p>
    <w:p>
      <w:pPr>
        <w:pStyle w:val="TOC2"/>
        <w:tabs>
          <w:tab w:val="right" w:leader="dot" w:pos="8306"/>
        </w:tabs>
      </w:pPr>
      <w:hyperlink w:anchor="_Toc24341" w:history="1">
        <w:r>
          <w:rPr>
            <w:rFonts w:ascii="仿宋" w:eastAsia="仿宋" w:hAnsi="仿宋" w:cs="仿宋" w:hint="eastAsia"/>
            <w:lang w:eastAsia="zh-CN"/>
          </w:rPr>
          <w:t>(二)、医用放射诊断设备项目盈利能力分析</w:t>
        </w:r>
        <w:r>
          <w:tab/>
        </w:r>
        <w:r>
          <w:fldChar w:fldCharType="begin"/>
        </w:r>
        <w:r>
          <w:instrText xml:space="preserve"> PAGEREF _Toc24341 \h </w:instrText>
        </w:r>
        <w:r>
          <w:fldChar w:fldCharType="separate"/>
        </w:r>
        <w:r>
          <w:t>33</w:t>
        </w:r>
        <w:r>
          <w:fldChar w:fldCharType="end"/>
        </w:r>
      </w:hyperlink>
    </w:p>
    <w:p>
      <w:pPr>
        <w:pStyle w:val="TOC1"/>
        <w:tabs>
          <w:tab w:val="right" w:leader="dot" w:pos="8306"/>
        </w:tabs>
      </w:pPr>
      <w:hyperlink w:anchor="_Toc3373" w:history="1">
        <w:r>
          <w:rPr>
            <w:rFonts w:ascii="仿宋" w:eastAsia="仿宋" w:hAnsi="仿宋" w:cs="仿宋" w:hint="eastAsia"/>
            <w:lang w:eastAsia="zh-CN"/>
          </w:rPr>
          <w:t>十、医用放射诊断设备项目人力资源培养与发展</w:t>
        </w:r>
        <w:r>
          <w:tab/>
        </w:r>
        <w:r>
          <w:fldChar w:fldCharType="begin"/>
        </w:r>
        <w:r>
          <w:instrText xml:space="preserve"> PAGEREF _Toc3373 \h </w:instrText>
        </w:r>
        <w:r>
          <w:fldChar w:fldCharType="separate"/>
        </w:r>
        <w:r>
          <w:t>34</w:t>
        </w:r>
        <w:r>
          <w:fldChar w:fldCharType="end"/>
        </w:r>
      </w:hyperlink>
    </w:p>
    <w:p>
      <w:pPr>
        <w:pStyle w:val="TOC2"/>
        <w:tabs>
          <w:tab w:val="right" w:leader="dot" w:pos="8306"/>
        </w:tabs>
      </w:pPr>
      <w:hyperlink w:anchor="_Toc22882" w:history="1">
        <w:r>
          <w:rPr>
            <w:rFonts w:ascii="仿宋" w:eastAsia="仿宋" w:hAnsi="仿宋" w:cs="仿宋" w:hint="eastAsia"/>
            <w:lang w:eastAsia="zh-CN"/>
          </w:rPr>
          <w:t>(一)、人才需求与规划</w:t>
        </w:r>
        <w:r>
          <w:tab/>
        </w:r>
        <w:r>
          <w:fldChar w:fldCharType="begin"/>
        </w:r>
        <w:r>
          <w:instrText xml:space="preserve"> PAGEREF _Toc22882 \h </w:instrText>
        </w:r>
        <w:r>
          <w:fldChar w:fldCharType="separate"/>
        </w:r>
        <w:r>
          <w:t>34</w:t>
        </w:r>
        <w:r>
          <w:fldChar w:fldCharType="end"/>
        </w:r>
      </w:hyperlink>
    </w:p>
    <w:p>
      <w:pPr>
        <w:pStyle w:val="TOC2"/>
        <w:tabs>
          <w:tab w:val="right" w:leader="dot" w:pos="8306"/>
        </w:tabs>
      </w:pPr>
      <w:hyperlink w:anchor="_Toc22266" w:history="1">
        <w:r>
          <w:rPr>
            <w:rFonts w:ascii="仿宋" w:eastAsia="仿宋" w:hAnsi="仿宋" w:cs="仿宋" w:hint="eastAsia"/>
            <w:lang w:eastAsia="zh-CN"/>
          </w:rPr>
          <w:t>(二)、培训与发展计划</w:t>
        </w:r>
        <w:r>
          <w:tab/>
        </w:r>
        <w:r>
          <w:fldChar w:fldCharType="begin"/>
        </w:r>
        <w:r>
          <w:instrText xml:space="preserve"> PAGEREF _Toc22266 \h </w:instrText>
        </w:r>
        <w:r>
          <w:fldChar w:fldCharType="separate"/>
        </w:r>
        <w:r>
          <w:t>34</w:t>
        </w:r>
        <w:r>
          <w:fldChar w:fldCharType="end"/>
        </w:r>
      </w:hyperlink>
    </w:p>
    <w:p>
      <w:pPr>
        <w:pStyle w:val="TOC1"/>
        <w:tabs>
          <w:tab w:val="right" w:leader="dot" w:pos="8306"/>
        </w:tabs>
      </w:pPr>
      <w:hyperlink w:anchor="_Toc18043" w:history="1">
        <w:r>
          <w:rPr>
            <w:rFonts w:ascii="仿宋" w:eastAsia="仿宋" w:hAnsi="仿宋" w:cs="仿宋" w:hint="eastAsia"/>
            <w:lang w:eastAsia="zh-CN"/>
          </w:rPr>
          <w:t>十一、医用放射诊断设备项目财务管理</w:t>
        </w:r>
        <w:r>
          <w:tab/>
        </w:r>
        <w:r>
          <w:fldChar w:fldCharType="begin"/>
        </w:r>
        <w:r>
          <w:instrText xml:space="preserve"> PAGEREF _Toc18043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63" w:history="1">
        <w:r>
          <w:rPr>
            <w:rFonts w:ascii="仿宋" w:eastAsia="仿宋" w:hAnsi="仿宋" w:cs="仿宋" w:hint="eastAsia"/>
            <w:lang w:eastAsia="zh-CN"/>
          </w:rPr>
          <w:t>(一)、资金需求大</w:t>
        </w:r>
        <w:r>
          <w:tab/>
        </w:r>
        <w:r>
          <w:fldChar w:fldCharType="begin"/>
        </w:r>
        <w:r>
          <w:instrText xml:space="preserve"> PAGEREF _Toc21063 \h </w:instrText>
        </w:r>
        <w:r>
          <w:fldChar w:fldCharType="separate"/>
        </w:r>
        <w:r>
          <w:t>35</w:t>
        </w:r>
        <w:r>
          <w:fldChar w:fldCharType="end"/>
        </w:r>
      </w:hyperlink>
    </w:p>
    <w:p>
      <w:pPr>
        <w:pStyle w:val="TOC2"/>
        <w:tabs>
          <w:tab w:val="right" w:leader="dot" w:pos="8306"/>
        </w:tabs>
      </w:pPr>
      <w:hyperlink w:anchor="_Toc9832" w:history="1">
        <w:r>
          <w:rPr>
            <w:rFonts w:ascii="仿宋" w:eastAsia="仿宋" w:hAnsi="仿宋" w:cs="仿宋" w:hint="eastAsia"/>
            <w:lang w:eastAsia="zh-CN"/>
          </w:rPr>
          <w:t>(二)、研发周期长</w:t>
        </w:r>
        <w:r>
          <w:tab/>
        </w:r>
        <w:r>
          <w:fldChar w:fldCharType="begin"/>
        </w:r>
        <w:r>
          <w:instrText xml:space="preserve"> PAGEREF _Toc9832 \h </w:instrText>
        </w:r>
        <w:r>
          <w:fldChar w:fldCharType="separate"/>
        </w:r>
        <w:r>
          <w:t>36</w:t>
        </w:r>
        <w:r>
          <w:fldChar w:fldCharType="end"/>
        </w:r>
      </w:hyperlink>
    </w:p>
    <w:p>
      <w:pPr>
        <w:pStyle w:val="TOC2"/>
        <w:tabs>
          <w:tab w:val="right" w:leader="dot" w:pos="8306"/>
        </w:tabs>
      </w:pPr>
      <w:hyperlink w:anchor="_Toc28714" w:history="1">
        <w:r>
          <w:rPr>
            <w:rFonts w:ascii="仿宋" w:eastAsia="仿宋" w:hAnsi="仿宋" w:cs="仿宋" w:hint="eastAsia"/>
            <w:lang w:eastAsia="zh-CN"/>
          </w:rPr>
          <w:t>(三)、市场风险大</w:t>
        </w:r>
        <w:r>
          <w:tab/>
        </w:r>
        <w:r>
          <w:fldChar w:fldCharType="begin"/>
        </w:r>
        <w:r>
          <w:instrText xml:space="preserve"> PAGEREF _Toc28714 \h </w:instrText>
        </w:r>
        <w:r>
          <w:fldChar w:fldCharType="separate"/>
        </w:r>
        <w:r>
          <w:t>37</w:t>
        </w:r>
        <w:r>
          <w:fldChar w:fldCharType="end"/>
        </w:r>
      </w:hyperlink>
    </w:p>
    <w:p>
      <w:pPr>
        <w:pStyle w:val="TOC2"/>
        <w:tabs>
          <w:tab w:val="right" w:leader="dot" w:pos="8306"/>
        </w:tabs>
      </w:pPr>
      <w:hyperlink w:anchor="_Toc31332" w:history="1">
        <w:r>
          <w:rPr>
            <w:rFonts w:ascii="仿宋" w:eastAsia="仿宋" w:hAnsi="仿宋" w:cs="仿宋" w:hint="eastAsia"/>
            <w:lang w:eastAsia="zh-CN"/>
          </w:rPr>
          <w:t>(四)、利润率高</w:t>
        </w:r>
        <w:r>
          <w:tab/>
        </w:r>
        <w:r>
          <w:fldChar w:fldCharType="begin"/>
        </w:r>
        <w:r>
          <w:instrText xml:space="preserve"> PAGEREF _Toc31332 \h </w:instrText>
        </w:r>
        <w:r>
          <w:fldChar w:fldCharType="separate"/>
        </w:r>
        <w:r>
          <w:t>40</w:t>
        </w:r>
        <w:r>
          <w:fldChar w:fldCharType="end"/>
        </w:r>
      </w:hyperlink>
    </w:p>
    <w:p>
      <w:pPr>
        <w:pStyle w:val="TOC1"/>
        <w:tabs>
          <w:tab w:val="right" w:leader="dot" w:pos="8306"/>
        </w:tabs>
      </w:pPr>
      <w:hyperlink w:anchor="_Toc14184" w:history="1">
        <w:r>
          <w:rPr>
            <w:rFonts w:ascii="仿宋" w:eastAsia="仿宋" w:hAnsi="仿宋" w:cs="仿宋" w:hint="eastAsia"/>
            <w:lang w:eastAsia="zh-CN"/>
          </w:rPr>
          <w:t>十二、医用放射诊断设备项目创新与研发</w:t>
        </w:r>
        <w:r>
          <w:tab/>
        </w:r>
        <w:r>
          <w:fldChar w:fldCharType="begin"/>
        </w:r>
        <w:r>
          <w:instrText xml:space="preserve"> PAGEREF _Toc14184 \h </w:instrText>
        </w:r>
        <w:r>
          <w:fldChar w:fldCharType="separate"/>
        </w:r>
        <w:r>
          <w:t>42</w:t>
        </w:r>
        <w:r>
          <w:fldChar w:fldCharType="end"/>
        </w:r>
      </w:hyperlink>
    </w:p>
    <w:p>
      <w:pPr>
        <w:pStyle w:val="TOC2"/>
        <w:tabs>
          <w:tab w:val="right" w:leader="dot" w:pos="8306"/>
        </w:tabs>
      </w:pPr>
      <w:hyperlink w:anchor="_Toc30387" w:history="1">
        <w:r>
          <w:rPr>
            <w:rFonts w:ascii="仿宋" w:eastAsia="仿宋" w:hAnsi="仿宋" w:cs="仿宋" w:hint="eastAsia"/>
            <w:lang w:eastAsia="zh-CN"/>
          </w:rPr>
          <w:t>(一)、创新策略与方向</w:t>
        </w:r>
        <w:r>
          <w:tab/>
        </w:r>
        <w:r>
          <w:fldChar w:fldCharType="begin"/>
        </w:r>
        <w:r>
          <w:instrText xml:space="preserve"> PAGEREF _Toc30387 \h </w:instrText>
        </w:r>
        <w:r>
          <w:fldChar w:fldCharType="separate"/>
        </w:r>
        <w:r>
          <w:t>42</w:t>
        </w:r>
        <w:r>
          <w:fldChar w:fldCharType="end"/>
        </w:r>
      </w:hyperlink>
    </w:p>
    <w:p>
      <w:pPr>
        <w:pStyle w:val="TOC2"/>
        <w:tabs>
          <w:tab w:val="right" w:leader="dot" w:pos="8306"/>
        </w:tabs>
      </w:pPr>
      <w:hyperlink w:anchor="_Toc31106" w:history="1">
        <w:r>
          <w:rPr>
            <w:rFonts w:ascii="仿宋" w:eastAsia="仿宋" w:hAnsi="仿宋" w:cs="仿宋" w:hint="eastAsia"/>
            <w:lang w:eastAsia="zh-CN"/>
          </w:rPr>
          <w:t>(二)、研发规划与投入</w:t>
        </w:r>
        <w:r>
          <w:tab/>
        </w:r>
        <w:r>
          <w:fldChar w:fldCharType="begin"/>
        </w:r>
        <w:r>
          <w:instrText xml:space="preserve"> PAGEREF _Toc31106 \h </w:instrText>
        </w:r>
        <w:r>
          <w:fldChar w:fldCharType="separate"/>
        </w:r>
        <w:r>
          <w:t>44</w:t>
        </w:r>
        <w:r>
          <w:fldChar w:fldCharType="end"/>
        </w:r>
      </w:hyperlink>
    </w:p>
    <w:p>
      <w:pPr>
        <w:pStyle w:val="TOC1"/>
        <w:tabs>
          <w:tab w:val="right" w:leader="dot" w:pos="8306"/>
        </w:tabs>
      </w:pPr>
      <w:hyperlink w:anchor="_Toc1011" w:history="1">
        <w:r>
          <w:rPr>
            <w:rFonts w:ascii="仿宋" w:eastAsia="仿宋" w:hAnsi="仿宋" w:cs="仿宋" w:hint="eastAsia"/>
            <w:lang w:eastAsia="zh-CN"/>
          </w:rPr>
          <w:t>十三、医用放射诊断设备项目实施保障措施</w:t>
        </w:r>
        <w:r>
          <w:tab/>
        </w:r>
        <w:r>
          <w:fldChar w:fldCharType="begin"/>
        </w:r>
        <w:r>
          <w:instrText xml:space="preserve"> PAGEREF _Toc1011 \h </w:instrText>
        </w:r>
        <w:r>
          <w:fldChar w:fldCharType="separate"/>
        </w:r>
        <w:r>
          <w:t>45</w:t>
        </w:r>
        <w:r>
          <w:fldChar w:fldCharType="end"/>
        </w:r>
      </w:hyperlink>
    </w:p>
    <w:p>
      <w:pPr>
        <w:pStyle w:val="TOC2"/>
        <w:tabs>
          <w:tab w:val="right" w:leader="dot" w:pos="8306"/>
        </w:tabs>
      </w:pPr>
      <w:hyperlink w:anchor="_Toc27956" w:history="1">
        <w:r>
          <w:rPr>
            <w:rFonts w:ascii="仿宋" w:eastAsia="仿宋" w:hAnsi="仿宋" w:cs="仿宋" w:hint="eastAsia"/>
            <w:lang w:eastAsia="zh-CN"/>
          </w:rPr>
          <w:t>(一)、医用放射诊断设备项目实施保障机制</w:t>
        </w:r>
        <w:r>
          <w:tab/>
        </w:r>
        <w:r>
          <w:fldChar w:fldCharType="begin"/>
        </w:r>
        <w:r>
          <w:instrText xml:space="preserve"> PAGEREF _Toc27956 \h </w:instrText>
        </w:r>
        <w:r>
          <w:fldChar w:fldCharType="separate"/>
        </w:r>
        <w:r>
          <w:t>45</w:t>
        </w:r>
        <w:r>
          <w:fldChar w:fldCharType="end"/>
        </w:r>
      </w:hyperlink>
    </w:p>
    <w:p>
      <w:pPr>
        <w:pStyle w:val="TOC2"/>
        <w:tabs>
          <w:tab w:val="right" w:leader="dot" w:pos="8306"/>
        </w:tabs>
      </w:pPr>
      <w:hyperlink w:anchor="_Toc5155" w:history="1">
        <w:r>
          <w:rPr>
            <w:rFonts w:ascii="仿宋" w:eastAsia="仿宋" w:hAnsi="仿宋" w:cs="仿宋" w:hint="eastAsia"/>
            <w:lang w:eastAsia="zh-CN"/>
          </w:rPr>
          <w:t>(二)、医用放射诊断设备项目法律合规要求</w:t>
        </w:r>
        <w:r>
          <w:tab/>
        </w:r>
        <w:r>
          <w:fldChar w:fldCharType="begin"/>
        </w:r>
        <w:r>
          <w:instrText xml:space="preserve"> PAGEREF _Toc5155 \h </w:instrText>
        </w:r>
        <w:r>
          <w:fldChar w:fldCharType="separate"/>
        </w:r>
        <w:r>
          <w:t>49</w:t>
        </w:r>
        <w:r>
          <w:fldChar w:fldCharType="end"/>
        </w:r>
      </w:hyperlink>
    </w:p>
    <w:p>
      <w:pPr>
        <w:pStyle w:val="TOC2"/>
        <w:tabs>
          <w:tab w:val="right" w:leader="dot" w:pos="8306"/>
        </w:tabs>
      </w:pPr>
      <w:hyperlink w:anchor="_Toc16878" w:history="1">
        <w:r>
          <w:rPr>
            <w:rFonts w:ascii="仿宋" w:eastAsia="仿宋" w:hAnsi="仿宋" w:cs="仿宋" w:hint="eastAsia"/>
            <w:lang w:eastAsia="zh-CN"/>
          </w:rPr>
          <w:t>(三)、医用放射诊断设备项目合同管理与法律事务</w:t>
        </w:r>
        <w:r>
          <w:tab/>
        </w:r>
        <w:r>
          <w:fldChar w:fldCharType="begin"/>
        </w:r>
        <w:r>
          <w:instrText xml:space="preserve"> PAGEREF _Toc16878 \h </w:instrText>
        </w:r>
        <w:r>
          <w:fldChar w:fldCharType="separate"/>
        </w:r>
        <w:r>
          <w:t>54</w:t>
        </w:r>
        <w:r>
          <w:fldChar w:fldCharType="end"/>
        </w:r>
      </w:hyperlink>
    </w:p>
    <w:p>
      <w:pPr>
        <w:pStyle w:val="TOC2"/>
        <w:tabs>
          <w:tab w:val="right" w:leader="dot" w:pos="8306"/>
        </w:tabs>
      </w:pPr>
      <w:hyperlink w:anchor="_Toc12472" w:history="1">
        <w:r>
          <w:rPr>
            <w:rFonts w:ascii="仿宋" w:eastAsia="仿宋" w:hAnsi="仿宋" w:cs="仿宋" w:hint="eastAsia"/>
            <w:lang w:eastAsia="zh-CN"/>
          </w:rPr>
          <w:t>(四)、医用放射诊断设备项目知识产权保护策略</w:t>
        </w:r>
        <w:r>
          <w:tab/>
        </w:r>
        <w:r>
          <w:fldChar w:fldCharType="begin"/>
        </w:r>
        <w:r>
          <w:instrText xml:space="preserve"> PAGEREF _Toc12472 \h </w:instrText>
        </w:r>
        <w:r>
          <w:fldChar w:fldCharType="separate"/>
        </w:r>
        <w:r>
          <w:t>60</w:t>
        </w:r>
        <w:r>
          <w:fldChar w:fldCharType="end"/>
        </w:r>
      </w:hyperlink>
    </w:p>
    <w:p>
      <w:pPr>
        <w:pStyle w:val="TOC1"/>
        <w:tabs>
          <w:tab w:val="right" w:leader="dot" w:pos="8306"/>
        </w:tabs>
      </w:pPr>
      <w:hyperlink w:anchor="_Toc7178" w:history="1">
        <w:r>
          <w:rPr>
            <w:rFonts w:ascii="仿宋" w:eastAsia="仿宋" w:hAnsi="仿宋" w:cs="仿宋" w:hint="eastAsia"/>
            <w:lang w:eastAsia="zh-CN"/>
          </w:rPr>
          <w:t>十四、营销与推广策略</w:t>
        </w:r>
        <w:r>
          <w:tab/>
        </w:r>
        <w:r>
          <w:fldChar w:fldCharType="begin"/>
        </w:r>
        <w:r>
          <w:instrText xml:space="preserve"> PAGEREF _Toc7178 \h </w:instrText>
        </w:r>
        <w:r>
          <w:fldChar w:fldCharType="separate"/>
        </w:r>
        <w:r>
          <w:t>63</w:t>
        </w:r>
        <w:r>
          <w:fldChar w:fldCharType="end"/>
        </w:r>
      </w:hyperlink>
    </w:p>
    <w:p>
      <w:pPr>
        <w:pStyle w:val="TOC2"/>
        <w:tabs>
          <w:tab w:val="right" w:leader="dot" w:pos="8306"/>
        </w:tabs>
      </w:pPr>
      <w:hyperlink w:anchor="_Toc4723" w:history="1">
        <w:r>
          <w:rPr>
            <w:rFonts w:ascii="仿宋" w:eastAsia="仿宋" w:hAnsi="仿宋" w:cs="仿宋" w:hint="eastAsia"/>
            <w:lang w:eastAsia="zh-CN"/>
          </w:rPr>
          <w:t>(一)、产品/服务定位与特点</w:t>
        </w:r>
        <w:r>
          <w:tab/>
        </w:r>
        <w:r>
          <w:fldChar w:fldCharType="begin"/>
        </w:r>
        <w:r>
          <w:instrText xml:space="preserve"> PAGEREF _Toc4723 \h </w:instrText>
        </w:r>
        <w:r>
          <w:fldChar w:fldCharType="separate"/>
        </w:r>
        <w:r>
          <w:t>63</w:t>
        </w:r>
        <w:r>
          <w:fldChar w:fldCharType="end"/>
        </w:r>
      </w:hyperlink>
    </w:p>
    <w:p>
      <w:pPr>
        <w:pStyle w:val="TOC2"/>
        <w:tabs>
          <w:tab w:val="right" w:leader="dot" w:pos="8306"/>
        </w:tabs>
      </w:pPr>
      <w:hyperlink w:anchor="_Toc10194" w:history="1">
        <w:r>
          <w:rPr>
            <w:rFonts w:ascii="仿宋" w:eastAsia="仿宋" w:hAnsi="仿宋" w:cs="仿宋" w:hint="eastAsia"/>
            <w:lang w:eastAsia="zh-CN"/>
          </w:rPr>
          <w:t>(二)、市场定位与竞争分析</w:t>
        </w:r>
        <w:r>
          <w:tab/>
        </w:r>
        <w:r>
          <w:fldChar w:fldCharType="begin"/>
        </w:r>
        <w:r>
          <w:instrText xml:space="preserve"> PAGEREF _Toc10194 \h </w:instrText>
        </w:r>
        <w:r>
          <w:fldChar w:fldCharType="separate"/>
        </w:r>
        <w:r>
          <w:t>64</w:t>
        </w:r>
        <w:r>
          <w:fldChar w:fldCharType="end"/>
        </w:r>
      </w:hyperlink>
    </w:p>
    <w:p>
      <w:pPr>
        <w:pStyle w:val="TOC2"/>
        <w:tabs>
          <w:tab w:val="right" w:leader="dot" w:pos="8306"/>
        </w:tabs>
      </w:pPr>
      <w:hyperlink w:anchor="_Toc22743" w:history="1">
        <w:r>
          <w:rPr>
            <w:rFonts w:ascii="仿宋" w:eastAsia="仿宋" w:hAnsi="仿宋" w:cs="仿宋" w:hint="eastAsia"/>
            <w:lang w:eastAsia="zh-CN"/>
          </w:rPr>
          <w:t>(三)、营销渠道与策略</w:t>
        </w:r>
        <w:r>
          <w:tab/>
        </w:r>
        <w:r>
          <w:fldChar w:fldCharType="begin"/>
        </w:r>
        <w:r>
          <w:instrText xml:space="preserve"> PAGEREF _Toc22743 \h </w:instrText>
        </w:r>
        <w:r>
          <w:fldChar w:fldCharType="separate"/>
        </w:r>
        <w:r>
          <w:t>66</w:t>
        </w:r>
        <w:r>
          <w:fldChar w:fldCharType="end"/>
        </w:r>
      </w:hyperlink>
    </w:p>
    <w:p>
      <w:pPr>
        <w:pStyle w:val="TOC2"/>
        <w:tabs>
          <w:tab w:val="right" w:leader="dot" w:pos="8306"/>
        </w:tabs>
      </w:pPr>
      <w:hyperlink w:anchor="_Toc8593" w:history="1">
        <w:r>
          <w:rPr>
            <w:rFonts w:ascii="仿宋" w:eastAsia="仿宋" w:hAnsi="仿宋" w:cs="仿宋" w:hint="eastAsia"/>
            <w:lang w:eastAsia="zh-CN"/>
          </w:rPr>
          <w:t>(四)、推广与宣传活动</w:t>
        </w:r>
        <w:r>
          <w:tab/>
        </w:r>
        <w:r>
          <w:fldChar w:fldCharType="begin"/>
        </w:r>
        <w:r>
          <w:instrText xml:space="preserve"> PAGEREF _Toc8593 \h </w:instrText>
        </w:r>
        <w:r>
          <w:fldChar w:fldCharType="separate"/>
        </w:r>
        <w:r>
          <w:t>67</w:t>
        </w:r>
        <w:r>
          <w:fldChar w:fldCharType="end"/>
        </w:r>
      </w:hyperlink>
    </w:p>
    <w:p>
      <w:pPr>
        <w:pStyle w:val="TOC1"/>
        <w:tabs>
          <w:tab w:val="right" w:leader="dot" w:pos="8306"/>
        </w:tabs>
      </w:pPr>
      <w:hyperlink w:anchor="_Toc26229" w:history="1">
        <w:r>
          <w:rPr>
            <w:rFonts w:ascii="仿宋" w:eastAsia="仿宋" w:hAnsi="仿宋" w:cs="仿宋" w:hint="eastAsia"/>
            <w:lang w:eastAsia="zh-CN"/>
          </w:rPr>
          <w:t>十五、医用放射诊断设备项目实施时间节点</w:t>
        </w:r>
        <w:r>
          <w:tab/>
        </w:r>
        <w:r>
          <w:fldChar w:fldCharType="begin"/>
        </w:r>
        <w:r>
          <w:instrText xml:space="preserve"> PAGEREF _Toc26229 \h </w:instrText>
        </w:r>
        <w:r>
          <w:fldChar w:fldCharType="separate"/>
        </w:r>
        <w:r>
          <w:t>72</w:t>
        </w:r>
        <w:r>
          <w:fldChar w:fldCharType="end"/>
        </w:r>
      </w:hyperlink>
    </w:p>
    <w:p>
      <w:pPr>
        <w:pStyle w:val="TOC2"/>
        <w:tabs>
          <w:tab w:val="right" w:leader="dot" w:pos="8306"/>
        </w:tabs>
      </w:pPr>
      <w:hyperlink w:anchor="_Toc25408" w:history="1">
        <w:r>
          <w:rPr>
            <w:rFonts w:ascii="仿宋" w:eastAsia="仿宋" w:hAnsi="仿宋" w:cs="仿宋" w:hint="eastAsia"/>
            <w:lang w:eastAsia="zh-CN"/>
          </w:rPr>
          <w:t>(一)、医用放射诊断设备项目启动阶段时间节点</w:t>
        </w:r>
        <w:r>
          <w:tab/>
        </w:r>
        <w:r>
          <w:fldChar w:fldCharType="begin"/>
        </w:r>
        <w:r>
          <w:instrText xml:space="preserve"> PAGEREF _Toc25408 \h </w:instrText>
        </w:r>
        <w:r>
          <w:fldChar w:fldCharType="separate"/>
        </w:r>
        <w:r>
          <w:t>72</w:t>
        </w:r>
        <w:r>
          <w:fldChar w:fldCharType="end"/>
        </w:r>
      </w:hyperlink>
    </w:p>
    <w:p>
      <w:pPr>
        <w:pStyle w:val="TOC2"/>
        <w:tabs>
          <w:tab w:val="right" w:leader="dot" w:pos="8306"/>
        </w:tabs>
      </w:pPr>
      <w:hyperlink w:anchor="_Toc20582" w:history="1">
        <w:r>
          <w:rPr>
            <w:rFonts w:ascii="仿宋" w:eastAsia="仿宋" w:hAnsi="仿宋" w:cs="仿宋" w:hint="eastAsia"/>
            <w:lang w:eastAsia="zh-CN"/>
          </w:rPr>
          <w:t>(二)、医用放射诊断设备项目执行阶段时间节点</w:t>
        </w:r>
        <w:r>
          <w:tab/>
        </w:r>
        <w:r>
          <w:fldChar w:fldCharType="begin"/>
        </w:r>
        <w:r>
          <w:instrText xml:space="preserve"> PAGEREF _Toc20582 \h </w:instrText>
        </w:r>
        <w:r>
          <w:fldChar w:fldCharType="separate"/>
        </w:r>
        <w:r>
          <w:t>73</w:t>
        </w:r>
        <w:r>
          <w:fldChar w:fldCharType="end"/>
        </w:r>
      </w:hyperlink>
    </w:p>
    <w:p>
      <w:pPr>
        <w:pStyle w:val="TOC2"/>
        <w:tabs>
          <w:tab w:val="right" w:leader="dot" w:pos="8306"/>
        </w:tabs>
      </w:pPr>
      <w:hyperlink w:anchor="_Toc19603" w:history="1">
        <w:r>
          <w:rPr>
            <w:rFonts w:ascii="仿宋" w:eastAsia="仿宋" w:hAnsi="仿宋" w:cs="仿宋" w:hint="eastAsia"/>
            <w:lang w:eastAsia="zh-CN"/>
          </w:rPr>
          <w:t>(三)、医用放射诊断设备项目完成阶段时间节点</w:t>
        </w:r>
        <w:r>
          <w:tab/>
        </w:r>
        <w:r>
          <w:fldChar w:fldCharType="begin"/>
        </w:r>
        <w:r>
          <w:instrText xml:space="preserve"> PAGEREF _Toc19603 \h </w:instrText>
        </w:r>
        <w:r>
          <w:fldChar w:fldCharType="separate"/>
        </w:r>
        <w:r>
          <w:t>74</w:t>
        </w:r>
        <w:r>
          <w:fldChar w:fldCharType="end"/>
        </w:r>
      </w:hyperlink>
    </w:p>
    <w:p>
      <w:pPr>
        <w:pStyle w:val="TOC1"/>
        <w:tabs>
          <w:tab w:val="right" w:leader="dot" w:pos="8306"/>
        </w:tabs>
      </w:pPr>
      <w:hyperlink w:anchor="_Toc671" w:history="1">
        <w:r>
          <w:rPr>
            <w:rFonts w:ascii="仿宋" w:eastAsia="仿宋" w:hAnsi="仿宋" w:cs="仿宋" w:hint="eastAsia"/>
            <w:lang w:eastAsia="zh-CN"/>
          </w:rPr>
          <w:t>十六、质量管理体系</w:t>
        </w:r>
        <w:r>
          <w:tab/>
        </w:r>
        <w:r>
          <w:fldChar w:fldCharType="begin"/>
        </w:r>
        <w:r>
          <w:instrText xml:space="preserve"> PAGEREF _Toc671 \h </w:instrText>
        </w:r>
        <w:r>
          <w:fldChar w:fldCharType="separate"/>
        </w:r>
        <w:r>
          <w:t>75</w:t>
        </w:r>
        <w:r>
          <w:fldChar w:fldCharType="end"/>
        </w:r>
      </w:hyperlink>
    </w:p>
    <w:p>
      <w:pPr>
        <w:pStyle w:val="TOC2"/>
        <w:tabs>
          <w:tab w:val="right" w:leader="dot" w:pos="8306"/>
        </w:tabs>
      </w:pPr>
      <w:hyperlink w:anchor="_Toc16495" w:history="1">
        <w:r>
          <w:rPr>
            <w:rFonts w:ascii="仿宋" w:eastAsia="仿宋" w:hAnsi="仿宋" w:cs="仿宋" w:hint="eastAsia"/>
            <w:lang w:eastAsia="zh-CN"/>
          </w:rPr>
          <w:t>(一)、质量目标与方针</w:t>
        </w:r>
        <w:r>
          <w:tab/>
        </w:r>
        <w:r>
          <w:fldChar w:fldCharType="begin"/>
        </w:r>
        <w:r>
          <w:instrText xml:space="preserve"> PAGEREF _Toc16495 \h </w:instrText>
        </w:r>
        <w:r>
          <w:fldChar w:fldCharType="separate"/>
        </w:r>
        <w:r>
          <w:t>75</w:t>
        </w:r>
        <w:r>
          <w:fldChar w:fldCharType="end"/>
        </w:r>
      </w:hyperlink>
    </w:p>
    <w:p>
      <w:pPr>
        <w:pStyle w:val="TOC2"/>
        <w:tabs>
          <w:tab w:val="right" w:leader="dot" w:pos="8306"/>
        </w:tabs>
      </w:pPr>
      <w:hyperlink w:anchor="_Toc2070" w:history="1">
        <w:r>
          <w:rPr>
            <w:rFonts w:ascii="仿宋" w:eastAsia="仿宋" w:hAnsi="仿宋" w:cs="仿宋" w:hint="eastAsia"/>
            <w:lang w:eastAsia="zh-CN"/>
          </w:rPr>
          <w:t>(二)、质量管理责任</w:t>
        </w:r>
        <w:r>
          <w:tab/>
        </w:r>
        <w:r>
          <w:fldChar w:fldCharType="begin"/>
        </w:r>
        <w:r>
          <w:instrText xml:space="preserve"> PAGEREF _Toc2070 \h </w:instrText>
        </w:r>
        <w:r>
          <w:fldChar w:fldCharType="separate"/>
        </w:r>
        <w:r>
          <w:t>76</w:t>
        </w:r>
        <w:r>
          <w:fldChar w:fldCharType="end"/>
        </w:r>
      </w:hyperlink>
    </w:p>
    <w:p>
      <w:pPr>
        <w:pStyle w:val="TOC2"/>
        <w:tabs>
          <w:tab w:val="right" w:leader="dot" w:pos="8306"/>
        </w:tabs>
      </w:pPr>
      <w:hyperlink w:anchor="_Toc2831" w:history="1">
        <w:r>
          <w:rPr>
            <w:rFonts w:ascii="仿宋" w:eastAsia="仿宋" w:hAnsi="仿宋" w:cs="仿宋" w:hint="eastAsia"/>
            <w:lang w:eastAsia="zh-CN"/>
          </w:rPr>
          <w:t>(三)、质量管理体系文件</w:t>
        </w:r>
        <w:r>
          <w:tab/>
        </w:r>
        <w:r>
          <w:fldChar w:fldCharType="begin"/>
        </w:r>
        <w:r>
          <w:instrText xml:space="preserve"> PAGEREF _Toc2831 \h </w:instrText>
        </w:r>
        <w:r>
          <w:fldChar w:fldCharType="separate"/>
        </w:r>
        <w:r>
          <w:t>78</w:t>
        </w:r>
        <w:r>
          <w:fldChar w:fldCharType="end"/>
        </w:r>
      </w:hyperlink>
    </w:p>
    <w:p>
      <w:pPr>
        <w:pStyle w:val="TOC2"/>
        <w:tabs>
          <w:tab w:val="right" w:leader="dot" w:pos="8306"/>
        </w:tabs>
      </w:pPr>
      <w:hyperlink w:anchor="_Toc7367" w:history="1">
        <w:r>
          <w:rPr>
            <w:rFonts w:ascii="仿宋" w:eastAsia="仿宋" w:hAnsi="仿宋" w:cs="仿宋" w:hint="eastAsia"/>
            <w:lang w:eastAsia="zh-CN"/>
          </w:rPr>
          <w:t>(四)、质量培训与教育</w:t>
        </w:r>
        <w:r>
          <w:tab/>
        </w:r>
        <w:r>
          <w:fldChar w:fldCharType="begin"/>
        </w:r>
        <w:r>
          <w:instrText xml:space="preserve"> PAGEREF _Toc7367 \h </w:instrText>
        </w:r>
        <w:r>
          <w:fldChar w:fldCharType="separate"/>
        </w:r>
        <w:r>
          <w:t>80</w:t>
        </w:r>
        <w:r>
          <w:fldChar w:fldCharType="end"/>
        </w:r>
      </w:hyperlink>
    </w:p>
    <w:p>
      <w:pPr>
        <w:pStyle w:val="TOC2"/>
        <w:tabs>
          <w:tab w:val="right" w:leader="dot" w:pos="8306"/>
        </w:tabs>
      </w:pPr>
      <w:hyperlink w:anchor="_Toc24168" w:history="1">
        <w:r>
          <w:rPr>
            <w:rFonts w:ascii="仿宋" w:eastAsia="仿宋" w:hAnsi="仿宋" w:cs="仿宋" w:hint="eastAsia"/>
            <w:lang w:eastAsia="zh-CN"/>
          </w:rPr>
          <w:t>(五)、质量审核与评价</w:t>
        </w:r>
        <w:r>
          <w:tab/>
        </w:r>
        <w:r>
          <w:fldChar w:fldCharType="begin"/>
        </w:r>
        <w:r>
          <w:instrText xml:space="preserve"> PAGEREF _Toc24168 \h </w:instrText>
        </w:r>
        <w:r>
          <w:fldChar w:fldCharType="separate"/>
        </w:r>
        <w:r>
          <w:t>81</w:t>
        </w:r>
        <w:r>
          <w:fldChar w:fldCharType="end"/>
        </w:r>
      </w:hyperlink>
    </w:p>
    <w:p>
      <w:pPr>
        <w:pStyle w:val="TOC2"/>
        <w:tabs>
          <w:tab w:val="right" w:leader="dot" w:pos="8306"/>
        </w:tabs>
      </w:pPr>
      <w:hyperlink w:anchor="_Toc8470" w:history="1">
        <w:r>
          <w:rPr>
            <w:rFonts w:ascii="仿宋" w:eastAsia="仿宋" w:hAnsi="仿宋" w:cs="仿宋" w:hint="eastAsia"/>
            <w:lang w:eastAsia="zh-CN"/>
          </w:rPr>
          <w:t>(六)、不符合与纠正措施</w:t>
        </w:r>
        <w:r>
          <w:tab/>
        </w:r>
        <w:r>
          <w:fldChar w:fldCharType="begin"/>
        </w:r>
        <w:r>
          <w:instrText xml:space="preserve"> PAGEREF _Toc8470 \h </w:instrText>
        </w:r>
        <w:r>
          <w:fldChar w:fldCharType="separate"/>
        </w:r>
        <w:r>
          <w:t>82</w:t>
        </w:r>
        <w:r>
          <w:fldChar w:fldCharType="end"/>
        </w:r>
      </w:hyperlink>
    </w:p>
    <w:p>
      <w:pPr>
        <w:pStyle w:val="TOC1"/>
        <w:tabs>
          <w:tab w:val="right" w:leader="dot" w:pos="8306"/>
        </w:tabs>
      </w:pPr>
      <w:hyperlink w:anchor="_Toc16009" w:history="1">
        <w:r>
          <w:rPr>
            <w:rFonts w:ascii="仿宋" w:eastAsia="仿宋" w:hAnsi="仿宋" w:cs="仿宋" w:hint="eastAsia"/>
            <w:lang w:eastAsia="zh-CN"/>
          </w:rPr>
          <w:t>十七、医用放射诊断设备项目变更管理</w:t>
        </w:r>
        <w:r>
          <w:tab/>
        </w:r>
        <w:r>
          <w:fldChar w:fldCharType="begin"/>
        </w:r>
        <w:r>
          <w:instrText xml:space="preserve"> PAGEREF _Toc16009 \h </w:instrText>
        </w:r>
        <w:r>
          <w:fldChar w:fldCharType="separate"/>
        </w:r>
        <w:r>
          <w:t>83</w:t>
        </w:r>
        <w:r>
          <w:fldChar w:fldCharType="end"/>
        </w:r>
      </w:hyperlink>
    </w:p>
    <w:p>
      <w:pPr>
        <w:pStyle w:val="TOC2"/>
        <w:tabs>
          <w:tab w:val="right" w:leader="dot" w:pos="8306"/>
        </w:tabs>
      </w:pPr>
      <w:hyperlink w:anchor="_Toc299" w:history="1">
        <w:r>
          <w:rPr>
            <w:rFonts w:ascii="仿宋" w:eastAsia="仿宋" w:hAnsi="仿宋" w:cs="仿宋" w:hint="eastAsia"/>
            <w:lang w:eastAsia="zh-CN"/>
          </w:rPr>
          <w:t>(一)、变更申请与评估</w:t>
        </w:r>
        <w:r>
          <w:tab/>
        </w:r>
        <w:r>
          <w:fldChar w:fldCharType="begin"/>
        </w:r>
        <w:r>
          <w:instrText xml:space="preserve"> PAGEREF _Toc299 \h </w:instrText>
        </w:r>
        <w:r>
          <w:fldChar w:fldCharType="separate"/>
        </w:r>
        <w:r>
          <w:t>83</w:t>
        </w:r>
        <w:r>
          <w:fldChar w:fldCharType="end"/>
        </w:r>
      </w:hyperlink>
    </w:p>
    <w:p>
      <w:pPr>
        <w:pStyle w:val="TOC2"/>
        <w:tabs>
          <w:tab w:val="right" w:leader="dot" w:pos="8306"/>
        </w:tabs>
      </w:pPr>
      <w:hyperlink w:anchor="_Toc17923" w:history="1">
        <w:r>
          <w:rPr>
            <w:rFonts w:ascii="仿宋" w:eastAsia="仿宋" w:hAnsi="仿宋" w:cs="仿宋" w:hint="eastAsia"/>
            <w:lang w:eastAsia="zh-CN"/>
          </w:rPr>
          <w:t>(二)、变更实施与控制</w:t>
        </w:r>
        <w:r>
          <w:tab/>
        </w:r>
        <w:r>
          <w:fldChar w:fldCharType="begin"/>
        </w:r>
        <w:r>
          <w:instrText xml:space="preserve"> PAGEREF _Toc17923 \h </w:instrText>
        </w:r>
        <w:r>
          <w:fldChar w:fldCharType="separate"/>
        </w:r>
        <w:r>
          <w:t>84</w:t>
        </w:r>
        <w:r>
          <w:fldChar w:fldCharType="end"/>
        </w:r>
      </w:hyperlink>
    </w:p>
    <w:p>
      <w:pPr>
        <w:pStyle w:val="TOC1"/>
        <w:tabs>
          <w:tab w:val="right" w:leader="dot" w:pos="8306"/>
        </w:tabs>
      </w:pPr>
      <w:hyperlink w:anchor="_Toc30772" w:history="1">
        <w:r>
          <w:rPr>
            <w:rFonts w:ascii="仿宋" w:eastAsia="仿宋" w:hAnsi="仿宋" w:cs="仿宋" w:hint="eastAsia"/>
            <w:lang w:eastAsia="zh-CN"/>
          </w:rPr>
          <w:t>十八、供应链管理</w:t>
        </w:r>
        <w:r>
          <w:tab/>
        </w:r>
        <w:r>
          <w:fldChar w:fldCharType="begin"/>
        </w:r>
        <w:r>
          <w:instrText xml:space="preserve"> PAGEREF _Toc30772 \h </w:instrText>
        </w:r>
        <w:r>
          <w:fldChar w:fldCharType="separate"/>
        </w:r>
        <w:r>
          <w:t>85</w:t>
        </w:r>
        <w:r>
          <w:fldChar w:fldCharType="end"/>
        </w:r>
      </w:hyperlink>
    </w:p>
    <w:p>
      <w:pPr>
        <w:pStyle w:val="TOC2"/>
        <w:tabs>
          <w:tab w:val="right" w:leader="dot" w:pos="8306"/>
        </w:tabs>
      </w:pPr>
      <w:hyperlink w:anchor="_Toc10917" w:history="1">
        <w:r>
          <w:rPr>
            <w:rFonts w:ascii="仿宋" w:eastAsia="仿宋" w:hAnsi="仿宋" w:cs="仿宋" w:hint="eastAsia"/>
            <w:lang w:eastAsia="zh-CN"/>
          </w:rPr>
          <w:t>(一)、供应链战略规划</w:t>
        </w:r>
        <w:r>
          <w:tab/>
        </w:r>
        <w:r>
          <w:fldChar w:fldCharType="begin"/>
        </w:r>
        <w:r>
          <w:instrText xml:space="preserve"> PAGEREF _Toc10917 \h </w:instrText>
        </w:r>
        <w:r>
          <w:fldChar w:fldCharType="separate"/>
        </w:r>
        <w:r>
          <w:t>85</w:t>
        </w:r>
        <w:r>
          <w:fldChar w:fldCharType="end"/>
        </w:r>
      </w:hyperlink>
    </w:p>
    <w:p>
      <w:pPr>
        <w:pStyle w:val="TOC2"/>
        <w:tabs>
          <w:tab w:val="right" w:leader="dot" w:pos="8306"/>
        </w:tabs>
      </w:pPr>
      <w:hyperlink w:anchor="_Toc5812" w:history="1">
        <w:r>
          <w:rPr>
            <w:rFonts w:ascii="仿宋" w:eastAsia="仿宋" w:hAnsi="仿宋" w:cs="仿宋" w:hint="eastAsia"/>
            <w:lang w:eastAsia="zh-CN"/>
          </w:rPr>
          <w:t>(二)、供应商选择与合作</w:t>
        </w:r>
        <w:r>
          <w:tab/>
        </w:r>
        <w:r>
          <w:fldChar w:fldCharType="begin"/>
        </w:r>
        <w:r>
          <w:instrText xml:space="preserve"> PAGEREF _Toc5812 \h </w:instrText>
        </w:r>
        <w:r>
          <w:fldChar w:fldCharType="separate"/>
        </w:r>
        <w:r>
          <w:t>86</w:t>
        </w:r>
        <w:r>
          <w:fldChar w:fldCharType="end"/>
        </w:r>
      </w:hyperlink>
    </w:p>
    <w:p>
      <w:pPr>
        <w:pStyle w:val="TOC2"/>
        <w:tabs>
          <w:tab w:val="right" w:leader="dot" w:pos="8306"/>
        </w:tabs>
      </w:pPr>
      <w:hyperlink w:anchor="_Toc27922" w:history="1">
        <w:r>
          <w:rPr>
            <w:rFonts w:ascii="仿宋" w:eastAsia="仿宋" w:hAnsi="仿宋" w:cs="仿宋" w:hint="eastAsia"/>
            <w:lang w:eastAsia="zh-CN"/>
          </w:rPr>
          <w:t>(三)、物流与库存管理</w:t>
        </w:r>
        <w:r>
          <w:tab/>
        </w:r>
        <w:r>
          <w:fldChar w:fldCharType="begin"/>
        </w:r>
        <w:r>
          <w:instrText xml:space="preserve"> PAGEREF _Toc27922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98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76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医用放射诊断设备项目的主要产品是XXXX，预计年产值为XXX万元。这一产品在市场中占据着重要的地位，其广泛的应用范围使得该医用放射诊断设备项目的市场前景非常广阔。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放射诊断设备项目的xxx产品作为重要的原材料之一，将在多个领域发挥关键作用。其在建筑、交通、能源等方面的广泛应用将为整个产业链提供强大的支持，形成产业协同效应。医用放射诊断设备项目的年产值XXX万XXX万XXX万万元不仅反映了其在市场上的巨大潜力，更预示着它对国民经济的积极贡献。这种关联度高、涉及面广的产业关系，使得该医用放射诊断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11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总征地面积为XXXX平方米，相当于约XX.XX亩，其中净用地面积为XXXX平方米，红线范围内相当于约XX.XX亩。这一用地规模充分考虑了医用放射诊断设备项目的建设需求，保障了医用放射诊断设备项目在合适的空间内得以充分发展。医用放射诊断设备项目规划的总建筑面积为XXXX平方米，其中主体工程建设占XXXX平方米，计容建筑面积达XXXX平方米。预计建筑工程的投资将达到XXXX万元，为医用放射诊断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计划购置的设备共计XXXX台（套），设备购置费用为XXXX万元。这一设备购置计划充分考虑到医用放射诊断设备项目的生产需求和技术要求，确保了医用放射诊断设备项目在生产运营中具备先进的技术装备和高效的生产能力。设备的合理配置将为医用放射诊断设备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计划总投资为XXXX万元，预计年实现营业收入为XXXX万元。这一产能规模的设定旨在确保医用放射诊断设备项目能够在投资与回报之间取得平衡，实现长期可持续的发展。医用放射诊断设备项目的总投资充分考虑到各个方面的需求，包括用地建设、设备购置等多个环节，以确保医用放射诊断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51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0168"/>
      <w:r>
        <w:rPr>
          <w:rFonts w:ascii="仿宋" w:eastAsia="仿宋" w:hAnsi="仿宋" w:cs="仿宋" w:hint="eastAsia"/>
          <w:lang w:eastAsia="zh-CN"/>
        </w:rPr>
        <w:t>(一)、医用放射诊断设备行业分析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行业一直以来都是市场的关注焦点。行业内的发展趋势、竞争态势以及潜在机会都对医用放射诊断设备项目的推进产生深远的影响。通过深入研究行业的整体概貌，我们将更好地理解行业的核心特征，为医用放射诊断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放射诊断设备行业，技术一直是推动创新和发展的关键因素。我们将对当前技术趋势进行详尽分析，包括但不限于人工智能、大数据应用、先进制造技术等。这有助于医用放射诊断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放射诊断设备项目成功的基础。我们将对主要竞争对手进行深入研究，包括其市场份额、产品特点、市场定位等。通过全面了解竞争对手的优势和劣势，医用放射诊断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9186"/>
      <w:r>
        <w:rPr>
          <w:rFonts w:ascii="仿宋" w:eastAsia="仿宋" w:hAnsi="仿宋" w:cs="仿宋" w:hint="eastAsia"/>
          <w:sz w:val="28"/>
          <w:lang w:eastAsia="zh-CN"/>
        </w:rPr>
        <w:t>(二)、医用放射诊断设备市场分析预测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放射诊断设备市场未来的增长趋势。这包括市场的整体规模、各细分领域的发展趋势等。医用放射诊断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放射诊断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场风险是医用放射诊断设备项目实施过程中需要充分考虑的因素。我们将对市场风险进行全面评估，包括但不限于政策法规风险、市场竞争风险、技术变革风险等。通过对潜在风险的深入分析，医用放射诊断设备项目可以制定相应的风险缓解策略，降低不确定性对医用放射诊断设备项目的影响。</w:t>
      </w:r>
    </w:p>
    <w:p>
      <w:pPr>
        <w:pStyle w:val="Heading1"/>
        <w:ind w:firstLine="560" w:firstLineChars="200"/>
        <w:rPr>
          <w:rFonts w:ascii="仿宋" w:eastAsia="仿宋" w:hAnsi="仿宋" w:cs="仿宋" w:hint="eastAsia"/>
          <w:sz w:val="28"/>
          <w:lang w:eastAsia="zh-CN"/>
        </w:rPr>
      </w:pPr>
      <w:bookmarkStart w:id="8" w:name="_Toc17702"/>
      <w:r>
        <w:rPr>
          <w:rFonts w:ascii="仿宋" w:eastAsia="仿宋" w:hAnsi="仿宋" w:cs="仿宋" w:hint="eastAsia"/>
          <w:sz w:val="28"/>
          <w:lang w:eastAsia="zh-CN"/>
        </w:rPr>
        <w:t>三、医用放射诊断设备项目建设背景及必要性分析</w:t>
      </w:r>
      <w:bookmarkEnd w:id="8"/>
    </w:p>
    <w:p>
      <w:pPr>
        <w:pStyle w:val="Heading2"/>
        <w:rPr>
          <w:rFonts w:ascii="仿宋" w:eastAsia="仿宋" w:hAnsi="仿宋" w:cs="仿宋" w:hint="eastAsia"/>
          <w:lang w:eastAsia="zh-CN"/>
        </w:rPr>
      </w:pPr>
      <w:bookmarkStart w:id="9" w:name="_Toc358"/>
      <w:r>
        <w:rPr>
          <w:rFonts w:ascii="仿宋" w:eastAsia="仿宋" w:hAnsi="仿宋" w:cs="仿宋" w:hint="eastAsia"/>
          <w:lang w:eastAsia="zh-CN"/>
        </w:rPr>
        <w:t>(一)、医用放射诊断设备项目背景分析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放射诊断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放射诊断设备项目在这个潮流中的定位。同时，我们将关注行业内涌现的新兴机遇，以便医用放射诊断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放射诊断设备项目提供了强大的发展动力。我们将聚焦于行业内最新的技术发展趋势，包括但不限于人工智能、大数据分析、物联网等领域。通过深度的技术研究，我们将确保医用放射诊断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放射诊断设备项目发展的源泉。我们将投入更多的精力对市场需求进行深入剖析，超越表面的需求，深入挖掘潜在的市场痛点和机遇。通过对市场需求的细致了解，医用放射诊断设备项目将更有针对性地设计解决方案，满足市场的多样化需求，从而更好地促进医用放射诊断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放射诊断设备项目战略至关重要。我们将对竞争态势进行更为深入的分析，包括但不限于市场份额、产品特点、客户满意度等多个维度。通过深度的竞争分析，医用放射诊断设备项目将能够更准确地把握市场脉搏，制定具有竞争力的医用放射诊断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放射诊断设备项目的发展具有直接的影响。我们将进行更为全面的法规和政策分析，了解行业发展中的潜在法律风险和合规挑战。通过充分了解和遵守相关法规，医用放射诊断设备项目将确保在法律框架内合法合规运营，为医用放射诊断设备项目的稳健发展提供有力支持。</w:t>
      </w:r>
    </w:p>
    <w:p>
      <w:pPr>
        <w:pStyle w:val="Heading2"/>
        <w:ind w:firstLine="560" w:firstLineChars="200"/>
        <w:rPr>
          <w:rFonts w:ascii="仿宋" w:eastAsia="仿宋" w:hAnsi="仿宋" w:cs="仿宋" w:hint="eastAsia"/>
          <w:sz w:val="28"/>
          <w:lang w:eastAsia="zh-CN"/>
        </w:rPr>
      </w:pPr>
      <w:bookmarkStart w:id="10" w:name="_Toc10045"/>
      <w:r>
        <w:rPr>
          <w:rFonts w:ascii="仿宋" w:eastAsia="仿宋" w:hAnsi="仿宋" w:cs="仿宋" w:hint="eastAsia"/>
          <w:sz w:val="28"/>
          <w:lang w:eastAsia="zh-CN"/>
        </w:rPr>
        <w:t>(二)、医用放射诊断设备项目建设必要性分析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建设的迫切性源于对行业发展趋势的深刻洞察。我们正处于一个行业变革的时代，科技创新、数字化转型成为企业发展的关键动力。医用放射诊断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建设不仅仅是为了跟上潮流，更是为了通过技术创新推动企业的持续发展。通过引入先进的技术和解决方案，医用放射诊断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放射诊断设备项目的建设成为必然选择，通过提高产品质量、拓展服务领域，从而在竞争中获得更多的机会。医用放射诊断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放射诊断设备项目建设的必要性体现在对客户需求更精准的满足。通过医用放射诊断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建设的背后是对企业持续创新的追求。只有通过不断创新，企业才能在竞争中立于不败之地。医用放射诊断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1598"/>
      <w:r>
        <w:rPr>
          <w:rFonts w:ascii="仿宋" w:eastAsia="仿宋" w:hAnsi="仿宋" w:cs="仿宋" w:hint="eastAsia"/>
          <w:sz w:val="28"/>
          <w:lang w:eastAsia="zh-CN"/>
        </w:rPr>
        <w:t>四、医用放射诊断设备项目概论</w:t>
      </w:r>
      <w:bookmarkEnd w:id="11"/>
    </w:p>
    <w:p>
      <w:pPr>
        <w:pStyle w:val="Heading2"/>
        <w:rPr>
          <w:rFonts w:ascii="仿宋" w:eastAsia="仿宋" w:hAnsi="仿宋" w:cs="仿宋" w:hint="eastAsia"/>
          <w:lang w:eastAsia="zh-CN"/>
        </w:rPr>
      </w:pPr>
      <w:bookmarkStart w:id="12" w:name="_Toc9658"/>
      <w:r>
        <w:rPr>
          <w:rFonts w:ascii="仿宋" w:eastAsia="仿宋" w:hAnsi="仿宋" w:cs="仿宋" w:hint="eastAsia"/>
          <w:lang w:eastAsia="zh-CN"/>
        </w:rPr>
        <w:t>(一)、医用放射诊断设备项目概况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起源追溯至对市场的深入洞察。市场的不断演变与变革为医用放射诊断设备项目提供了难得的机遇。当前市场存在的需求缺口和变革的大环境共同构成了医用放射诊断设备项目的背景。这个医用放射诊断设备项目旨在充分利用市场机遇，填补行业中尚未满足的需求，为客户提供全新的解决方案。市场的变革和需求的增长使得这个医用放射诊断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医用放射诊断设备项目名称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正式命名为医用放射诊断设备。这个名称不仅仅是一个标识，更代表了医用放射诊断设备项目的核心理念和愿景。它蕴含着医用放射诊断设备项目所要解决问题的关键字，具有强烈的表达和辨识度，为医用放射诊断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医用放射诊断设备项目目标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核心目标是提供一种全新、高效的解决方案，满足客户日益增长的需求。医用放射诊断设备项目追求的不仅仅是满足市场需求，更是在市场中获得卓越的竞争优势。通过不断提升产品或服务的质量和创新水平，医用放射诊断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医用放射诊断设备项目范围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全面涵盖了产品研发、制造、市场推广和售后服务，确保从产品设计到最终用户体验的全方位关注。这一全面的医用放射诊断设备项目范围是为了确保医用放射诊断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医用放射诊断设备项目时间表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医用放射诊断设备项目计划在未来18个月内完成，包括研发、测试、市场试点和正式推出等不同阶段。这个时间表的合理设计是为了确保医用放射诊断设备项目各个阶段的顺利推进，以便按时交付高质量的成果。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医用放射诊断设备项目预算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总预算估算为XX百万美元，主要分配在研发、市场推广、人员培训和运营等方面。这一充足的预算为医用放射诊断设备项目提供了充足的资源，确保医用放射诊断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医用放射诊断设备项目风险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可能面临的风险包括市场接受度低、技术难题、竞争激烈等。医用放射诊断设备项目团队已经制定了相应的风险应对计划，通过前瞻性的风险管理，确保医用放射诊断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医用放射诊断设备项目团队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医用放射诊断设备项目汇聚了一支经验丰富、多领域专业素养的核心团队，确保医用放射诊断设备项目在各个方面都能拥有高水平的执行力。团队的协同作战是医用放射诊断设备项目成功的关键因素之一。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医用放射诊断设备项目背景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医用放射诊断设备项目的背景根植于市场对更高效、创新产品的渴望，同时也受到科技发展对行业格局的深刻改变的影响。这为医用放射诊断设备项目提供了广阔的发展空间和市场需求。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医用放射诊断设备项目现状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截至目前，医用放射诊断设备项目已完成市场调研和技术验证，取得了初步的成功。这为医用放射诊断设备项目在未来的发展奠定了坚实的基础，为更远大的目标打下了坚实的基石。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8776"/>
      <w:r>
        <w:rPr>
          <w:rFonts w:ascii="仿宋" w:eastAsia="仿宋" w:hAnsi="仿宋" w:cs="仿宋" w:hint="eastAsia"/>
          <w:sz w:val="28"/>
          <w:lang w:eastAsia="zh-CN"/>
        </w:rPr>
        <w:t>(二)、医用放射诊断设备项目目标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放射诊断设备项目首要业务目标是在市场中占据有利地位，实现产品/服务的成功推广和销售。通过不断提升产品质量、创新性，医用放射诊断设备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在科技迅速发展的时代，医用放射诊断设备项目着眼于技术创新。通过持续的研发和技术升级，医用放射诊断设备项目旨在推出更具创新性的产品或服务，以满足市场对新鲜、先进解决方案的需求。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放射诊断设备项目设定了客户满意度目标。通过提供卓越的产品质量和优质的客户服务，医用放射诊断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医用放射诊断设备项目注重社会责任和可持续发展。通过实施环保、社会责任医用放射诊断设备项目，医用放射诊断设备项目致力于在经济发展的同时保护环境，促进社会公平，实现可持续经营。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医用放射诊断设备项目的团队是实现目标的核心驱动力。因此，医用放射诊断设备项目设定了团队发展目标，包括提升团队成员的专业技能、培养领导力，以及搭建协同高效的团队工作氛围。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9085"/>
      <w:r>
        <w:rPr>
          <w:rFonts w:ascii="仿宋" w:eastAsia="仿宋" w:hAnsi="仿宋" w:cs="仿宋" w:hint="eastAsia"/>
          <w:sz w:val="28"/>
          <w:lang w:eastAsia="zh-CN"/>
        </w:rPr>
        <w:t>(三)、医用放射诊断设备项目提出的理由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医用放射诊断设备项目提出的理由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提出源于对市场机遇的深刻洞察。当前市场中存在的需求缺口和行业发展趋势表明，有巨大的商业机会等待被开发。通过准确捕捉市场机遇，医用放射诊断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理念基于对技术创新的信仰。通过持续的研发和技术投入，医用放射诊断设备项目有望推出更具创新性的产品或服务。在科技飞速发展的当下，医用放射诊断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提出是为了增强企业的行业竞争力。通过提升产品或服务的质量和独特性，医用放射诊断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响应了消费者需求的变化。随着社会和科技的不断发展，消费者对产品和服务的需求也在发生变化。通过深入了解并及时回应消费者的新需求，医用放射诊断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提出是企业战略发展规划的一部分。在面对日益激烈的市场竞争和不断变化的商业环境中，医用放射诊断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医用放射诊断设备项目的提出不仅仅是基于商业考量，还注重社会责任。通过推出环保、社会责任等方面的医用放射诊断设备项目，医用放射诊断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医用放射诊断设备项目的提出反映了对利益相关者期望的关注。包括客户、员工、投资者等利益相关者在企业发展中都有着各自的期望，医用放射诊断设备项目力求在满足这些期望的同时，取得更大的共赢。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8901"/>
      <w:r>
        <w:rPr>
          <w:rFonts w:ascii="仿宋" w:eastAsia="仿宋" w:hAnsi="仿宋" w:cs="仿宋" w:hint="eastAsia"/>
          <w:sz w:val="28"/>
          <w:lang w:eastAsia="zh-CN"/>
        </w:rPr>
        <w:t>(四)、医用放射诊断设备项目意义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在实施医用放射诊断设备项目的过程中，我们不仅仅是在追逐商业成功，更是为企业和社会的多个层面创造了深远的意义。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首要意义在于提升企业的市场竞争力。通过持续的创新和对产品质量的高标准要求，医用放射诊断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放射诊断设备项目的推进将促使行业技术水平的提升。通过引入先进技术和创新性解决方案，医用放射诊断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社会层面，医用放射诊断设备项目不仅创造了大量就业机会，提高了就业水平，还注重社会责任和环保。通过参与社会公益事业和推动环保医用放射诊断设备项目，医用放射诊断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综合而言，医用放射诊断设备项目意义重大，不仅推动了企业的发展，也为行业和社会的进步贡献了积极力量。这是一个全面而深刻的影响，将在未来产生可持续的正面效应。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3942"/>
      <w:r>
        <w:rPr>
          <w:rFonts w:ascii="仿宋" w:eastAsia="仿宋" w:hAnsi="仿宋" w:cs="仿宋" w:hint="eastAsia"/>
          <w:sz w:val="28"/>
          <w:lang w:eastAsia="zh-CN"/>
        </w:rPr>
        <w:t>(五)、医用放射诊断设备项目背景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在当今迅猛发展的商业环境中，医用放射诊断设备项目的动因根植于对多方面因素的审慎考量。这个医用放射诊断设备项目的提出并非孤立的决策，而是对企业所处背景深入思考的产物。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放射诊断设备项目背后的首要原因。科技的迅速发展和全球市场的快速变化使得企业必须灵活应对。医用放射诊断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竞争的激烈程度也是医用放射诊断设备项目背景中不可忽视的一环。企业需要在激烈竞争中脱颖而出，为此，医用放射诊断设备项目致力于打破常规，提供独特的价值主张，以吸引客户并确保市场份额的增长。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技术的迅速发展为企业带来了机遇与挑战。作为医用放射诊断设备项目启动的背景之一，对新兴技术的应用将有助于提升企业的技术水平，使其在不断演进的商业环境中保持竞争优势。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https://d.book118.com/186202121104010033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CE1687"/>
    <w:rsid w:val="35CE16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20212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2024-01-09T18:03:00Z</dcterms:created>
  <dcterms:modified xsi:type="dcterms:W3CDTF">2024-01-09T18:03:39Z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544FCF416DF34BE99FB1016F129FD0DD_11</vt:lpwstr>
  </property>
  <property fmtid="{D5CDD505-2E9C-101B-9397-08002B2CF9AE}" pid="3" name="KSOProductBuildVer">
    <vt:lpwstr>2052-12.1.0.16120</vt:lpwstr>
  </property>
</Properties>
</file>