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B2A77">
      <w:pPr>
        <w:widowControl/>
        <w:jc w:val="left"/>
        <w:rPr>
          <w:rFonts w:ascii="仿宋" w:eastAsia="仿宋" w:hAnsi="仿宋"/>
          <w:b/>
          <w:sz w:val="40"/>
        </w:rPr>
      </w:pPr>
      <w:bookmarkStart w:id="0" w:name="_GoBack"/>
      <w:bookmarkEnd w:id="0"/>
    </w:p>
    <w:p w:rsidR="00CB2A77">
      <w:pPr>
        <w:widowControl/>
        <w:jc w:val="left"/>
        <w:rPr>
          <w:rFonts w:ascii="仿宋" w:eastAsia="仿宋" w:hAnsi="仿宋"/>
          <w:b/>
          <w:sz w:val="40"/>
        </w:rPr>
      </w:pPr>
    </w:p>
    <w:p w:rsidR="00CB2A77">
      <w:pPr>
        <w:widowControl/>
        <w:jc w:val="left"/>
        <w:rPr>
          <w:rFonts w:ascii="仿宋" w:eastAsia="仿宋" w:hAnsi="仿宋"/>
          <w:b/>
          <w:sz w:val="40"/>
        </w:rPr>
      </w:pPr>
    </w:p>
    <w:p w:rsidR="00CB2A77" w:rsidRPr="00CB2A77" w:rsidP="00CB2A77">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CB2A77">
        <w:rPr>
          <w:rFonts w:ascii="宋体" w:eastAsia="宋体" w:hAnsi="宋体" w:hint="eastAsia"/>
          <w:b/>
          <w:sz w:val="60"/>
        </w:rPr>
        <w:t>年物流仓储</w:t>
      </w:r>
      <w:r w:rsidRPr="00CB2A77">
        <w:rPr>
          <w:rFonts w:ascii="宋体" w:eastAsia="宋体" w:hAnsi="宋体" w:hint="eastAsia"/>
          <w:b/>
          <w:sz w:val="60"/>
        </w:rPr>
        <w:t>项目深度研究分析报告</w:t>
      </w:r>
    </w:p>
    <w:p w:rsidR="00CB2A77" w:rsidP="00CB2A77">
      <w:pPr>
        <w:widowControl/>
        <w:jc w:val="center"/>
        <w:rPr>
          <w:rFonts w:ascii="仿宋" w:eastAsia="仿宋" w:hAnsi="仿宋" w:hint="eastAsia"/>
          <w:b/>
          <w:sz w:val="40"/>
        </w:rPr>
      </w:pPr>
      <w:r w:rsidRPr="00CB2A77">
        <w:rPr>
          <w:rFonts w:ascii="仿宋" w:eastAsia="仿宋" w:hAnsi="仿宋" w:hint="eastAsia"/>
          <w:b/>
          <w:sz w:val="40"/>
        </w:rPr>
        <w:t>目录</w:t>
      </w:r>
    </w:p>
    <w:p w:rsidR="00CB2A77">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_Toc153075497 \h </w:instrText>
      </w:r>
      <w:r>
        <w:rPr>
          <w:noProof/>
        </w:rPr>
        <w:fldChar w:fldCharType="separate"/>
      </w:r>
      <w:r>
        <w:rPr>
          <w:noProof/>
        </w:rPr>
        <w:t>3</w:t>
      </w:r>
      <w:r>
        <w:rPr>
          <w:noProof/>
        </w:rPr>
        <w:fldChar w:fldCharType="end"/>
      </w:r>
    </w:p>
    <w:p w:rsidR="00CB2A77">
      <w:pPr>
        <w:pStyle w:val="TOC1"/>
        <w:tabs>
          <w:tab w:val="right" w:leader="dot" w:pos="8296"/>
        </w:tabs>
        <w:rPr>
          <w:noProof/>
        </w:rPr>
      </w:pPr>
      <w:r>
        <w:rPr>
          <w:rFonts w:hint="eastAsia"/>
          <w:noProof/>
        </w:rPr>
        <w:t>一、年物流仓储项目概论</w:t>
      </w:r>
      <w:r>
        <w:rPr>
          <w:noProof/>
        </w:rPr>
        <w:tab/>
      </w:r>
      <w:r>
        <w:rPr>
          <w:noProof/>
        </w:rPr>
        <w:fldChar w:fldCharType="begin"/>
      </w:r>
      <w:r>
        <w:rPr>
          <w:noProof/>
        </w:rPr>
        <w:instrText xml:space="preserve"> PAGEREF _Toc153075498 \h </w:instrText>
      </w:r>
      <w:r>
        <w:rPr>
          <w:noProof/>
        </w:rPr>
        <w:fldChar w:fldCharType="separate"/>
      </w:r>
      <w:r>
        <w:rPr>
          <w:noProof/>
        </w:rPr>
        <w:t>3</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、年物流仓储项目承办单位基本情况</w:t>
      </w:r>
      <w:r>
        <w:rPr>
          <w:noProof/>
        </w:rPr>
        <w:tab/>
      </w:r>
      <w:r>
        <w:rPr>
          <w:noProof/>
        </w:rPr>
        <w:fldChar w:fldCharType="begin"/>
      </w:r>
      <w:r>
        <w:rPr>
          <w:noProof/>
        </w:rPr>
        <w:instrText xml:space="preserve"> PAGEREF _Toc153075499 \h </w:instrText>
      </w:r>
      <w:r>
        <w:rPr>
          <w:noProof/>
        </w:rPr>
        <w:fldChar w:fldCharType="separate"/>
      </w:r>
      <w:r>
        <w:rPr>
          <w:noProof/>
        </w:rPr>
        <w:t>3</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、年物流仓储项目概况</w:t>
      </w:r>
      <w:r>
        <w:rPr>
          <w:noProof/>
        </w:rPr>
        <w:tab/>
      </w:r>
      <w:r>
        <w:rPr>
          <w:noProof/>
        </w:rPr>
        <w:fldChar w:fldCharType="begin"/>
      </w:r>
      <w:r>
        <w:rPr>
          <w:noProof/>
        </w:rPr>
        <w:instrText xml:space="preserve"> PAGEREF _Toc153075500 \h </w:instrText>
      </w:r>
      <w:r>
        <w:rPr>
          <w:noProof/>
        </w:rPr>
        <w:fldChar w:fldCharType="separate"/>
      </w:r>
      <w:r>
        <w:rPr>
          <w:noProof/>
        </w:rPr>
        <w:t>4</w:t>
      </w:r>
      <w:r>
        <w:rPr>
          <w:noProof/>
        </w:rPr>
        <w:fldChar w:fldCharType="end"/>
      </w:r>
    </w:p>
    <w:p w:rsidR="00CB2A77">
      <w:pPr>
        <w:pStyle w:val="TOC2"/>
        <w:tabs>
          <w:tab w:val="right" w:leader="dot" w:pos="8296"/>
        </w:tabs>
        <w:rPr>
          <w:noProof/>
        </w:rPr>
      </w:pPr>
      <w:r>
        <w:rPr>
          <w:noProof/>
        </w:rPr>
        <w:t>(</w:t>
      </w:r>
      <w:r>
        <w:rPr>
          <w:rFonts w:hint="eastAsia"/>
          <w:noProof/>
        </w:rPr>
        <w:t>三</w:t>
      </w:r>
      <w:r>
        <w:rPr>
          <w:noProof/>
        </w:rPr>
        <w:t>)</w:t>
      </w:r>
      <w:r>
        <w:rPr>
          <w:rFonts w:hint="eastAsia"/>
          <w:noProof/>
        </w:rPr>
        <w:t>、年物流仓储项目评价</w:t>
      </w:r>
      <w:r>
        <w:rPr>
          <w:noProof/>
        </w:rPr>
        <w:tab/>
      </w:r>
      <w:r>
        <w:rPr>
          <w:noProof/>
        </w:rPr>
        <w:fldChar w:fldCharType="begin"/>
      </w:r>
      <w:r>
        <w:rPr>
          <w:noProof/>
        </w:rPr>
        <w:instrText xml:space="preserve"> PAGEREF _Toc153075501 \h </w:instrText>
      </w:r>
      <w:r>
        <w:rPr>
          <w:noProof/>
        </w:rPr>
        <w:fldChar w:fldCharType="separate"/>
      </w:r>
      <w:r>
        <w:rPr>
          <w:noProof/>
        </w:rPr>
        <w:t>4</w:t>
      </w:r>
      <w:r>
        <w:rPr>
          <w:noProof/>
        </w:rPr>
        <w:fldChar w:fldCharType="end"/>
      </w:r>
    </w:p>
    <w:p w:rsidR="00CB2A77">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_Toc153075502 \h </w:instrText>
      </w:r>
      <w:r>
        <w:rPr>
          <w:noProof/>
        </w:rPr>
        <w:fldChar w:fldCharType="separate"/>
      </w:r>
      <w:r>
        <w:rPr>
          <w:noProof/>
        </w:rPr>
        <w:t>4</w:t>
      </w:r>
      <w:r>
        <w:rPr>
          <w:noProof/>
        </w:rPr>
        <w:fldChar w:fldCharType="end"/>
      </w:r>
    </w:p>
    <w:p w:rsidR="00CB2A77">
      <w:pPr>
        <w:pStyle w:val="TOC1"/>
        <w:tabs>
          <w:tab w:val="right" w:leader="dot" w:pos="8296"/>
        </w:tabs>
        <w:rPr>
          <w:noProof/>
        </w:rPr>
      </w:pPr>
      <w:r>
        <w:rPr>
          <w:rFonts w:hint="eastAsia"/>
          <w:noProof/>
        </w:rPr>
        <w:t>二、土建工程方案</w:t>
      </w:r>
      <w:r>
        <w:rPr>
          <w:noProof/>
        </w:rPr>
        <w:tab/>
      </w:r>
      <w:r>
        <w:rPr>
          <w:noProof/>
        </w:rPr>
        <w:fldChar w:fldCharType="begin"/>
      </w:r>
      <w:r>
        <w:rPr>
          <w:noProof/>
        </w:rPr>
        <w:instrText xml:space="preserve"> PAGEREF _Toc153075503 \h </w:instrText>
      </w:r>
      <w:r>
        <w:rPr>
          <w:noProof/>
        </w:rPr>
        <w:fldChar w:fldCharType="separate"/>
      </w:r>
      <w:r>
        <w:rPr>
          <w:noProof/>
        </w:rPr>
        <w:t>5</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_Toc153075504 \h </w:instrText>
      </w:r>
      <w:r>
        <w:rPr>
          <w:noProof/>
        </w:rPr>
        <w:fldChar w:fldCharType="separate"/>
      </w:r>
      <w:r>
        <w:rPr>
          <w:noProof/>
        </w:rPr>
        <w:t>5</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、年物流仓储项目总平面设计要求</w:t>
      </w:r>
      <w:r>
        <w:rPr>
          <w:noProof/>
        </w:rPr>
        <w:tab/>
      </w:r>
      <w:r>
        <w:rPr>
          <w:noProof/>
        </w:rPr>
        <w:fldChar w:fldCharType="begin"/>
      </w:r>
      <w:r>
        <w:rPr>
          <w:noProof/>
        </w:rPr>
        <w:instrText xml:space="preserve"> PAGEREF _Toc153075505 \h </w:instrText>
      </w:r>
      <w:r>
        <w:rPr>
          <w:noProof/>
        </w:rPr>
        <w:fldChar w:fldCharType="separate"/>
      </w:r>
      <w:r>
        <w:rPr>
          <w:noProof/>
        </w:rPr>
        <w:t>6</w:t>
      </w:r>
      <w:r>
        <w:rPr>
          <w:noProof/>
        </w:rPr>
        <w:fldChar w:fldCharType="end"/>
      </w:r>
    </w:p>
    <w:p w:rsidR="00CB2A77">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_Toc153075506 \h </w:instrText>
      </w:r>
      <w:r>
        <w:rPr>
          <w:noProof/>
        </w:rPr>
        <w:fldChar w:fldCharType="separate"/>
      </w:r>
      <w:r>
        <w:rPr>
          <w:noProof/>
        </w:rPr>
        <w:t>7</w:t>
      </w:r>
      <w:r>
        <w:rPr>
          <w:noProof/>
        </w:rPr>
        <w:fldChar w:fldCharType="end"/>
      </w:r>
    </w:p>
    <w:p w:rsidR="00CB2A77">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_Toc153075507 \h </w:instrText>
      </w:r>
      <w:r>
        <w:rPr>
          <w:noProof/>
        </w:rPr>
        <w:fldChar w:fldCharType="separate"/>
      </w:r>
      <w:r>
        <w:rPr>
          <w:noProof/>
        </w:rPr>
        <w:t>8</w:t>
      </w:r>
      <w:r>
        <w:rPr>
          <w:noProof/>
        </w:rPr>
        <w:fldChar w:fldCharType="end"/>
      </w:r>
    </w:p>
    <w:p w:rsidR="00CB2A77">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_Toc153075508 \h </w:instrText>
      </w:r>
      <w:r>
        <w:rPr>
          <w:noProof/>
        </w:rPr>
        <w:fldChar w:fldCharType="separate"/>
      </w:r>
      <w:r>
        <w:rPr>
          <w:noProof/>
        </w:rPr>
        <w:t>10</w:t>
      </w:r>
      <w:r>
        <w:rPr>
          <w:noProof/>
        </w:rPr>
        <w:fldChar w:fldCharType="end"/>
      </w:r>
    </w:p>
    <w:p w:rsidR="00CB2A77">
      <w:pPr>
        <w:pStyle w:val="TOC1"/>
        <w:tabs>
          <w:tab w:val="right" w:leader="dot" w:pos="8296"/>
        </w:tabs>
        <w:rPr>
          <w:noProof/>
        </w:rPr>
      </w:pPr>
      <w:r>
        <w:rPr>
          <w:rFonts w:hint="eastAsia"/>
          <w:noProof/>
        </w:rPr>
        <w:t>三、年物流仓储项目选址说明</w:t>
      </w:r>
      <w:r>
        <w:rPr>
          <w:noProof/>
        </w:rPr>
        <w:tab/>
      </w:r>
      <w:r>
        <w:rPr>
          <w:noProof/>
        </w:rPr>
        <w:fldChar w:fldCharType="begin"/>
      </w:r>
      <w:r>
        <w:rPr>
          <w:noProof/>
        </w:rPr>
        <w:instrText xml:space="preserve"> PAGEREF _Toc153075509 \h </w:instrText>
      </w:r>
      <w:r>
        <w:rPr>
          <w:noProof/>
        </w:rPr>
        <w:fldChar w:fldCharType="separate"/>
      </w:r>
      <w:r>
        <w:rPr>
          <w:noProof/>
        </w:rPr>
        <w:t>11</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、年物流仓储项目选址原则</w:t>
      </w:r>
      <w:r>
        <w:rPr>
          <w:noProof/>
        </w:rPr>
        <w:tab/>
      </w:r>
      <w:r>
        <w:rPr>
          <w:noProof/>
        </w:rPr>
        <w:fldChar w:fldCharType="begin"/>
      </w:r>
      <w:r>
        <w:rPr>
          <w:noProof/>
        </w:rPr>
        <w:instrText xml:space="preserve"> PAGEREF _Toc153075510 \h </w:instrText>
      </w:r>
      <w:r>
        <w:rPr>
          <w:noProof/>
        </w:rPr>
        <w:fldChar w:fldCharType="separate"/>
      </w:r>
      <w:r>
        <w:rPr>
          <w:noProof/>
        </w:rPr>
        <w:t>11</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、年物流仓储项目选址</w:t>
      </w:r>
      <w:r>
        <w:rPr>
          <w:noProof/>
        </w:rPr>
        <w:tab/>
      </w:r>
      <w:r>
        <w:rPr>
          <w:noProof/>
        </w:rPr>
        <w:fldChar w:fldCharType="begin"/>
      </w:r>
      <w:r>
        <w:rPr>
          <w:noProof/>
        </w:rPr>
        <w:instrText xml:space="preserve"> PAGEREF _Toc153075511 \h </w:instrText>
      </w:r>
      <w:r>
        <w:rPr>
          <w:noProof/>
        </w:rPr>
        <w:fldChar w:fldCharType="separate"/>
      </w:r>
      <w:r>
        <w:rPr>
          <w:noProof/>
        </w:rPr>
        <w:t>13</w:t>
      </w:r>
      <w:r>
        <w:rPr>
          <w:noProof/>
        </w:rPr>
        <w:fldChar w:fldCharType="end"/>
      </w:r>
    </w:p>
    <w:p w:rsidR="00CB2A7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_Toc153075512 \h </w:instrText>
      </w:r>
      <w:r>
        <w:rPr>
          <w:noProof/>
        </w:rPr>
        <w:fldChar w:fldCharType="separate"/>
      </w:r>
      <w:r>
        <w:rPr>
          <w:noProof/>
        </w:rPr>
        <w:t>14</w:t>
      </w:r>
      <w:r>
        <w:rPr>
          <w:noProof/>
        </w:rPr>
        <w:fldChar w:fldCharType="end"/>
      </w:r>
    </w:p>
    <w:p w:rsidR="00CB2A7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_Toc153075513 \h </w:instrText>
      </w:r>
      <w:r>
        <w:rPr>
          <w:noProof/>
        </w:rPr>
        <w:fldChar w:fldCharType="separate"/>
      </w:r>
      <w:r>
        <w:rPr>
          <w:noProof/>
        </w:rPr>
        <w:t>15</w:t>
      </w:r>
      <w:r>
        <w:rPr>
          <w:noProof/>
        </w:rPr>
        <w:fldChar w:fldCharType="end"/>
      </w:r>
    </w:p>
    <w:p w:rsidR="00CB2A77">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_Toc153075514 \h </w:instrText>
      </w:r>
      <w:r>
        <w:rPr>
          <w:noProof/>
        </w:rPr>
        <w:fldChar w:fldCharType="separate"/>
      </w:r>
      <w:r>
        <w:rPr>
          <w:noProof/>
        </w:rPr>
        <w:t>17</w:t>
      </w:r>
      <w:r>
        <w:rPr>
          <w:noProof/>
        </w:rPr>
        <w:fldChar w:fldCharType="end"/>
      </w:r>
    </w:p>
    <w:p w:rsidR="00CB2A77">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_Toc153075515 \h </w:instrText>
      </w:r>
      <w:r>
        <w:rPr>
          <w:noProof/>
        </w:rPr>
        <w:fldChar w:fldCharType="separate"/>
      </w:r>
      <w:r>
        <w:rPr>
          <w:noProof/>
        </w:rPr>
        <w:t>18</w:t>
      </w:r>
      <w:r>
        <w:rPr>
          <w:noProof/>
        </w:rPr>
        <w:fldChar w:fldCharType="end"/>
      </w:r>
    </w:p>
    <w:p w:rsidR="00CB2A77">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_Toc153075516 \h </w:instrText>
      </w:r>
      <w:r>
        <w:rPr>
          <w:noProof/>
        </w:rPr>
        <w:fldChar w:fldCharType="separate"/>
      </w:r>
      <w:r>
        <w:rPr>
          <w:noProof/>
        </w:rPr>
        <w:t>19</w:t>
      </w:r>
      <w:r>
        <w:rPr>
          <w:noProof/>
        </w:rPr>
        <w:fldChar w:fldCharType="end"/>
      </w:r>
    </w:p>
    <w:p w:rsidR="00CB2A77">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_Toc153075517 \h </w:instrText>
      </w:r>
      <w:r>
        <w:rPr>
          <w:noProof/>
        </w:rPr>
        <w:fldChar w:fldCharType="separate"/>
      </w:r>
      <w:r>
        <w:rPr>
          <w:noProof/>
        </w:rPr>
        <w:t>21</w:t>
      </w:r>
      <w:r>
        <w:rPr>
          <w:noProof/>
        </w:rPr>
        <w:fldChar w:fldCharType="end"/>
      </w:r>
    </w:p>
    <w:p w:rsidR="00CB2A77">
      <w:pPr>
        <w:pStyle w:val="TOC1"/>
        <w:tabs>
          <w:tab w:val="right" w:leader="dot" w:pos="8296"/>
        </w:tabs>
        <w:rPr>
          <w:noProof/>
        </w:rPr>
      </w:pPr>
      <w:r>
        <w:rPr>
          <w:rFonts w:hint="eastAsia"/>
          <w:noProof/>
        </w:rPr>
        <w:t>四、年物流仓储</w:t>
      </w:r>
      <w:r>
        <w:rPr>
          <w:rFonts w:hint="eastAsia"/>
          <w:noProof/>
        </w:rPr>
        <w:t>项目可行性研究报告</w:t>
      </w:r>
      <w:r>
        <w:rPr>
          <w:noProof/>
        </w:rPr>
        <w:tab/>
      </w:r>
      <w:r>
        <w:rPr>
          <w:noProof/>
        </w:rPr>
        <w:fldChar w:fldCharType="begin"/>
      </w:r>
      <w:r>
        <w:rPr>
          <w:noProof/>
        </w:rPr>
        <w:instrText xml:space="preserve"> PAGEREF _Toc153075518 \h </w:instrText>
      </w:r>
      <w:r>
        <w:rPr>
          <w:noProof/>
        </w:rPr>
        <w:fldChar w:fldCharType="separate"/>
      </w:r>
      <w:r>
        <w:rPr>
          <w:noProof/>
        </w:rPr>
        <w:t>22</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_Toc153075519 \h </w:instrText>
      </w:r>
      <w:r>
        <w:rPr>
          <w:noProof/>
        </w:rPr>
        <w:fldChar w:fldCharType="separate"/>
      </w:r>
      <w:r>
        <w:rPr>
          <w:noProof/>
        </w:rPr>
        <w:t>22</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_Toc153075520 \h </w:instrText>
      </w:r>
      <w:r>
        <w:rPr>
          <w:noProof/>
        </w:rPr>
        <w:fldChar w:fldCharType="separate"/>
      </w:r>
      <w:r>
        <w:rPr>
          <w:noProof/>
        </w:rPr>
        <w:t>24</w:t>
      </w:r>
      <w:r>
        <w:rPr>
          <w:noProof/>
        </w:rPr>
        <w:fldChar w:fldCharType="end"/>
      </w:r>
    </w:p>
    <w:p w:rsidR="00CB2A77">
      <w:pPr>
        <w:pStyle w:val="TOC1"/>
        <w:tabs>
          <w:tab w:val="right" w:leader="dot" w:pos="8296"/>
        </w:tabs>
        <w:rPr>
          <w:noProof/>
        </w:rPr>
      </w:pPr>
      <w:r>
        <w:rPr>
          <w:rFonts w:hint="eastAsia"/>
          <w:noProof/>
        </w:rPr>
        <w:t>五、年物流仓储项目建设背景及必要性分析</w:t>
      </w:r>
      <w:r>
        <w:rPr>
          <w:noProof/>
        </w:rPr>
        <w:tab/>
      </w:r>
      <w:r>
        <w:rPr>
          <w:noProof/>
        </w:rPr>
        <w:fldChar w:fldCharType="begin"/>
      </w:r>
      <w:r>
        <w:rPr>
          <w:noProof/>
        </w:rPr>
        <w:instrText xml:space="preserve"> PAGEREF _Toc153075521 \h </w:instrText>
      </w:r>
      <w:r>
        <w:rPr>
          <w:noProof/>
        </w:rPr>
        <w:fldChar w:fldCharType="separate"/>
      </w:r>
      <w:r>
        <w:rPr>
          <w:noProof/>
        </w:rPr>
        <w:t>26</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_Toc153075522 \h </w:instrText>
      </w:r>
      <w:r>
        <w:rPr>
          <w:noProof/>
        </w:rPr>
        <w:fldChar w:fldCharType="separate"/>
      </w:r>
      <w:r>
        <w:rPr>
          <w:noProof/>
        </w:rPr>
        <w:t>26</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_Toc153075523 \h </w:instrText>
      </w:r>
      <w:r>
        <w:rPr>
          <w:noProof/>
        </w:rPr>
        <w:fldChar w:fldCharType="separate"/>
      </w:r>
      <w:r>
        <w:rPr>
          <w:noProof/>
        </w:rPr>
        <w:t>27</w:t>
      </w:r>
      <w:r>
        <w:rPr>
          <w:noProof/>
        </w:rPr>
        <w:fldChar w:fldCharType="end"/>
      </w:r>
    </w:p>
    <w:p w:rsidR="00CB2A77">
      <w:pPr>
        <w:pStyle w:val="TOC1"/>
        <w:tabs>
          <w:tab w:val="right" w:leader="dot" w:pos="8296"/>
        </w:tabs>
        <w:rPr>
          <w:noProof/>
        </w:rPr>
      </w:pPr>
      <w:r>
        <w:rPr>
          <w:rFonts w:hint="eastAsia"/>
          <w:noProof/>
        </w:rPr>
        <w:t>六、实施计划</w:t>
      </w:r>
      <w:r>
        <w:rPr>
          <w:noProof/>
        </w:rPr>
        <w:tab/>
      </w:r>
      <w:r>
        <w:rPr>
          <w:noProof/>
        </w:rPr>
        <w:fldChar w:fldCharType="begin"/>
      </w:r>
      <w:r>
        <w:rPr>
          <w:noProof/>
        </w:rPr>
        <w:instrText xml:space="preserve"> PAGEREF _Toc153075524 \h </w:instrText>
      </w:r>
      <w:r>
        <w:rPr>
          <w:noProof/>
        </w:rPr>
        <w:fldChar w:fldCharType="separate"/>
      </w:r>
      <w:r>
        <w:rPr>
          <w:noProof/>
        </w:rPr>
        <w:t>28</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_Toc153075525 \h </w:instrText>
      </w:r>
      <w:r>
        <w:rPr>
          <w:noProof/>
        </w:rPr>
        <w:fldChar w:fldCharType="separate"/>
      </w:r>
      <w:r>
        <w:rPr>
          <w:noProof/>
        </w:rPr>
        <w:t>28</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_Toc153075526 \h </w:instrText>
      </w:r>
      <w:r>
        <w:rPr>
          <w:noProof/>
        </w:rPr>
        <w:fldChar w:fldCharType="separate"/>
      </w:r>
      <w:r>
        <w:rPr>
          <w:noProof/>
        </w:rPr>
        <w:t>28</w:t>
      </w:r>
      <w:r>
        <w:rPr>
          <w:noProof/>
        </w:rPr>
        <w:fldChar w:fldCharType="end"/>
      </w:r>
    </w:p>
    <w:p w:rsidR="00CB2A7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_Toc153075527 \h </w:instrText>
      </w:r>
      <w:r>
        <w:rPr>
          <w:noProof/>
        </w:rPr>
        <w:fldChar w:fldCharType="separate"/>
      </w:r>
      <w:r>
        <w:rPr>
          <w:noProof/>
        </w:rPr>
        <w:t>28</w:t>
      </w:r>
      <w:r>
        <w:rPr>
          <w:noProof/>
        </w:rPr>
        <w:fldChar w:fldCharType="end"/>
      </w:r>
    </w:p>
    <w:p w:rsidR="00CB2A77">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_Toc153075528 \h </w:instrText>
      </w:r>
      <w:r>
        <w:rPr>
          <w:noProof/>
        </w:rPr>
        <w:fldChar w:fldCharType="separate"/>
      </w:r>
      <w:r>
        <w:rPr>
          <w:noProof/>
        </w:rPr>
        <w:t>29</w:t>
      </w:r>
      <w:r>
        <w:rPr>
          <w:noProof/>
        </w:rPr>
        <w:fldChar w:fldCharType="end"/>
      </w:r>
    </w:p>
    <w:p w:rsidR="00CB2A77">
      <w:pPr>
        <w:pStyle w:val="TOC2"/>
        <w:tabs>
          <w:tab w:val="right" w:leader="dot" w:pos="8296"/>
        </w:tabs>
        <w:rPr>
          <w:noProof/>
        </w:rPr>
      </w:pPr>
      <w:r>
        <w:rPr>
          <w:noProof/>
        </w:rPr>
        <w:t>(</w:t>
      </w:r>
      <w:r>
        <w:rPr>
          <w:rFonts w:hint="eastAsia"/>
          <w:noProof/>
        </w:rPr>
        <w:t>五</w:t>
      </w:r>
      <w:r>
        <w:rPr>
          <w:noProof/>
        </w:rPr>
        <w:t>)</w:t>
      </w:r>
      <w:r>
        <w:rPr>
          <w:rFonts w:hint="eastAsia"/>
          <w:noProof/>
        </w:rPr>
        <w:t>、年物流仓储项目实施保障</w:t>
      </w:r>
      <w:r>
        <w:rPr>
          <w:noProof/>
        </w:rPr>
        <w:tab/>
      </w:r>
      <w:r>
        <w:rPr>
          <w:noProof/>
        </w:rPr>
        <w:fldChar w:fldCharType="begin"/>
      </w:r>
      <w:r>
        <w:rPr>
          <w:noProof/>
        </w:rPr>
        <w:instrText xml:space="preserve"> PAGEREF _Toc153075529 \h </w:instrText>
      </w:r>
      <w:r>
        <w:rPr>
          <w:noProof/>
        </w:rPr>
        <w:fldChar w:fldCharType="separate"/>
      </w:r>
      <w:r>
        <w:rPr>
          <w:noProof/>
        </w:rPr>
        <w:t>29</w:t>
      </w:r>
      <w:r>
        <w:rPr>
          <w:noProof/>
        </w:rPr>
        <w:fldChar w:fldCharType="end"/>
      </w:r>
    </w:p>
    <w:p w:rsidR="00CB2A77">
      <w:pPr>
        <w:pStyle w:val="TOC1"/>
        <w:tabs>
          <w:tab w:val="right" w:leader="dot" w:pos="8296"/>
        </w:tabs>
        <w:rPr>
          <w:noProof/>
        </w:rPr>
      </w:pPr>
      <w:r>
        <w:rPr>
          <w:rFonts w:hint="eastAsia"/>
          <w:noProof/>
        </w:rPr>
        <w:t>七、市场营销策略</w:t>
      </w:r>
      <w:r>
        <w:rPr>
          <w:noProof/>
        </w:rPr>
        <w:tab/>
      </w:r>
      <w:r>
        <w:rPr>
          <w:noProof/>
        </w:rPr>
        <w:fldChar w:fldCharType="begin"/>
      </w:r>
      <w:r>
        <w:rPr>
          <w:noProof/>
        </w:rPr>
        <w:instrText xml:space="preserve"> PAGEREF _Toc153075530 \h </w:instrText>
      </w:r>
      <w:r>
        <w:rPr>
          <w:noProof/>
        </w:rPr>
        <w:fldChar w:fldCharType="separate"/>
      </w:r>
      <w:r>
        <w:rPr>
          <w:noProof/>
        </w:rPr>
        <w:t>30</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_Toc153075531 \h </w:instrText>
      </w:r>
      <w:r>
        <w:rPr>
          <w:noProof/>
        </w:rPr>
        <w:fldChar w:fldCharType="separate"/>
      </w:r>
      <w:r>
        <w:rPr>
          <w:noProof/>
        </w:rPr>
        <w:t>30</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_Toc153075532 \h </w:instrText>
      </w:r>
      <w:r>
        <w:rPr>
          <w:noProof/>
        </w:rPr>
        <w:fldChar w:fldCharType="separate"/>
      </w:r>
      <w:r>
        <w:rPr>
          <w:noProof/>
        </w:rPr>
        <w:t>31</w:t>
      </w:r>
      <w:r>
        <w:rPr>
          <w:noProof/>
        </w:rPr>
        <w:fldChar w:fldCharType="end"/>
      </w:r>
    </w:p>
    <w:p w:rsidR="00CB2A77">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_Toc153075533 \h </w:instrText>
      </w:r>
      <w:r>
        <w:rPr>
          <w:noProof/>
        </w:rPr>
        <w:fldChar w:fldCharType="separate"/>
      </w:r>
      <w:r>
        <w:rPr>
          <w:noProof/>
        </w:rPr>
        <w:t>31</w:t>
      </w:r>
      <w:r>
        <w:rPr>
          <w:noProof/>
        </w:rPr>
        <w:fldChar w:fldCharType="end"/>
      </w:r>
    </w:p>
    <w:p w:rsidR="00CB2A77">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_Toc153075534 \h </w:instrText>
      </w:r>
      <w:r>
        <w:rPr>
          <w:noProof/>
        </w:rPr>
        <w:fldChar w:fldCharType="separate"/>
      </w:r>
      <w:r>
        <w:rPr>
          <w:noProof/>
        </w:rPr>
        <w:t>32</w:t>
      </w:r>
      <w:r>
        <w:rPr>
          <w:noProof/>
        </w:rPr>
        <w:fldChar w:fldCharType="end"/>
      </w:r>
    </w:p>
    <w:p w:rsidR="00CB2A77">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_Toc153075535 \h </w:instrText>
      </w:r>
      <w:r>
        <w:rPr>
          <w:noProof/>
        </w:rPr>
        <w:fldChar w:fldCharType="separate"/>
      </w:r>
      <w:r>
        <w:rPr>
          <w:noProof/>
        </w:rPr>
        <w:t>32</w:t>
      </w:r>
      <w:r>
        <w:rPr>
          <w:noProof/>
        </w:rPr>
        <w:fldChar w:fldCharType="end"/>
      </w:r>
    </w:p>
    <w:p w:rsidR="00CB2A77">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_Toc153075536 \h </w:instrText>
      </w:r>
      <w:r>
        <w:rPr>
          <w:noProof/>
        </w:rPr>
        <w:fldChar w:fldCharType="separate"/>
      </w:r>
      <w:r>
        <w:rPr>
          <w:noProof/>
        </w:rPr>
        <w:t>32</w:t>
      </w:r>
      <w:r>
        <w:rPr>
          <w:noProof/>
        </w:rPr>
        <w:fldChar w:fldCharType="end"/>
      </w:r>
    </w:p>
    <w:p w:rsidR="00CB2A77">
      <w:pPr>
        <w:pStyle w:val="TOC1"/>
        <w:tabs>
          <w:tab w:val="right" w:leader="dot" w:pos="8296"/>
        </w:tabs>
        <w:rPr>
          <w:noProof/>
        </w:rPr>
      </w:pPr>
      <w:r>
        <w:rPr>
          <w:rFonts w:hint="eastAsia"/>
          <w:noProof/>
        </w:rPr>
        <w:t>八、劳动安全生产分析</w:t>
      </w:r>
      <w:r>
        <w:rPr>
          <w:noProof/>
        </w:rPr>
        <w:tab/>
      </w:r>
      <w:r>
        <w:rPr>
          <w:noProof/>
        </w:rPr>
        <w:fldChar w:fldCharType="begin"/>
      </w:r>
      <w:r>
        <w:rPr>
          <w:noProof/>
        </w:rPr>
        <w:instrText xml:space="preserve"> PAGEREF _Toc153075537 \h </w:instrText>
      </w:r>
      <w:r>
        <w:rPr>
          <w:noProof/>
        </w:rPr>
        <w:fldChar w:fldCharType="separate"/>
      </w:r>
      <w:r>
        <w:rPr>
          <w:noProof/>
        </w:rPr>
        <w:t>33</w:t>
      </w:r>
      <w:r>
        <w:rPr>
          <w:noProof/>
        </w:rPr>
        <w:fldChar w:fldCharType="end"/>
      </w:r>
    </w:p>
    <w:p w:rsidR="00CB2A77">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_Toc153075538 \h </w:instrText>
      </w:r>
      <w:r>
        <w:rPr>
          <w:noProof/>
        </w:rPr>
        <w:fldChar w:fldCharType="separate"/>
      </w:r>
      <w:r>
        <w:rPr>
          <w:noProof/>
        </w:rPr>
        <w:t>33</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_Toc153075539 \h </w:instrText>
      </w:r>
      <w:r>
        <w:rPr>
          <w:noProof/>
        </w:rPr>
        <w:fldChar w:fldCharType="separate"/>
      </w:r>
      <w:r>
        <w:rPr>
          <w:noProof/>
        </w:rPr>
        <w:t>34</w:t>
      </w:r>
      <w:r>
        <w:rPr>
          <w:noProof/>
        </w:rPr>
        <w:fldChar w:fldCharType="end"/>
      </w:r>
    </w:p>
    <w:p w:rsidR="00CB2A77">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_Toc153075540 \h </w:instrText>
      </w:r>
      <w:r>
        <w:rPr>
          <w:noProof/>
        </w:rPr>
        <w:fldChar w:fldCharType="separate"/>
      </w:r>
      <w:r>
        <w:rPr>
          <w:noProof/>
        </w:rPr>
        <w:t>36</w:t>
      </w:r>
      <w:r>
        <w:rPr>
          <w:noProof/>
        </w:rPr>
        <w:fldChar w:fldCharType="end"/>
      </w:r>
    </w:p>
    <w:p w:rsidR="00CB2A77">
      <w:pPr>
        <w:pStyle w:val="TOC1"/>
        <w:tabs>
          <w:tab w:val="right" w:leader="dot" w:pos="8296"/>
        </w:tabs>
        <w:rPr>
          <w:noProof/>
        </w:rPr>
      </w:pPr>
      <w:r>
        <w:rPr>
          <w:rFonts w:hint="eastAsia"/>
          <w:noProof/>
        </w:rPr>
        <w:t>九、风险评估</w:t>
      </w:r>
      <w:r>
        <w:rPr>
          <w:noProof/>
        </w:rPr>
        <w:tab/>
      </w:r>
      <w:r>
        <w:rPr>
          <w:noProof/>
        </w:rPr>
        <w:fldChar w:fldCharType="begin"/>
      </w:r>
      <w:r>
        <w:rPr>
          <w:noProof/>
        </w:rPr>
        <w:instrText xml:space="preserve"> PAGEREF _Toc153075541 \h </w:instrText>
      </w:r>
      <w:r>
        <w:rPr>
          <w:noProof/>
        </w:rPr>
        <w:fldChar w:fldCharType="separate"/>
      </w:r>
      <w:r>
        <w:rPr>
          <w:noProof/>
        </w:rPr>
        <w:t>37</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、年物流仓储项目风险分析</w:t>
      </w:r>
      <w:r>
        <w:rPr>
          <w:noProof/>
        </w:rPr>
        <w:tab/>
      </w:r>
      <w:r>
        <w:rPr>
          <w:noProof/>
        </w:rPr>
        <w:fldChar w:fldCharType="begin"/>
      </w:r>
      <w:r>
        <w:rPr>
          <w:noProof/>
        </w:rPr>
        <w:instrText xml:space="preserve"> PAGEREF _Toc153075542 \h </w:instrText>
      </w:r>
      <w:r>
        <w:rPr>
          <w:noProof/>
        </w:rPr>
        <w:fldChar w:fldCharType="separate"/>
      </w:r>
      <w:r>
        <w:rPr>
          <w:noProof/>
        </w:rPr>
        <w:t>37</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、年物流仓储项目风险对策</w:t>
      </w:r>
      <w:r>
        <w:rPr>
          <w:noProof/>
        </w:rPr>
        <w:tab/>
      </w:r>
      <w:r>
        <w:rPr>
          <w:noProof/>
        </w:rPr>
        <w:fldChar w:fldCharType="begin"/>
      </w:r>
      <w:r>
        <w:rPr>
          <w:noProof/>
        </w:rPr>
        <w:instrText xml:space="preserve"> PAGEREF _Toc153075543 \h </w:instrText>
      </w:r>
      <w:r>
        <w:rPr>
          <w:noProof/>
        </w:rPr>
        <w:fldChar w:fldCharType="separate"/>
      </w:r>
      <w:r>
        <w:rPr>
          <w:noProof/>
        </w:rPr>
        <w:t>37</w:t>
      </w:r>
      <w:r>
        <w:rPr>
          <w:noProof/>
        </w:rPr>
        <w:fldChar w:fldCharType="end"/>
      </w:r>
    </w:p>
    <w:p w:rsidR="00CB2A77">
      <w:pPr>
        <w:pStyle w:val="TOC1"/>
        <w:tabs>
          <w:tab w:val="right" w:leader="dot" w:pos="8296"/>
        </w:tabs>
        <w:rPr>
          <w:noProof/>
        </w:rPr>
      </w:pPr>
      <w:r>
        <w:rPr>
          <w:rFonts w:hint="eastAsia"/>
          <w:noProof/>
        </w:rPr>
        <w:t>十、年物流仓储项目管理与团队协作</w:t>
      </w:r>
      <w:r>
        <w:rPr>
          <w:noProof/>
        </w:rPr>
        <w:tab/>
      </w:r>
      <w:r>
        <w:rPr>
          <w:noProof/>
        </w:rPr>
        <w:fldChar w:fldCharType="begin"/>
      </w:r>
      <w:r>
        <w:rPr>
          <w:noProof/>
        </w:rPr>
        <w:instrText xml:space="preserve"> PAGEREF _Toc153075544 \h </w:instrText>
      </w:r>
      <w:r>
        <w:rPr>
          <w:noProof/>
        </w:rPr>
        <w:fldChar w:fldCharType="separate"/>
      </w:r>
      <w:r>
        <w:rPr>
          <w:noProof/>
        </w:rPr>
        <w:t>38</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、年物流仓储项目管理方法论</w:t>
      </w:r>
      <w:r>
        <w:rPr>
          <w:noProof/>
        </w:rPr>
        <w:tab/>
      </w:r>
      <w:r>
        <w:rPr>
          <w:noProof/>
        </w:rPr>
        <w:fldChar w:fldCharType="begin"/>
      </w:r>
      <w:r>
        <w:rPr>
          <w:noProof/>
        </w:rPr>
        <w:instrText xml:space="preserve"> PAGEREF _Toc153075545 \h </w:instrText>
      </w:r>
      <w:r>
        <w:rPr>
          <w:noProof/>
        </w:rPr>
        <w:fldChar w:fldCharType="separate"/>
      </w:r>
      <w:r>
        <w:rPr>
          <w:noProof/>
        </w:rPr>
        <w:t>38</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、年物流仓储项目计划与进度管理</w:t>
      </w:r>
      <w:r>
        <w:rPr>
          <w:noProof/>
        </w:rPr>
        <w:tab/>
      </w:r>
      <w:r>
        <w:rPr>
          <w:noProof/>
        </w:rPr>
        <w:fldChar w:fldCharType="begin"/>
      </w:r>
      <w:r>
        <w:rPr>
          <w:noProof/>
        </w:rPr>
        <w:instrText xml:space="preserve"> PAGEREF _Toc153075546 \h </w:instrText>
      </w:r>
      <w:r>
        <w:rPr>
          <w:noProof/>
        </w:rPr>
        <w:fldChar w:fldCharType="separate"/>
      </w:r>
      <w:r>
        <w:rPr>
          <w:noProof/>
        </w:rPr>
        <w:t>39</w:t>
      </w:r>
      <w:r>
        <w:rPr>
          <w:noProof/>
        </w:rPr>
        <w:fldChar w:fldCharType="end"/>
      </w:r>
    </w:p>
    <w:p w:rsidR="00CB2A77">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_Toc153075547 \h </w:instrText>
      </w:r>
      <w:r>
        <w:rPr>
          <w:noProof/>
        </w:rPr>
        <w:fldChar w:fldCharType="separate"/>
      </w:r>
      <w:r>
        <w:rPr>
          <w:noProof/>
        </w:rPr>
        <w:t>40</w:t>
      </w:r>
      <w:r>
        <w:rPr>
          <w:noProof/>
        </w:rPr>
        <w:fldChar w:fldCharType="end"/>
      </w:r>
    </w:p>
    <w:p w:rsidR="00CB2A77">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_Toc153075548 \h </w:instrText>
      </w:r>
      <w:r>
        <w:rPr>
          <w:noProof/>
        </w:rPr>
        <w:fldChar w:fldCharType="separate"/>
      </w:r>
      <w:r>
        <w:rPr>
          <w:noProof/>
        </w:rPr>
        <w:t>40</w:t>
      </w:r>
      <w:r>
        <w:rPr>
          <w:noProof/>
        </w:rPr>
        <w:fldChar w:fldCharType="end"/>
      </w:r>
    </w:p>
    <w:p w:rsidR="00CB2A77">
      <w:pPr>
        <w:pStyle w:val="TOC2"/>
        <w:tabs>
          <w:tab w:val="right" w:leader="dot" w:pos="8296"/>
        </w:tabs>
        <w:rPr>
          <w:noProof/>
        </w:rPr>
      </w:pPr>
      <w:r>
        <w:rPr>
          <w:noProof/>
        </w:rPr>
        <w:t>(</w:t>
      </w:r>
      <w:r>
        <w:rPr>
          <w:rFonts w:hint="eastAsia"/>
          <w:noProof/>
        </w:rPr>
        <w:t>五</w:t>
      </w:r>
      <w:r>
        <w:rPr>
          <w:noProof/>
        </w:rPr>
        <w:t>)</w:t>
      </w:r>
      <w:r>
        <w:rPr>
          <w:rFonts w:hint="eastAsia"/>
          <w:noProof/>
        </w:rPr>
        <w:t>、年物流仓储项目风险管理与应对</w:t>
      </w:r>
      <w:r>
        <w:rPr>
          <w:noProof/>
        </w:rPr>
        <w:tab/>
      </w:r>
      <w:r>
        <w:rPr>
          <w:noProof/>
        </w:rPr>
        <w:fldChar w:fldCharType="begin"/>
      </w:r>
      <w:r>
        <w:rPr>
          <w:noProof/>
        </w:rPr>
        <w:instrText xml:space="preserve"> PAGEREF _Toc153075549 \h </w:instrText>
      </w:r>
      <w:r>
        <w:rPr>
          <w:noProof/>
        </w:rPr>
        <w:fldChar w:fldCharType="separate"/>
      </w:r>
      <w:r>
        <w:rPr>
          <w:noProof/>
        </w:rPr>
        <w:t>41</w:t>
      </w:r>
      <w:r>
        <w:rPr>
          <w:noProof/>
        </w:rPr>
        <w:fldChar w:fldCharType="end"/>
      </w:r>
    </w:p>
    <w:p w:rsidR="00CB2A77">
      <w:pPr>
        <w:pStyle w:val="TOC1"/>
        <w:tabs>
          <w:tab w:val="right" w:leader="dot" w:pos="8296"/>
        </w:tabs>
        <w:rPr>
          <w:noProof/>
        </w:rPr>
      </w:pPr>
      <w:r>
        <w:rPr>
          <w:rFonts w:hint="eastAsia"/>
          <w:noProof/>
        </w:rPr>
        <w:t>十一、供应链管理</w:t>
      </w:r>
      <w:r>
        <w:rPr>
          <w:noProof/>
        </w:rPr>
        <w:tab/>
      </w:r>
      <w:r>
        <w:rPr>
          <w:noProof/>
        </w:rPr>
        <w:fldChar w:fldCharType="begin"/>
      </w:r>
      <w:r>
        <w:rPr>
          <w:noProof/>
        </w:rPr>
        <w:instrText xml:space="preserve"> PAGEREF _Toc153075550 \h </w:instrText>
      </w:r>
      <w:r>
        <w:rPr>
          <w:noProof/>
        </w:rPr>
        <w:fldChar w:fldCharType="separate"/>
      </w:r>
      <w:r>
        <w:rPr>
          <w:noProof/>
        </w:rPr>
        <w:t>42</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_Toc153075551 \h </w:instrText>
      </w:r>
      <w:r>
        <w:rPr>
          <w:noProof/>
        </w:rPr>
        <w:fldChar w:fldCharType="separate"/>
      </w:r>
      <w:r>
        <w:rPr>
          <w:noProof/>
        </w:rPr>
        <w:t>42</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_Toc153075552 \h </w:instrText>
      </w:r>
      <w:r>
        <w:rPr>
          <w:noProof/>
        </w:rPr>
        <w:fldChar w:fldCharType="separate"/>
      </w:r>
      <w:r>
        <w:rPr>
          <w:noProof/>
        </w:rPr>
        <w:t>43</w:t>
      </w:r>
      <w:r>
        <w:rPr>
          <w:noProof/>
        </w:rPr>
        <w:fldChar w:fldCharType="end"/>
      </w:r>
    </w:p>
    <w:p w:rsidR="00CB2A77">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_Toc153075553 \h </w:instrText>
      </w:r>
      <w:r>
        <w:rPr>
          <w:noProof/>
        </w:rPr>
        <w:fldChar w:fldCharType="separate"/>
      </w:r>
      <w:r>
        <w:rPr>
          <w:noProof/>
        </w:rPr>
        <w:t>44</w:t>
      </w:r>
      <w:r>
        <w:rPr>
          <w:noProof/>
        </w:rPr>
        <w:fldChar w:fldCharType="end"/>
      </w:r>
    </w:p>
    <w:p w:rsidR="00CB2A77">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_Toc153075554 \h </w:instrText>
      </w:r>
      <w:r>
        <w:rPr>
          <w:noProof/>
        </w:rPr>
        <w:fldChar w:fldCharType="separate"/>
      </w:r>
      <w:r>
        <w:rPr>
          <w:noProof/>
        </w:rPr>
        <w:t>46</w:t>
      </w:r>
      <w:r>
        <w:rPr>
          <w:noProof/>
        </w:rPr>
        <w:fldChar w:fldCharType="end"/>
      </w:r>
    </w:p>
    <w:p w:rsidR="00CB2A77">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_Toc153075555 \h </w:instrText>
      </w:r>
      <w:r>
        <w:rPr>
          <w:noProof/>
        </w:rPr>
        <w:fldChar w:fldCharType="separate"/>
      </w:r>
      <w:r>
        <w:rPr>
          <w:noProof/>
        </w:rPr>
        <w:t>47</w:t>
      </w:r>
      <w:r>
        <w:rPr>
          <w:noProof/>
        </w:rPr>
        <w:fldChar w:fldCharType="end"/>
      </w:r>
    </w:p>
    <w:p w:rsidR="00CB2A77">
      <w:pPr>
        <w:pStyle w:val="TOC1"/>
        <w:tabs>
          <w:tab w:val="right" w:leader="dot" w:pos="8296"/>
        </w:tabs>
        <w:rPr>
          <w:noProof/>
        </w:rPr>
      </w:pPr>
      <w:r>
        <w:rPr>
          <w:rFonts w:hint="eastAsia"/>
          <w:noProof/>
        </w:rPr>
        <w:t>十二、团队建设与领导力发展</w:t>
      </w:r>
      <w:r>
        <w:rPr>
          <w:noProof/>
        </w:rPr>
        <w:tab/>
      </w:r>
      <w:r>
        <w:rPr>
          <w:noProof/>
        </w:rPr>
        <w:fldChar w:fldCharType="begin"/>
      </w:r>
      <w:r>
        <w:rPr>
          <w:noProof/>
        </w:rPr>
        <w:instrText xml:space="preserve"> PAGEREF _Toc153075556 \h </w:instrText>
      </w:r>
      <w:r>
        <w:rPr>
          <w:noProof/>
        </w:rPr>
        <w:fldChar w:fldCharType="separate"/>
      </w:r>
      <w:r>
        <w:rPr>
          <w:noProof/>
        </w:rPr>
        <w:t>48</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_Toc153075557 \h </w:instrText>
      </w:r>
      <w:r>
        <w:rPr>
          <w:noProof/>
        </w:rPr>
        <w:fldChar w:fldCharType="separate"/>
      </w:r>
      <w:r>
        <w:rPr>
          <w:noProof/>
        </w:rPr>
        <w:t>48</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_Toc153075558 \h </w:instrText>
      </w:r>
      <w:r>
        <w:rPr>
          <w:noProof/>
        </w:rPr>
        <w:fldChar w:fldCharType="separate"/>
      </w:r>
      <w:r>
        <w:rPr>
          <w:noProof/>
        </w:rPr>
        <w:t>50</w:t>
      </w:r>
      <w:r>
        <w:rPr>
          <w:noProof/>
        </w:rPr>
        <w:fldChar w:fldCharType="end"/>
      </w:r>
    </w:p>
    <w:p w:rsidR="00CB2A77">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_Toc153075559 \h </w:instrText>
      </w:r>
      <w:r>
        <w:rPr>
          <w:noProof/>
        </w:rPr>
        <w:fldChar w:fldCharType="separate"/>
      </w:r>
      <w:r>
        <w:rPr>
          <w:noProof/>
        </w:rPr>
        <w:t>51</w:t>
      </w:r>
      <w:r>
        <w:rPr>
          <w:noProof/>
        </w:rPr>
        <w:fldChar w:fldCharType="end"/>
      </w:r>
    </w:p>
    <w:p w:rsidR="00CB2A77">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_Toc153075560 \h </w:instrText>
      </w:r>
      <w:r>
        <w:rPr>
          <w:noProof/>
        </w:rPr>
        <w:fldChar w:fldCharType="separate"/>
      </w:r>
      <w:r>
        <w:rPr>
          <w:noProof/>
        </w:rPr>
        <w:t>53</w:t>
      </w:r>
      <w:r>
        <w:rPr>
          <w:noProof/>
        </w:rPr>
        <w:fldChar w:fldCharType="end"/>
      </w:r>
    </w:p>
    <w:p w:rsidR="00CB2A77">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_Toc153075561 \h </w:instrText>
      </w:r>
      <w:r>
        <w:rPr>
          <w:noProof/>
        </w:rPr>
        <w:fldChar w:fldCharType="separate"/>
      </w:r>
      <w:r>
        <w:rPr>
          <w:noProof/>
        </w:rPr>
        <w:t>54</w:t>
      </w:r>
      <w:r>
        <w:rPr>
          <w:noProof/>
        </w:rPr>
        <w:fldChar w:fldCharType="end"/>
      </w:r>
    </w:p>
    <w:p w:rsidR="00CB2A77">
      <w:pPr>
        <w:pStyle w:val="TOC1"/>
        <w:tabs>
          <w:tab w:val="right" w:leader="dot" w:pos="8296"/>
        </w:tabs>
        <w:rPr>
          <w:noProof/>
        </w:rPr>
      </w:pPr>
      <w:r>
        <w:rPr>
          <w:rFonts w:hint="eastAsia"/>
          <w:noProof/>
        </w:rPr>
        <w:t>十三、招聘与人才发展</w:t>
      </w:r>
      <w:r>
        <w:rPr>
          <w:noProof/>
        </w:rPr>
        <w:tab/>
      </w:r>
      <w:r>
        <w:rPr>
          <w:noProof/>
        </w:rPr>
        <w:fldChar w:fldCharType="begin"/>
      </w:r>
      <w:r>
        <w:rPr>
          <w:noProof/>
        </w:rPr>
        <w:instrText xml:space="preserve"> PAGEREF _Toc153075562 \h </w:instrText>
      </w:r>
      <w:r>
        <w:rPr>
          <w:noProof/>
        </w:rPr>
        <w:fldChar w:fldCharType="separate"/>
      </w:r>
      <w:r>
        <w:rPr>
          <w:noProof/>
        </w:rPr>
        <w:t>55</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_Toc153075563 \h </w:instrText>
      </w:r>
      <w:r>
        <w:rPr>
          <w:noProof/>
        </w:rPr>
        <w:fldChar w:fldCharType="separate"/>
      </w:r>
      <w:r>
        <w:rPr>
          <w:noProof/>
        </w:rPr>
        <w:t>55</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_Toc153075564 \h </w:instrText>
      </w:r>
      <w:r>
        <w:rPr>
          <w:noProof/>
        </w:rPr>
        <w:fldChar w:fldCharType="separate"/>
      </w:r>
      <w:r>
        <w:rPr>
          <w:noProof/>
        </w:rPr>
        <w:t>56</w:t>
      </w:r>
      <w:r>
        <w:rPr>
          <w:noProof/>
        </w:rPr>
        <w:fldChar w:fldCharType="end"/>
      </w:r>
    </w:p>
    <w:p w:rsidR="00CB2A77">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_Toc153075565 \h </w:instrText>
      </w:r>
      <w:r>
        <w:rPr>
          <w:noProof/>
        </w:rPr>
        <w:fldChar w:fldCharType="separate"/>
      </w:r>
      <w:r>
        <w:rPr>
          <w:noProof/>
        </w:rPr>
        <w:t>57</w:t>
      </w:r>
      <w:r>
        <w:rPr>
          <w:noProof/>
        </w:rPr>
        <w:fldChar w:fldCharType="end"/>
      </w:r>
    </w:p>
    <w:p w:rsidR="00CB2A77">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_Toc153075566 \h </w:instrText>
      </w:r>
      <w:r>
        <w:rPr>
          <w:noProof/>
        </w:rPr>
        <w:fldChar w:fldCharType="separate"/>
      </w:r>
      <w:r>
        <w:rPr>
          <w:noProof/>
        </w:rPr>
        <w:t>58</w:t>
      </w:r>
      <w:r>
        <w:rPr>
          <w:noProof/>
        </w:rPr>
        <w:fldChar w:fldCharType="end"/>
      </w:r>
    </w:p>
    <w:p w:rsidR="00CB2A77">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_Toc153075567 \h </w:instrText>
      </w:r>
      <w:r>
        <w:rPr>
          <w:noProof/>
        </w:rPr>
        <w:fldChar w:fldCharType="separate"/>
      </w:r>
      <w:r>
        <w:rPr>
          <w:noProof/>
        </w:rPr>
        <w:t>59</w:t>
      </w:r>
      <w:r>
        <w:rPr>
          <w:noProof/>
        </w:rPr>
        <w:fldChar w:fldCharType="end"/>
      </w:r>
    </w:p>
    <w:p w:rsidR="00CB2A77">
      <w:pPr>
        <w:pStyle w:val="TOC1"/>
        <w:tabs>
          <w:tab w:val="right" w:leader="dot" w:pos="8296"/>
        </w:tabs>
        <w:rPr>
          <w:noProof/>
        </w:rPr>
      </w:pPr>
      <w:r>
        <w:rPr>
          <w:rFonts w:hint="eastAsia"/>
          <w:noProof/>
        </w:rPr>
        <w:t>十四、人力资源管理</w:t>
      </w:r>
      <w:r>
        <w:rPr>
          <w:noProof/>
        </w:rPr>
        <w:tab/>
      </w:r>
      <w:r>
        <w:rPr>
          <w:noProof/>
        </w:rPr>
        <w:fldChar w:fldCharType="begin"/>
      </w:r>
      <w:r>
        <w:rPr>
          <w:noProof/>
        </w:rPr>
        <w:instrText xml:space="preserve"> PAGEREF _Toc153075568 \h </w:instrText>
      </w:r>
      <w:r>
        <w:rPr>
          <w:noProof/>
        </w:rPr>
        <w:fldChar w:fldCharType="separate"/>
      </w:r>
      <w:r>
        <w:rPr>
          <w:noProof/>
        </w:rPr>
        <w:t>60</w:t>
      </w:r>
      <w:r>
        <w:rPr>
          <w:noProof/>
        </w:rPr>
        <w:fldChar w:fldCharType="end"/>
      </w:r>
    </w:p>
    <w:p w:rsidR="00CB2A7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_Toc153075569 \h </w:instrText>
      </w:r>
      <w:r>
        <w:rPr>
          <w:noProof/>
        </w:rPr>
        <w:fldChar w:fldCharType="separate"/>
      </w:r>
      <w:r>
        <w:rPr>
          <w:noProof/>
        </w:rPr>
        <w:t>60</w:t>
      </w:r>
      <w:r>
        <w:rPr>
          <w:noProof/>
        </w:rPr>
        <w:fldChar w:fldCharType="end"/>
      </w:r>
    </w:p>
    <w:p w:rsidR="00CB2A77">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_Toc153075570 \h </w:instrText>
      </w:r>
      <w:r>
        <w:rPr>
          <w:noProof/>
        </w:rPr>
        <w:fldChar w:fldCharType="separate"/>
      </w:r>
      <w:r>
        <w:rPr>
          <w:noProof/>
        </w:rPr>
        <w:t>62</w:t>
      </w:r>
      <w:r>
        <w:rPr>
          <w:noProof/>
        </w:rPr>
        <w:fldChar w:fldCharType="end"/>
      </w:r>
    </w:p>
    <w:p w:rsidR="00CB2A77">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_Toc153075571 \h </w:instrText>
      </w:r>
      <w:r>
        <w:rPr>
          <w:noProof/>
        </w:rPr>
        <w:fldChar w:fldCharType="separate"/>
      </w:r>
      <w:r>
        <w:rPr>
          <w:noProof/>
        </w:rPr>
        <w:t>63</w:t>
      </w:r>
      <w:r>
        <w:rPr>
          <w:noProof/>
        </w:rPr>
        <w:fldChar w:fldCharType="end"/>
      </w:r>
    </w:p>
    <w:p w:rsidR="00CB2A77">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_Toc153075572 \h </w:instrText>
      </w:r>
      <w:r>
        <w:rPr>
          <w:noProof/>
        </w:rPr>
        <w:fldChar w:fldCharType="separate"/>
      </w:r>
      <w:r>
        <w:rPr>
          <w:noProof/>
        </w:rPr>
        <w:t>64</w:t>
      </w:r>
      <w:r>
        <w:rPr>
          <w:noProof/>
        </w:rPr>
        <w:fldChar w:fldCharType="end"/>
      </w:r>
    </w:p>
    <w:p w:rsidR="00CB2A77">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_Toc153075573 \h </w:instrText>
      </w:r>
      <w:r>
        <w:rPr>
          <w:noProof/>
        </w:rPr>
        <w:fldChar w:fldCharType="separate"/>
      </w:r>
      <w:r>
        <w:rPr>
          <w:noProof/>
        </w:rPr>
        <w:t>65</w:t>
      </w:r>
      <w:r>
        <w:rPr>
          <w:noProof/>
        </w:rPr>
        <w:fldChar w:fldCharType="end"/>
      </w:r>
    </w:p>
    <w:p w:rsidR="00CB2A77">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_Toc153075574 \h </w:instrText>
      </w:r>
      <w:r>
        <w:rPr>
          <w:noProof/>
        </w:rPr>
        <w:fldChar w:fldCharType="separate"/>
      </w:r>
      <w:r>
        <w:rPr>
          <w:noProof/>
        </w:rPr>
        <w:t>66</w:t>
      </w:r>
      <w:r>
        <w:rPr>
          <w:noProof/>
        </w:rPr>
        <w:fldChar w:fldCharType="end"/>
      </w:r>
    </w:p>
    <w:p w:rsidR="00CB2A77" w:rsidP="00CB2A77">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CB2A77" w:rsidP="00CB2A77">
      <w:pPr>
        <w:pStyle w:val="Heading1"/>
        <w:jc w:val="center"/>
        <w:rPr>
          <w:rFonts w:hint="eastAsia"/>
        </w:rPr>
      </w:pPr>
      <w:bookmarkStart w:id="1" w:name="_Toc153075497"/>
      <w:r w:rsidRPr="00CB2A77">
        <w:rPr>
          <w:rFonts w:hint="eastAsia"/>
        </w:rPr>
        <w:t>序言</w:t>
      </w:r>
      <w:bookmarkEnd w:id="1"/>
    </w:p>
    <w:p w:rsidR="00CB2A77" w:rsidP="00CB2A77">
      <w:pPr>
        <w:ind w:firstLine="560" w:firstLineChars="200"/>
        <w:rPr>
          <w:rFonts w:ascii="仿宋" w:eastAsia="仿宋" w:hAnsi="仿宋" w:hint="eastAsia"/>
          <w:sz w:val="28"/>
        </w:rPr>
      </w:pPr>
      <w:r w:rsidRPr="00CB2A77">
        <w:rPr>
          <w:rFonts w:ascii="仿宋" w:eastAsia="仿宋" w:hAnsi="仿宋" w:hint="eastAsia"/>
          <w:sz w:val="28"/>
        </w:rPr>
        <w:t>本</w:t>
      </w:r>
      <w:r w:rsidRPr="00CB2A77">
        <w:rPr>
          <w:rFonts w:ascii="仿宋" w:eastAsia="仿宋" w:hAnsi="仿宋" w:hint="eastAsia"/>
          <w:sz w:val="28"/>
        </w:rPr>
        <w:t>项目投资分析及可行性报告</w:t>
      </w:r>
      <w:r w:rsidRPr="00CB2A77">
        <w:rPr>
          <w:rFonts w:ascii="仿宋" w:eastAsia="仿宋" w:hAnsi="仿宋" w:hint="eastAsia"/>
          <w:sz w:val="28"/>
        </w:rPr>
        <w:t>旨在全面介绍和规划一个创新性的年物流仓储项目，以满足需求。该方案的目的是为了提供年物流仓储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CB2A77" w:rsidP="00CB2A77">
      <w:pPr>
        <w:pStyle w:val="Heading1"/>
        <w:rPr>
          <w:rFonts w:hint="eastAsia"/>
        </w:rPr>
      </w:pPr>
      <w:bookmarkStart w:id="2" w:name="_Toc153075498"/>
      <w:r w:rsidRPr="00CB2A77">
        <w:rPr>
          <w:rFonts w:hint="eastAsia"/>
        </w:rPr>
        <w:t>一、年物流仓储项目概论</w:t>
      </w:r>
      <w:bookmarkEnd w:id="2"/>
    </w:p>
    <w:p w:rsidR="00CB2A77" w:rsidP="00CB2A77">
      <w:pPr>
        <w:pStyle w:val="Heading2"/>
        <w:rPr>
          <w:rFonts w:hint="eastAsia"/>
        </w:rPr>
      </w:pPr>
      <w:bookmarkStart w:id="3" w:name="_Toc153075499"/>
      <w:r w:rsidRPr="00CB2A77">
        <w:rPr>
          <w:rFonts w:hint="eastAsia"/>
        </w:rPr>
        <w:t>(</w:t>
      </w:r>
      <w:r w:rsidRPr="00CB2A77">
        <w:rPr>
          <w:rFonts w:hint="eastAsia"/>
        </w:rPr>
        <w:t>一</w:t>
      </w:r>
      <w:r w:rsidRPr="00CB2A77">
        <w:rPr>
          <w:rFonts w:hint="eastAsia"/>
        </w:rPr>
        <w:t>)</w:t>
      </w:r>
      <w:r w:rsidRPr="00CB2A77">
        <w:rPr>
          <w:rFonts w:hint="eastAsia"/>
        </w:rPr>
        <w:t>、年物流仓储项目承办单位基本情况</w:t>
      </w:r>
      <w:bookmarkEnd w:id="3"/>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公司名称： XX公司</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注册资本： XX万元</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成立时间： XX年XX月XX日</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法定代表人： XX</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公司性质： XX有限公司</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经营范围： XX业务、XX业务、XX业务</w:t>
      </w:r>
    </w:p>
    <w:p w:rsidR="00CB2A77" w:rsidP="00CB2A77">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CB2A77">
        <w:rPr>
          <w:rFonts w:ascii="仿宋" w:eastAsia="仿宋" w:hAnsi="仿宋" w:hint="eastAsia"/>
          <w:sz w:val="28"/>
        </w:rPr>
        <w:t>企业简介： XX公司成立于XX年，是一家专注于XX领域的企业。公司以提供高品质XX服务而闻名，拥有一支充满创造力和实力的团队。我们的使命是XX，愿景是XX，核心价值观是XX。</w:t>
      </w:r>
    </w:p>
    <w:p w:rsidR="00CB2A77" w:rsidP="00CB2A77">
      <w:pPr>
        <w:pStyle w:val="Heading2"/>
      </w:pPr>
      <w:bookmarkStart w:id="4" w:name="_Toc153075500"/>
      <w:r w:rsidRPr="00CB2A77">
        <w:t>(</w:t>
      </w:r>
      <w:r w:rsidRPr="00CB2A77">
        <w:t>二</w:t>
      </w:r>
      <w:r w:rsidRPr="00CB2A77">
        <w:t>)</w:t>
      </w:r>
      <w:r w:rsidRPr="00CB2A77">
        <w:t>、年物流仓储项目概况</w:t>
      </w:r>
      <w:bookmarkEnd w:id="4"/>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年物流仓储项目名称： 年物流仓储项目</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年物流仓储项目类型： 制造业</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年物流仓储项目地点： XX市XX区</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年物流仓储项目规模： 投资XX万元，年产值XX万元，占地面积XX平方米</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年物流仓储项目周期： 建设期XX个月，运营期XX年</w:t>
      </w:r>
    </w:p>
    <w:p w:rsidR="00CB2A77" w:rsidP="00CB2A77">
      <w:pPr>
        <w:ind w:firstLine="560" w:firstLineChars="200"/>
        <w:rPr>
          <w:rFonts w:ascii="仿宋" w:eastAsia="仿宋" w:hAnsi="仿宋" w:hint="eastAsia"/>
          <w:sz w:val="28"/>
        </w:rPr>
      </w:pPr>
      <w:r w:rsidRPr="00CB2A77">
        <w:rPr>
          <w:rFonts w:ascii="仿宋" w:eastAsia="仿宋" w:hAnsi="仿宋" w:hint="eastAsia"/>
          <w:sz w:val="28"/>
        </w:rPr>
        <w:t>年物流仓储项目背景： 年物流仓储项目的建设旨在XX，将为XX领域带来新的发展机遇。</w:t>
      </w:r>
    </w:p>
    <w:p w:rsidR="00CB2A77" w:rsidP="00CB2A77">
      <w:pPr>
        <w:pStyle w:val="Heading2"/>
      </w:pPr>
      <w:bookmarkStart w:id="5" w:name="_Toc153075501"/>
      <w:r w:rsidRPr="00CB2A77">
        <w:t>(</w:t>
      </w:r>
      <w:r w:rsidRPr="00CB2A77">
        <w:t>三</w:t>
      </w:r>
      <w:r w:rsidRPr="00CB2A77">
        <w:t>)</w:t>
      </w:r>
      <w:r w:rsidRPr="00CB2A77">
        <w:t>、年物流仓储项目评价</w:t>
      </w:r>
      <w:bookmarkEnd w:id="5"/>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市场前景： 该年物流仓储项目处于XX行业，市场前景广阔，有望在未来取得可观的市场份额。</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竞争优势： 我们具备先进的XX技术，以及在XX方面的专业经验，将在市场竞争中占据有利位置。</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风险分析： 尽管存在一些市场和技术上的风险，但通过XX策略和XX措施，我们将努力降低潜在风险。</w:t>
      </w:r>
    </w:p>
    <w:p w:rsidR="00CB2A77" w:rsidP="00CB2A77">
      <w:pPr>
        <w:ind w:firstLine="560" w:firstLineChars="200"/>
        <w:rPr>
          <w:rFonts w:ascii="仿宋" w:eastAsia="仿宋" w:hAnsi="仿宋" w:hint="eastAsia"/>
          <w:sz w:val="28"/>
        </w:rPr>
      </w:pPr>
      <w:r w:rsidRPr="00CB2A77">
        <w:rPr>
          <w:rFonts w:ascii="仿宋" w:eastAsia="仿宋" w:hAnsi="仿宋" w:hint="eastAsia"/>
          <w:sz w:val="28"/>
        </w:rPr>
        <w:t>可行性分析： 经过全面的技术、市场和财务可行性分析，该年物流仓储项目具备较高的实施可行性。</w:t>
      </w:r>
    </w:p>
    <w:p w:rsidR="00CB2A77" w:rsidP="00CB2A77">
      <w:pPr>
        <w:pStyle w:val="Heading2"/>
      </w:pPr>
      <w:bookmarkStart w:id="6" w:name="_Toc153075502"/>
      <w:r w:rsidRPr="00CB2A77">
        <w:t>(</w:t>
      </w:r>
      <w:r w:rsidRPr="00CB2A77">
        <w:t>四</w:t>
      </w:r>
      <w:r w:rsidRPr="00CB2A77">
        <w:t>)</w:t>
      </w:r>
      <w:r w:rsidRPr="00CB2A77">
        <w:t>、主要经济指标</w:t>
      </w:r>
      <w:bookmarkEnd w:id="6"/>
    </w:p>
    <w:p w:rsidR="00CB2A77" w:rsidRPr="00CB2A77" w:rsidP="00CB2A77">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CB2A77">
        <w:rPr>
          <w:rFonts w:ascii="仿宋" w:eastAsia="仿宋" w:hAnsi="仿宋" w:hint="eastAsia"/>
          <w:sz w:val="28"/>
        </w:rPr>
        <w:t>预计投资总额： XX万元</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预计年产值： XX万元</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预计年利润： XX万元</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就业人数： 预计创造就业机会XX人</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投资回收期： 预计投资回收期为XX年</w:t>
      </w:r>
    </w:p>
    <w:p w:rsidR="00CB2A77" w:rsidP="00CB2A77">
      <w:pPr>
        <w:ind w:firstLine="560" w:firstLineChars="200"/>
        <w:rPr>
          <w:rFonts w:ascii="仿宋" w:eastAsia="仿宋" w:hAnsi="仿宋" w:hint="eastAsia"/>
          <w:sz w:val="28"/>
        </w:rPr>
      </w:pPr>
      <w:r w:rsidRPr="00CB2A77">
        <w:rPr>
          <w:rFonts w:ascii="仿宋" w:eastAsia="仿宋" w:hAnsi="仿宋" w:hint="eastAsia"/>
          <w:sz w:val="28"/>
        </w:rPr>
        <w:t>财务内部收益率： 预计财务内部收益率为XX%</w:t>
      </w:r>
    </w:p>
    <w:p w:rsidR="00CB2A77" w:rsidP="00CB2A77">
      <w:pPr>
        <w:pStyle w:val="Heading1"/>
        <w:rPr>
          <w:rFonts w:hint="eastAsia"/>
        </w:rPr>
      </w:pPr>
      <w:bookmarkStart w:id="7" w:name="_Toc153075503"/>
      <w:r w:rsidRPr="00CB2A77">
        <w:rPr>
          <w:rFonts w:hint="eastAsia"/>
        </w:rPr>
        <w:t>二、土建工程方案</w:t>
      </w:r>
      <w:bookmarkEnd w:id="7"/>
    </w:p>
    <w:p w:rsidR="00CB2A77" w:rsidP="00CB2A77">
      <w:pPr>
        <w:pStyle w:val="Heading2"/>
        <w:rPr>
          <w:rFonts w:hint="eastAsia"/>
        </w:rPr>
      </w:pPr>
      <w:bookmarkStart w:id="8" w:name="_Toc153075504"/>
      <w:r w:rsidRPr="00CB2A77">
        <w:rPr>
          <w:rFonts w:hint="eastAsia"/>
        </w:rPr>
        <w:t>(</w:t>
      </w:r>
      <w:r w:rsidRPr="00CB2A77">
        <w:rPr>
          <w:rFonts w:hint="eastAsia"/>
        </w:rPr>
        <w:t>一</w:t>
      </w:r>
      <w:r w:rsidRPr="00CB2A77">
        <w:rPr>
          <w:rFonts w:hint="eastAsia"/>
        </w:rPr>
        <w:t>)</w:t>
      </w:r>
      <w:r w:rsidRPr="00CB2A77">
        <w:rPr>
          <w:rFonts w:hint="eastAsia"/>
        </w:rPr>
        <w:t>、建筑工程设计原则</w:t>
      </w:r>
      <w:bookmarkEnd w:id="8"/>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在年物流仓储项目的建筑工程设计过程中，我们将遵循以下基本设计原则，以确保年物流仓储项目的可持续发展和建筑结构的安全性：</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结构合理性：</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空间效能：</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空间布局将充分考虑建筑功能分区、通风、采光等因素，确保室内空间的有效利用和人员流动的便捷性。同时，注重创造舒适的室内环境。</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环保可持续性：</w:t>
      </w:r>
    </w:p>
    <w:p w:rsidR="00CB2A77" w:rsidRPr="00CB2A77" w:rsidP="00CB2A77">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CB2A77">
        <w:rPr>
          <w:rFonts w:ascii="仿宋" w:eastAsia="仿宋" w:hAnsi="仿宋" w:hint="eastAsia"/>
          <w:sz w:val="28"/>
        </w:rPr>
        <w:t>设计中将引入环保材料、绿色施工技术，以减少对环境的负面影响。优选可再生能源和高效能源利用方式，致力于打造绿色、低碳的</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建筑。</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安全性和耐久性：</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文化和地域性：</w:t>
      </w:r>
    </w:p>
    <w:p w:rsidR="00CB2A77" w:rsidP="00CB2A77">
      <w:pPr>
        <w:ind w:firstLine="560" w:firstLineChars="200"/>
        <w:rPr>
          <w:rFonts w:ascii="仿宋" w:eastAsia="仿宋" w:hAnsi="仿宋" w:hint="eastAsia"/>
          <w:sz w:val="28"/>
        </w:rPr>
      </w:pPr>
      <w:r w:rsidRPr="00CB2A77">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CB2A77" w:rsidP="00CB2A77">
      <w:pPr>
        <w:pStyle w:val="Heading2"/>
      </w:pPr>
      <w:bookmarkStart w:id="9" w:name="_Toc153075505"/>
      <w:r w:rsidRPr="00CB2A77">
        <w:t>(</w:t>
      </w:r>
      <w:r w:rsidRPr="00CB2A77">
        <w:t>二</w:t>
      </w:r>
      <w:r w:rsidRPr="00CB2A77">
        <w:t>)</w:t>
      </w:r>
      <w:r w:rsidRPr="00CB2A77">
        <w:t>、年物流仓储项目总平面设计要求</w:t>
      </w:r>
      <w:bookmarkEnd w:id="9"/>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年物流仓储项目总平面设计将充分考虑以下要求，以确保整体设计满足工程的需要并符合相关规范：</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功能分区明确：</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根据建筑的实际用途和功能，划分合理的功能分区。确保不同功能区域之间的联系紧密，以提高整体工作效率。</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通风和采光：</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通过科学合理的空间布局，保证建筑内部通风良好、采光充足。合理设置窗户和通风口，优化空气流通，提高室内环境质量。</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交通流线优化：</w:t>
      </w:r>
    </w:p>
    <w:p w:rsidR="00CB2A77" w:rsidRPr="00CB2A77" w:rsidP="00CB2A77">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CB2A77">
        <w:rPr>
          <w:rFonts w:ascii="仿宋" w:eastAsia="仿宋" w:hAnsi="仿宋" w:hint="eastAsia"/>
          <w:sz w:val="28"/>
        </w:rPr>
        <w:t>考虑员工和访客的交通流线，设置合适的通道和楼梯，确保人员流动的便捷性。在紧急情况下，设有安全疏散通道和设施。</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绿化和景观设计：</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在总平面设计中，将考虑绿化带和景观区域，营造舒适的工作环境。合理利用空地，增加绿植和休闲区，提升员工的工作满意度。</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车辆和物流通道：</w:t>
      </w:r>
    </w:p>
    <w:p w:rsidR="00CB2A77" w:rsidP="00CB2A77">
      <w:pPr>
        <w:ind w:firstLine="560" w:firstLineChars="200"/>
        <w:rPr>
          <w:rFonts w:ascii="仿宋" w:eastAsia="仿宋" w:hAnsi="仿宋" w:hint="eastAsia"/>
          <w:sz w:val="28"/>
        </w:rPr>
      </w:pPr>
      <w:r w:rsidRPr="00CB2A77">
        <w:rPr>
          <w:rFonts w:ascii="仿宋" w:eastAsia="仿宋" w:hAnsi="仿宋" w:hint="eastAsia"/>
          <w:sz w:val="28"/>
        </w:rPr>
        <w:t>为确保物流的顺畅，设置合适的车辆通道和卸货区域。根据需要，考虑货车和员工车辆的停车和通行。</w:t>
      </w:r>
    </w:p>
    <w:p w:rsidR="00CB2A77" w:rsidP="00CB2A77">
      <w:pPr>
        <w:pStyle w:val="Heading2"/>
      </w:pPr>
      <w:bookmarkStart w:id="10" w:name="_Toc153075506"/>
      <w:r w:rsidRPr="00CB2A77">
        <w:t>(</w:t>
      </w:r>
      <w:r w:rsidRPr="00CB2A77">
        <w:t>三</w:t>
      </w:r>
      <w:r w:rsidRPr="00CB2A77">
        <w:t>)</w:t>
      </w:r>
      <w:r w:rsidRPr="00CB2A77">
        <w:t>、土建工程设计年限及安全等级</w:t>
      </w:r>
      <w:bookmarkEnd w:id="10"/>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设计年限：</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年物流仓储项目的实际使用需要。</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安全等级：</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抗震设防烈度：</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考虑年物流仓储项目所处地区的地质条件和地震风险，确定适当的抗震设防烈度。结构将被设计以保证在地震发生时能够安全稳定地承受地震作用。</w:t>
      </w:r>
    </w:p>
    <w:p w:rsidR="00CB2A77" w:rsidRPr="00CB2A77" w:rsidP="00CB2A77">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CB2A77">
        <w:rPr>
          <w:rFonts w:ascii="仿宋" w:eastAsia="仿宋" w:hAnsi="仿宋" w:hint="eastAsia"/>
          <w:sz w:val="28"/>
        </w:rPr>
        <w:t>结构荷载标准：</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根据建筑的用途和结构形式，确定合适的结构荷载标准。确保建筑结构在正常使用条件下不会因负荷而发生破坏。</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防火安全等级：</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针对建筑的防火性能，确定相应的防火安全等级。采取措施确保建筑在火灾情况下能够提供足够的撤离时间和安全通道。</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耐久性和使用寿命：</w:t>
      </w:r>
    </w:p>
    <w:p w:rsidR="00CB2A77" w:rsidP="00CB2A77">
      <w:pPr>
        <w:ind w:firstLine="560" w:firstLineChars="200"/>
        <w:rPr>
          <w:rFonts w:ascii="仿宋" w:eastAsia="仿宋" w:hAnsi="仿宋" w:hint="eastAsia"/>
          <w:sz w:val="28"/>
        </w:rPr>
      </w:pPr>
      <w:r w:rsidRPr="00CB2A77">
        <w:rPr>
          <w:rFonts w:ascii="仿宋" w:eastAsia="仿宋" w:hAnsi="仿宋" w:hint="eastAsia"/>
          <w:sz w:val="28"/>
        </w:rPr>
        <w:t>结合年物流仓储项目的实际需求和环境条件，确定土建工程的耐久性和使用寿命。采用合适的材料和工艺，以确保建筑在长时间内能够保持良好的结构性能和外观状态。</w:t>
      </w:r>
    </w:p>
    <w:p w:rsidR="00CB2A77" w:rsidP="00CB2A77">
      <w:pPr>
        <w:pStyle w:val="Heading2"/>
      </w:pPr>
      <w:bookmarkStart w:id="11" w:name="_Toc153075507"/>
      <w:r w:rsidRPr="00CB2A77">
        <w:t>(</w:t>
      </w:r>
      <w:r w:rsidRPr="00CB2A77">
        <w:t>四</w:t>
      </w:r>
      <w:r w:rsidRPr="00CB2A77">
        <w:t>)</w:t>
      </w:r>
      <w:r w:rsidRPr="00CB2A77">
        <w:t>、建筑工程设计总体要求</w:t>
      </w:r>
      <w:bookmarkEnd w:id="11"/>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建筑工程的设计总体要求是确保年物流仓储项目实现预期功能、安全稳定、符合法规标准，并在美学、经济和可持续性等方面取得平衡。下面是我们对建筑工程设计的总体要求：</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1. 功能合理性：</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 xml:space="preserve">    确保建筑的功能布局满足年物流仓储项目需求，各功能区域合理分布，形成高效的空间利用。</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 xml:space="preserve">    考虑到不同功能区域的使用需求，确保布局合理、通风良好、采光充足。</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2. 结构稳定性：</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 xml:space="preserve">    采用适当的结构形式和材料，确保建筑整体结构稳定可靠。</w:t>
      </w:r>
    </w:p>
    <w:p w:rsidR="00CB2A77" w:rsidRPr="00CB2A77" w:rsidP="00CB2A77">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CB2A77">
        <w:rPr>
          <w:rFonts w:ascii="仿宋" w:eastAsia="仿宋" w:hAnsi="仿宋" w:hint="eastAsia"/>
          <w:sz w:val="28"/>
        </w:rPr>
        <w:t xml:space="preserve">    根据工程地质条件，采取必要的加固和基础设计，提高建筑</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的抗震性和抗风性。</w:t>
      </w:r>
    </w:p>
    <w:p w:rsidR="00CB2A77" w:rsidRPr="00CB2A77" w:rsidP="00CB2A77">
      <w:pPr>
        <w:ind w:firstLine="560" w:firstLineChars="200"/>
        <w:rPr>
          <w:rFonts w:ascii="仿宋" w:eastAsia="仿宋" w:hAnsi="仿宋" w:hint="eastAsia"/>
          <w:sz w:val="28"/>
        </w:rPr>
      </w:pPr>
      <w:r w:rsidRPr="00CB2A77">
        <w:rPr>
          <w:rFonts w:ascii="仿宋" w:eastAsia="仿宋" w:hAnsi="仿宋"/>
          <w:sz w:val="28"/>
        </w:rPr>
        <w:t>3.</w:t>
      </w:r>
      <w:r w:rsidRPr="00CB2A77">
        <w:rPr>
          <w:rFonts w:ascii="仿宋" w:eastAsia="仿宋" w:hAnsi="仿宋" w:hint="eastAsia"/>
          <w:sz w:val="28"/>
        </w:rPr>
        <w:t xml:space="preserve"> 安全与环保：</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 xml:space="preserve">    遵循国家安全建筑标准，确保建筑在正常使用和突发事件中能够提供安全的场所。</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 xml:space="preserve">    采用环保材料和技术，最大程度降低对环境的影响，提高建筑的可持续性。</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4. 美学与文化融合：</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 xml:space="preserve">    考虑当地文化和环境，使建筑融入周边社区，具有一定的文化特色。</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 xml:space="preserve">    注重建筑外观设计，追求简洁、美观的外观，使建筑在视觉上具有艺术性和辨识度。</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5. 经济与效益：</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 xml:space="preserve">    在保证质量的前提下，合理控制建筑工程成本，提高投资回报率。</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 xml:space="preserve">    通过科学的设计和施工方案，提高工程的施工效率，缩短工程周期，降低综合成本。</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6. 灾害防范：</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 xml:space="preserve">    采取必要的措施，确保建筑在自然灾害（如地震、火灾等）发生时能够提供有效的防范和紧急应对措施。</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7. 无障碍设计：</w:t>
      </w:r>
    </w:p>
    <w:p w:rsidR="00CB2A77" w:rsidRPr="00CB2A77" w:rsidP="00CB2A77">
      <w:pPr>
        <w:ind w:firstLine="560" w:firstLineChars="200"/>
        <w:rPr>
          <w:rFonts w:ascii="仿宋" w:eastAsia="仿宋" w:hAnsi="仿宋" w:hint="eastAsia"/>
          <w:sz w:val="28"/>
        </w:rPr>
      </w:pPr>
      <w:r w:rsidRPr="00CB2A77">
        <w:rPr>
          <w:rFonts w:ascii="仿宋" w:eastAsia="仿宋" w:hAnsi="仿宋" w:hint="eastAsia"/>
          <w:sz w:val="28"/>
        </w:rPr>
        <w:t xml:space="preserve">    考虑到不同人群的需求，采用无障碍设计，确保建筑对老年人和残疾人士友好，提高使用的普适性。</w:t>
      </w:r>
      <w:r w:rsidRPr="00CB2A77">
        <w:rPr>
          <w:rFonts w:ascii="仿宋" w:eastAsia="仿宋" w:hAnsi="仿宋" w:hint="eastAsia"/>
          <w:sz w:val="28"/>
        </w:rPr>
        <w:br/>
      </w:r>
      <w:r w:rsidRPr="00CB2A7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https://d.book118.com/186220150232010033</w:t>
        </w:r>
      </w:hyperlink>
    </w:p>
    <w:p w:rsidR="00CB2A77" w:rsidRPr="00CB2A77" w:rsidP="00CB2A77">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A77"/>
    <w:rsid w:val="00CB2A77"/>
    <w:rsid w:val="00CE70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B2A7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B2A7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B2A77"/>
    <w:rPr>
      <w:b/>
      <w:bCs/>
      <w:kern w:val="44"/>
      <w:sz w:val="44"/>
      <w:szCs w:val="44"/>
    </w:rPr>
  </w:style>
  <w:style w:type="character" w:customStyle="1" w:styleId="2Char">
    <w:name w:val="标题 2 Char"/>
    <w:basedOn w:val="DefaultParagraphFont"/>
    <w:link w:val="Heading2"/>
    <w:uiPriority w:val="9"/>
    <w:rsid w:val="00CB2A77"/>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CB2A77"/>
  </w:style>
  <w:style w:type="paragraph" w:styleId="TOC2">
    <w:name w:val="toc 2"/>
    <w:basedOn w:val="Normal"/>
    <w:next w:val="Normal"/>
    <w:autoRedefine/>
    <w:uiPriority w:val="39"/>
    <w:unhideWhenUsed/>
    <w:rsid w:val="00CB2A7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6220150232010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5034</Words>
  <Characters>28699</Characters>
  <Application>Microsoft Office Word</Application>
  <DocSecurity>0</DocSecurity>
  <Lines>239</Lines>
  <Paragraphs>67</Paragraphs>
  <ScaleCrop>false</ScaleCrop>
  <Company/>
  <LinksUpToDate>false</LinksUpToDate>
  <CharactersWithSpaces>33666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2023-12-09T20:37:00Z</dcterms:created>
  <dcterms:modified xsi:type="dcterms:W3CDTF">2023-12-09T20:38:00Z</dcterms:modified>
</cp:coreProperties>
</file>