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电子美容仪行业企业战略发展规划及建议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563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_Toc3563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47" w:history="1">
        <w:r>
          <w:rPr>
            <w:rFonts w:ascii="仿宋" w:eastAsia="仿宋" w:hAnsi="仿宋" w:cs="仿宋" w:hint="eastAsia"/>
            <w:lang w:eastAsia="zh-CN"/>
          </w:rPr>
          <w:t>一、运营和供应链分析</w:t>
        </w:r>
        <w:r>
          <w:tab/>
        </w:r>
        <w:r>
          <w:fldChar w:fldCharType="begin"/>
        </w:r>
        <w:r>
          <w:instrText xml:space="preserve"> PAGEREF _Toc7047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21" w:history="1">
        <w:r>
          <w:rPr>
            <w:rFonts w:ascii="仿宋" w:eastAsia="仿宋" w:hAnsi="仿宋" w:cs="仿宋" w:hint="eastAsia"/>
            <w:lang w:eastAsia="zh-CN"/>
          </w:rPr>
          <w:t>(一)、生产流程分析</w:t>
        </w:r>
        <w:r>
          <w:tab/>
        </w:r>
        <w:r>
          <w:fldChar w:fldCharType="begin"/>
        </w:r>
        <w:r>
          <w:instrText xml:space="preserve"> PAGEREF _Toc30621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96" w:history="1">
        <w:r>
          <w:rPr>
            <w:rFonts w:ascii="仿宋" w:eastAsia="仿宋" w:hAnsi="仿宋" w:cs="仿宋" w:hint="eastAsia"/>
            <w:lang w:eastAsia="zh-CN"/>
          </w:rPr>
          <w:t>(二)、供应链管理分析</w:t>
        </w:r>
        <w:r>
          <w:tab/>
        </w:r>
        <w:r>
          <w:fldChar w:fldCharType="begin"/>
        </w:r>
        <w:r>
          <w:instrText xml:space="preserve"> PAGEREF _Toc21196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24" w:history="1">
        <w:r>
          <w:rPr>
            <w:rFonts w:ascii="仿宋" w:eastAsia="仿宋" w:hAnsi="仿宋" w:cs="仿宋" w:hint="eastAsia"/>
            <w:lang w:eastAsia="zh-CN"/>
          </w:rPr>
          <w:t>(三)、库存管理和优化建议</w:t>
        </w:r>
        <w:r>
          <w:tab/>
        </w:r>
        <w:r>
          <w:fldChar w:fldCharType="begin"/>
        </w:r>
        <w:r>
          <w:instrText xml:space="preserve"> PAGEREF _Toc14424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35" w:history="1">
        <w:r>
          <w:rPr>
            <w:rFonts w:ascii="仿宋" w:eastAsia="仿宋" w:hAnsi="仿宋" w:cs="仿宋" w:hint="eastAsia"/>
            <w:lang w:eastAsia="zh-CN"/>
          </w:rPr>
          <w:t>(四)、设备和设施管理分析</w:t>
        </w:r>
        <w:r>
          <w:tab/>
        </w:r>
        <w:r>
          <w:fldChar w:fldCharType="begin"/>
        </w:r>
        <w:r>
          <w:instrText xml:space="preserve"> PAGEREF _Toc4635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155" w:history="1">
        <w:r>
          <w:rPr>
            <w:rFonts w:ascii="仿宋" w:eastAsia="仿宋" w:hAnsi="仿宋" w:cs="仿宋" w:hint="eastAsia"/>
            <w:lang w:eastAsia="zh-CN"/>
          </w:rPr>
          <w:t>二、供应链风险管理与协同</w:t>
        </w:r>
        <w:r>
          <w:tab/>
        </w:r>
        <w:r>
          <w:fldChar w:fldCharType="begin"/>
        </w:r>
        <w:r>
          <w:instrText xml:space="preserve"> PAGEREF _Toc22155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" w:history="1">
        <w:r>
          <w:rPr>
            <w:rFonts w:ascii="仿宋" w:eastAsia="仿宋" w:hAnsi="仿宋" w:cs="仿宋" w:hint="eastAsia"/>
            <w:lang w:eastAsia="zh-CN"/>
          </w:rPr>
          <w:t>(一)、供应链风险评估与监测</w:t>
        </w:r>
        <w:r>
          <w:tab/>
        </w:r>
        <w:r>
          <w:fldChar w:fldCharType="begin"/>
        </w:r>
        <w:r>
          <w:instrText xml:space="preserve"> PAGEREF _Toc318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91" w:history="1">
        <w:r>
          <w:rPr>
            <w:rFonts w:ascii="仿宋" w:eastAsia="仿宋" w:hAnsi="仿宋" w:cs="仿宋" w:hint="eastAsia"/>
            <w:lang w:eastAsia="zh-CN"/>
          </w:rPr>
          <w:t>(二)、供应商合作与风险控制</w:t>
        </w:r>
        <w:r>
          <w:tab/>
        </w:r>
        <w:r>
          <w:fldChar w:fldCharType="begin"/>
        </w:r>
        <w:r>
          <w:instrText xml:space="preserve"> PAGEREF _Toc4491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2" w:history="1">
        <w:r>
          <w:rPr>
            <w:rFonts w:ascii="仿宋" w:eastAsia="仿宋" w:hAnsi="仿宋" w:cs="仿宋" w:hint="eastAsia"/>
            <w:lang w:eastAsia="zh-CN"/>
          </w:rPr>
          <w:t>(三)、物流与库存智能化管理</w:t>
        </w:r>
        <w:r>
          <w:tab/>
        </w:r>
        <w:r>
          <w:fldChar w:fldCharType="begin"/>
        </w:r>
        <w:r>
          <w:instrText xml:space="preserve"> PAGEREF _Toc1572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46" w:history="1">
        <w:r>
          <w:rPr>
            <w:rFonts w:ascii="仿宋" w:eastAsia="仿宋" w:hAnsi="仿宋" w:cs="仿宋" w:hint="eastAsia"/>
            <w:lang w:eastAsia="zh-CN"/>
          </w:rPr>
          <w:t>(四)、突发事件应对与供应链危机</w:t>
        </w:r>
        <w:r>
          <w:tab/>
        </w:r>
        <w:r>
          <w:fldChar w:fldCharType="begin"/>
        </w:r>
        <w:r>
          <w:instrText xml:space="preserve"> PAGEREF _Toc29646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63" w:history="1">
        <w:r>
          <w:rPr>
            <w:rFonts w:ascii="仿宋" w:eastAsia="仿宋" w:hAnsi="仿宋" w:cs="仿宋" w:hint="eastAsia"/>
            <w:lang w:eastAsia="zh-CN"/>
          </w:rPr>
          <w:t>三、技术贸易</w:t>
        </w:r>
        <w:r>
          <w:tab/>
        </w:r>
        <w:r>
          <w:fldChar w:fldCharType="begin"/>
        </w:r>
        <w:r>
          <w:instrText xml:space="preserve"> PAGEREF _Toc21663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26" w:history="1">
        <w:r>
          <w:rPr>
            <w:rFonts w:ascii="仿宋" w:eastAsia="仿宋" w:hAnsi="仿宋" w:cs="仿宋" w:hint="eastAsia"/>
            <w:lang w:eastAsia="zh-CN"/>
          </w:rPr>
          <w:t>(一)、电子美容仪技术贸易</w:t>
        </w:r>
        <w:r>
          <w:tab/>
        </w:r>
        <w:r>
          <w:fldChar w:fldCharType="begin"/>
        </w:r>
        <w:r>
          <w:instrText xml:space="preserve"> PAGEREF _Toc20526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78" w:history="1">
        <w:r>
          <w:rPr>
            <w:rFonts w:ascii="仿宋" w:eastAsia="仿宋" w:hAnsi="仿宋" w:cs="仿宋" w:hint="eastAsia"/>
            <w:lang w:eastAsia="zh-CN"/>
          </w:rPr>
          <w:t>四、电子美容仪项目工程方案分析</w:t>
        </w:r>
        <w:r>
          <w:tab/>
        </w:r>
        <w:r>
          <w:fldChar w:fldCharType="begin"/>
        </w:r>
        <w:r>
          <w:instrText xml:space="preserve"> PAGEREF _Toc28978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46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_Toc18946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11" w:history="1">
        <w:r>
          <w:rPr>
            <w:rFonts w:ascii="仿宋" w:eastAsia="仿宋" w:hAnsi="仿宋" w:cs="仿宋" w:hint="eastAsia"/>
            <w:lang w:eastAsia="zh-CN"/>
          </w:rPr>
          <w:t>(二)、土建工程建设指标</w:t>
        </w:r>
        <w:r>
          <w:tab/>
        </w:r>
        <w:r>
          <w:fldChar w:fldCharType="begin"/>
        </w:r>
        <w:r>
          <w:instrText xml:space="preserve"> PAGEREF _Toc26411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261" w:history="1">
        <w:r>
          <w:rPr>
            <w:rFonts w:ascii="仿宋" w:eastAsia="仿宋" w:hAnsi="仿宋" w:cs="仿宋" w:hint="eastAsia"/>
            <w:lang w:eastAsia="zh-CN"/>
          </w:rPr>
          <w:t>五、技术贸易</w:t>
        </w:r>
        <w:r>
          <w:tab/>
        </w:r>
        <w:r>
          <w:fldChar w:fldCharType="begin"/>
        </w:r>
        <w:r>
          <w:instrText xml:space="preserve"> PAGEREF _Toc18261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61" w:history="1">
        <w:r>
          <w:rPr>
            <w:rFonts w:ascii="仿宋" w:eastAsia="仿宋" w:hAnsi="仿宋" w:cs="仿宋" w:hint="eastAsia"/>
            <w:lang w:eastAsia="zh-CN"/>
          </w:rPr>
          <w:t>(一)、技术贸易概述</w:t>
        </w:r>
        <w:r>
          <w:tab/>
        </w:r>
        <w:r>
          <w:fldChar w:fldCharType="begin"/>
        </w:r>
        <w:r>
          <w:instrText xml:space="preserve"> PAGEREF _Toc13461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90" w:history="1">
        <w:r>
          <w:rPr>
            <w:rFonts w:ascii="仿宋" w:eastAsia="仿宋" w:hAnsi="仿宋" w:cs="仿宋" w:hint="eastAsia"/>
            <w:lang w:eastAsia="zh-CN"/>
          </w:rPr>
          <w:t>(二)、技术贸易的国际合作</w:t>
        </w:r>
        <w:r>
          <w:tab/>
        </w:r>
        <w:r>
          <w:fldChar w:fldCharType="begin"/>
        </w:r>
        <w:r>
          <w:instrText xml:space="preserve"> PAGEREF _Toc25990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05" w:history="1">
        <w:r>
          <w:rPr>
            <w:rFonts w:ascii="仿宋" w:eastAsia="仿宋" w:hAnsi="仿宋" w:cs="仿宋" w:hint="eastAsia"/>
            <w:lang w:eastAsia="zh-CN"/>
          </w:rPr>
          <w:t>(三)、技术贸易风险管理</w:t>
        </w:r>
        <w:r>
          <w:tab/>
        </w:r>
        <w:r>
          <w:fldChar w:fldCharType="begin"/>
        </w:r>
        <w:r>
          <w:instrText xml:space="preserve"> PAGEREF _Toc17105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79" w:history="1">
        <w:r>
          <w:rPr>
            <w:rFonts w:ascii="仿宋" w:eastAsia="仿宋" w:hAnsi="仿宋" w:cs="仿宋" w:hint="eastAsia"/>
            <w:lang w:eastAsia="zh-CN"/>
          </w:rPr>
          <w:t>六、电子美容仪行业行业产业链分析</w:t>
        </w:r>
        <w:r>
          <w:tab/>
        </w:r>
        <w:r>
          <w:fldChar w:fldCharType="begin"/>
        </w:r>
        <w:r>
          <w:instrText xml:space="preserve"> PAGEREF _Toc3079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44" w:history="1">
        <w:r>
          <w:rPr>
            <w:rFonts w:ascii="仿宋" w:eastAsia="仿宋" w:hAnsi="仿宋" w:cs="仿宋" w:hint="eastAsia"/>
            <w:lang w:eastAsia="zh-CN"/>
          </w:rPr>
          <w:t>(一)、原材料供应</w:t>
        </w:r>
        <w:r>
          <w:tab/>
        </w:r>
        <w:r>
          <w:fldChar w:fldCharType="begin"/>
        </w:r>
        <w:r>
          <w:instrText xml:space="preserve"> PAGEREF _Toc14544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53" w:history="1">
        <w:r>
          <w:rPr>
            <w:rFonts w:ascii="仿宋" w:eastAsia="仿宋" w:hAnsi="仿宋" w:cs="仿宋" w:hint="eastAsia"/>
            <w:lang w:eastAsia="zh-CN"/>
          </w:rPr>
          <w:t>(二)、制造加工</w:t>
        </w:r>
        <w:r>
          <w:tab/>
        </w:r>
        <w:r>
          <w:fldChar w:fldCharType="begin"/>
        </w:r>
        <w:r>
          <w:instrText xml:space="preserve"> PAGEREF _Toc22053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37" w:history="1">
        <w:r>
          <w:rPr>
            <w:rFonts w:ascii="仿宋" w:eastAsia="仿宋" w:hAnsi="仿宋" w:cs="仿宋" w:hint="eastAsia"/>
            <w:lang w:eastAsia="zh-CN"/>
          </w:rPr>
          <w:t>(三)、产品设计与研发</w:t>
        </w:r>
        <w:r>
          <w:tab/>
        </w:r>
        <w:r>
          <w:fldChar w:fldCharType="begin"/>
        </w:r>
        <w:r>
          <w:instrText xml:space="preserve"> PAGEREF _Toc7237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15" w:history="1">
        <w:r>
          <w:rPr>
            <w:rFonts w:ascii="仿宋" w:eastAsia="仿宋" w:hAnsi="仿宋" w:cs="仿宋" w:hint="eastAsia"/>
            <w:lang w:eastAsia="zh-CN"/>
          </w:rPr>
          <w:t>(四)、销售与分销</w:t>
        </w:r>
        <w:r>
          <w:tab/>
        </w:r>
        <w:r>
          <w:fldChar w:fldCharType="begin"/>
        </w:r>
        <w:r>
          <w:instrText xml:space="preserve"> PAGEREF _Toc5115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23" w:history="1">
        <w:r>
          <w:rPr>
            <w:rFonts w:ascii="仿宋" w:eastAsia="仿宋" w:hAnsi="仿宋" w:cs="仿宋" w:hint="eastAsia"/>
            <w:lang w:eastAsia="zh-CN"/>
          </w:rPr>
          <w:t>(五)、市场营销与品牌推广</w:t>
        </w:r>
        <w:r>
          <w:tab/>
        </w:r>
        <w:r>
          <w:fldChar w:fldCharType="begin"/>
        </w:r>
        <w:r>
          <w:instrText xml:space="preserve"> PAGEREF _Toc8523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90" w:history="1">
        <w:r>
          <w:rPr>
            <w:rFonts w:ascii="仿宋" w:eastAsia="仿宋" w:hAnsi="仿宋" w:cs="仿宋" w:hint="eastAsia"/>
            <w:lang w:eastAsia="zh-CN"/>
          </w:rPr>
          <w:t>(六)、售后服务与维修</w:t>
        </w:r>
        <w:r>
          <w:tab/>
        </w:r>
        <w:r>
          <w:fldChar w:fldCharType="begin"/>
        </w:r>
        <w:r>
          <w:instrText xml:space="preserve"> PAGEREF _Toc25590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489" w:history="1">
        <w:r>
          <w:rPr>
            <w:rFonts w:ascii="仿宋" w:eastAsia="仿宋" w:hAnsi="仿宋" w:cs="仿宋" w:hint="eastAsia"/>
            <w:lang w:eastAsia="zh-CN"/>
          </w:rPr>
          <w:t>七、电子美容仪项目建设背景及必要性分析</w:t>
        </w:r>
        <w:r>
          <w:tab/>
        </w:r>
        <w:r>
          <w:fldChar w:fldCharType="begin"/>
        </w:r>
        <w:r>
          <w:instrText xml:space="preserve"> PAGEREF _Toc17489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03" w:history="1">
        <w:r>
          <w:rPr>
            <w:rFonts w:ascii="仿宋" w:eastAsia="仿宋" w:hAnsi="仿宋" w:cs="仿宋" w:hint="eastAsia"/>
            <w:lang w:eastAsia="zh-CN"/>
          </w:rPr>
          <w:t>(一)、电子美容仪项目背景分析</w:t>
        </w:r>
        <w:r>
          <w:tab/>
        </w:r>
        <w:r>
          <w:fldChar w:fldCharType="begin"/>
        </w:r>
        <w:r>
          <w:instrText xml:space="preserve"> PAGEREF _Toc12703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96" w:history="1">
        <w:r>
          <w:rPr>
            <w:rFonts w:ascii="仿宋" w:eastAsia="仿宋" w:hAnsi="仿宋" w:cs="仿宋" w:hint="eastAsia"/>
            <w:lang w:eastAsia="zh-CN"/>
          </w:rPr>
          <w:t>(二)、电子美容仪项目建设必要性分析</w:t>
        </w:r>
        <w:r>
          <w:tab/>
        </w:r>
        <w:r>
          <w:fldChar w:fldCharType="begin"/>
        </w:r>
        <w:r>
          <w:instrText xml:space="preserve"> PAGEREF _Toc26696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44" w:history="1">
        <w:r>
          <w:rPr>
            <w:rFonts w:ascii="仿宋" w:eastAsia="仿宋" w:hAnsi="仿宋" w:cs="仿宋" w:hint="eastAsia"/>
            <w:lang w:eastAsia="zh-CN"/>
          </w:rPr>
          <w:t>八、电子美容仪行业市场营销总体思路</w:t>
        </w:r>
        <w:r>
          <w:tab/>
        </w:r>
        <w:r>
          <w:fldChar w:fldCharType="begin"/>
        </w:r>
        <w:r>
          <w:instrText xml:space="preserve"> PAGEREF _Toc2944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60" w:history="1">
        <w:r>
          <w:rPr>
            <w:rFonts w:ascii="仿宋" w:eastAsia="仿宋" w:hAnsi="仿宋" w:cs="仿宋" w:hint="eastAsia"/>
            <w:lang w:eastAsia="zh-CN"/>
          </w:rPr>
          <w:t>(一)、定位目标市场</w:t>
        </w:r>
        <w:r>
          <w:tab/>
        </w:r>
        <w:r>
          <w:fldChar w:fldCharType="begin"/>
        </w:r>
        <w:r>
          <w:instrText xml:space="preserve"> PAGEREF _Toc17260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46" w:history="1">
        <w:r>
          <w:rPr>
            <w:rFonts w:ascii="仿宋" w:eastAsia="仿宋" w:hAnsi="仿宋" w:cs="仿宋" w:hint="eastAsia"/>
            <w:lang w:eastAsia="zh-CN"/>
          </w:rPr>
          <w:t>(二)、品牌建设和推广</w:t>
        </w:r>
        <w:r>
          <w:tab/>
        </w:r>
        <w:r>
          <w:fldChar w:fldCharType="begin"/>
        </w:r>
        <w:r>
          <w:instrText xml:space="preserve"> PAGEREF _Toc4446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88" w:history="1">
        <w:r>
          <w:rPr>
            <w:rFonts w:ascii="仿宋" w:eastAsia="仿宋" w:hAnsi="仿宋" w:cs="仿宋" w:hint="eastAsia"/>
            <w:lang w:eastAsia="zh-CN"/>
          </w:rPr>
          <w:t>(三)、产品策略</w:t>
        </w:r>
        <w:r>
          <w:tab/>
        </w:r>
        <w:r>
          <w:fldChar w:fldCharType="begin"/>
        </w:r>
        <w:r>
          <w:instrText xml:space="preserve"> PAGEREF _Toc30488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4" w:history="1">
        <w:r>
          <w:rPr>
            <w:rFonts w:ascii="仿宋" w:eastAsia="仿宋" w:hAnsi="仿宋" w:cs="仿宋" w:hint="eastAsia"/>
            <w:lang w:eastAsia="zh-CN"/>
          </w:rPr>
          <w:t>(四)、渠道与分销策略</w:t>
        </w:r>
        <w:r>
          <w:tab/>
        </w:r>
        <w:r>
          <w:fldChar w:fldCharType="begin"/>
        </w:r>
        <w:r>
          <w:instrText xml:space="preserve"> PAGEREF _Toc1314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89" w:history="1">
        <w:r>
          <w:rPr>
            <w:rFonts w:ascii="仿宋" w:eastAsia="仿宋" w:hAnsi="仿宋" w:cs="仿宋" w:hint="eastAsia"/>
            <w:lang w:eastAsia="zh-CN"/>
          </w:rPr>
          <w:t>(五)、促销和营销活动</w:t>
        </w:r>
        <w:r>
          <w:tab/>
        </w:r>
        <w:r>
          <w:fldChar w:fldCharType="begin"/>
        </w:r>
        <w:r>
          <w:instrText xml:space="preserve"> PAGEREF _Toc21389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03" w:history="1">
        <w:r>
          <w:rPr>
            <w:rFonts w:ascii="仿宋" w:eastAsia="仿宋" w:hAnsi="仿宋" w:cs="仿宋" w:hint="eastAsia"/>
            <w:lang w:eastAsia="zh-CN"/>
          </w:rPr>
          <w:t>(六)、客户关系管理</w:t>
        </w:r>
        <w:r>
          <w:tab/>
        </w:r>
        <w:r>
          <w:fldChar w:fldCharType="begin"/>
        </w:r>
        <w:r>
          <w:instrText xml:space="preserve"> PAGEREF _Toc7203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727" w:history="1">
        <w:r>
          <w:rPr>
            <w:rFonts w:ascii="仿宋" w:eastAsia="仿宋" w:hAnsi="仿宋" w:cs="仿宋" w:hint="eastAsia"/>
            <w:lang w:eastAsia="zh-CN"/>
          </w:rPr>
          <w:t>九、可持续发展与绿色经营</w:t>
        </w:r>
        <w:r>
          <w:tab/>
        </w:r>
        <w:r>
          <w:fldChar w:fldCharType="begin"/>
        </w:r>
        <w:r>
          <w:instrText xml:space="preserve"> PAGEREF _Toc3727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75" w:history="1">
        <w:r>
          <w:rPr>
            <w:rFonts w:ascii="仿宋" w:eastAsia="仿宋" w:hAnsi="仿宋" w:cs="仿宋" w:hint="eastAsia"/>
            <w:lang w:eastAsia="zh-CN"/>
          </w:rPr>
          <w:t>(一)、可持续发展战略与目标</w:t>
        </w:r>
        <w:r>
          <w:tab/>
        </w:r>
        <w:r>
          <w:fldChar w:fldCharType="begin"/>
        </w:r>
        <w:r>
          <w:instrText xml:space="preserve"> PAGEREF _Toc23475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29" w:history="1">
        <w:r>
          <w:rPr>
            <w:rFonts w:ascii="仿宋" w:eastAsia="仿宋" w:hAnsi="仿宋" w:cs="仿宋" w:hint="eastAsia"/>
            <w:lang w:eastAsia="zh-CN"/>
          </w:rPr>
          <w:t>(二)、环保政策与实践</w:t>
        </w:r>
        <w:r>
          <w:tab/>
        </w:r>
        <w:r>
          <w:fldChar w:fldCharType="begin"/>
        </w:r>
        <w:r>
          <w:instrText xml:space="preserve"> PAGEREF _Toc11329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69" w:history="1">
        <w:r>
          <w:rPr>
            <w:rFonts w:ascii="仿宋" w:eastAsia="仿宋" w:hAnsi="仿宋" w:cs="仿宋" w:hint="eastAsia"/>
            <w:lang w:eastAsia="zh-CN"/>
          </w:rPr>
          <w:t>(三)、资源利用与循环经济</w:t>
        </w:r>
        <w:r>
          <w:tab/>
        </w:r>
        <w:r>
          <w:fldChar w:fldCharType="begin"/>
        </w:r>
        <w:r>
          <w:instrText xml:space="preserve"> PAGEREF _Toc25369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5045" w:history="1">
        <w:r>
          <w:rPr>
            <w:rFonts w:ascii="仿宋" w:eastAsia="仿宋" w:hAnsi="仿宋" w:cs="仿宋" w:hint="eastAsia"/>
            <w:lang w:eastAsia="zh-CN"/>
          </w:rPr>
          <w:t>(四)、碳中和与生态足迹</w:t>
        </w:r>
        <w:r>
          <w:tab/>
        </w:r>
        <w:r>
          <w:fldChar w:fldCharType="begin"/>
        </w:r>
        <w:r>
          <w:instrText xml:space="preserve"> PAGEREF _Toc5045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117" w:history="1">
        <w:r>
          <w:rPr>
            <w:rFonts w:ascii="仿宋" w:eastAsia="仿宋" w:hAnsi="仿宋" w:cs="仿宋" w:hint="eastAsia"/>
            <w:lang w:eastAsia="zh-CN"/>
          </w:rPr>
          <w:t>十、电子美容仪项目规划进度</w:t>
        </w:r>
        <w:r>
          <w:tab/>
        </w:r>
        <w:r>
          <w:fldChar w:fldCharType="begin"/>
        </w:r>
        <w:r>
          <w:instrText xml:space="preserve"> PAGEREF _Toc22117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56" w:history="1">
        <w:r>
          <w:rPr>
            <w:rFonts w:ascii="仿宋" w:eastAsia="仿宋" w:hAnsi="仿宋" w:cs="仿宋" w:hint="eastAsia"/>
            <w:lang w:eastAsia="zh-CN"/>
          </w:rPr>
          <w:t>(一)、电子美容仪项目进度安排</w:t>
        </w:r>
        <w:r>
          <w:tab/>
        </w:r>
        <w:r>
          <w:fldChar w:fldCharType="begin"/>
        </w:r>
        <w:r>
          <w:instrText xml:space="preserve"> PAGEREF _Toc21756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02" w:history="1">
        <w:r>
          <w:rPr>
            <w:rFonts w:ascii="仿宋" w:eastAsia="仿宋" w:hAnsi="仿宋" w:cs="仿宋" w:hint="eastAsia"/>
            <w:lang w:eastAsia="zh-CN"/>
          </w:rPr>
          <w:t>(二)、电子美容仪项目实施保障措施</w:t>
        </w:r>
        <w:r>
          <w:tab/>
        </w:r>
        <w:r>
          <w:fldChar w:fldCharType="begin"/>
        </w:r>
        <w:r>
          <w:instrText xml:space="preserve"> PAGEREF _Toc30902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310" w:history="1">
        <w:r>
          <w:rPr>
            <w:rFonts w:ascii="仿宋" w:eastAsia="仿宋" w:hAnsi="仿宋" w:cs="仿宋" w:hint="eastAsia"/>
            <w:lang w:eastAsia="zh-CN"/>
          </w:rPr>
          <w:t>十一、第二十八章公司与员工法律关系</w:t>
        </w:r>
        <w:r>
          <w:tab/>
        </w:r>
        <w:r>
          <w:fldChar w:fldCharType="begin"/>
        </w:r>
        <w:r>
          <w:instrText xml:space="preserve"> PAGEREF _Toc5310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31" w:history="1">
        <w:r>
          <w:rPr>
            <w:rFonts w:ascii="仿宋" w:eastAsia="仿宋" w:hAnsi="仿宋" w:cs="仿宋" w:hint="eastAsia"/>
            <w:lang w:eastAsia="zh-CN"/>
          </w:rPr>
          <w:t>(一)、劳动合同管理</w:t>
        </w:r>
        <w:r>
          <w:tab/>
        </w:r>
        <w:r>
          <w:fldChar w:fldCharType="begin"/>
        </w:r>
        <w:r>
          <w:instrText xml:space="preserve"> PAGEREF _Toc14831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00" w:history="1">
        <w:r>
          <w:rPr>
            <w:rFonts w:ascii="仿宋" w:eastAsia="仿宋" w:hAnsi="仿宋" w:cs="仿宋" w:hint="eastAsia"/>
            <w:lang w:eastAsia="zh-CN"/>
          </w:rPr>
          <w:t>(二)、法定假期与劳动保障</w:t>
        </w:r>
        <w:r>
          <w:tab/>
        </w:r>
        <w:r>
          <w:fldChar w:fldCharType="begin"/>
        </w:r>
        <w:r>
          <w:instrText xml:space="preserve"> PAGEREF _Toc29100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87" w:history="1">
        <w:r>
          <w:rPr>
            <w:rFonts w:ascii="仿宋" w:eastAsia="仿宋" w:hAnsi="仿宋" w:cs="仿宋" w:hint="eastAsia"/>
            <w:lang w:eastAsia="zh-CN"/>
          </w:rPr>
          <w:t>(三)、合规经营与风险防范</w:t>
        </w:r>
        <w:r>
          <w:tab/>
        </w:r>
        <w:r>
          <w:fldChar w:fldCharType="begin"/>
        </w:r>
        <w:r>
          <w:instrText xml:space="preserve"> PAGEREF _Toc23287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717" w:history="1">
        <w:r>
          <w:rPr>
            <w:rFonts w:ascii="仿宋" w:eastAsia="仿宋" w:hAnsi="仿宋" w:cs="仿宋" w:hint="eastAsia"/>
            <w:lang w:eastAsia="zh-CN"/>
          </w:rPr>
          <w:t>十二、公司治理结构</w:t>
        </w:r>
        <w:r>
          <w:tab/>
        </w:r>
        <w:r>
          <w:fldChar w:fldCharType="begin"/>
        </w:r>
        <w:r>
          <w:instrText xml:space="preserve"> PAGEREF _Toc6717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51" w:history="1">
        <w:r>
          <w:rPr>
            <w:rFonts w:ascii="仿宋" w:eastAsia="仿宋" w:hAnsi="仿宋" w:cs="仿宋" w:hint="eastAsia"/>
            <w:lang w:eastAsia="zh-CN"/>
          </w:rPr>
          <w:t>(一)、公司组织形式</w:t>
        </w:r>
        <w:r>
          <w:tab/>
        </w:r>
        <w:r>
          <w:fldChar w:fldCharType="begin"/>
        </w:r>
        <w:r>
          <w:instrText xml:space="preserve"> PAGEREF _Toc9451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64" w:history="1">
        <w:r>
          <w:rPr>
            <w:rFonts w:ascii="仿宋" w:eastAsia="仿宋" w:hAnsi="仿宋" w:cs="仿宋" w:hint="eastAsia"/>
            <w:lang w:eastAsia="zh-CN"/>
          </w:rPr>
          <w:t>(二)、董事会结构</w:t>
        </w:r>
        <w:r>
          <w:tab/>
        </w:r>
        <w:r>
          <w:fldChar w:fldCharType="begin"/>
        </w:r>
        <w:r>
          <w:instrText xml:space="preserve"> PAGEREF _Toc15764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29" w:history="1">
        <w:r>
          <w:rPr>
            <w:rFonts w:ascii="仿宋" w:eastAsia="仿宋" w:hAnsi="仿宋" w:cs="仿宋" w:hint="eastAsia"/>
            <w:lang w:eastAsia="zh-CN"/>
          </w:rPr>
          <w:t>(三)、高管薪酬与激励计划</w:t>
        </w:r>
        <w:r>
          <w:tab/>
        </w:r>
        <w:r>
          <w:fldChar w:fldCharType="begin"/>
        </w:r>
        <w:r>
          <w:instrText xml:space="preserve"> PAGEREF _Toc21229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92" w:history="1">
        <w:r>
          <w:rPr>
            <w:rFonts w:ascii="仿宋" w:eastAsia="仿宋" w:hAnsi="仿宋" w:cs="仿宋" w:hint="eastAsia"/>
            <w:lang w:eastAsia="zh-CN"/>
          </w:rPr>
          <w:t>十三、环境保护分析</w:t>
        </w:r>
        <w:r>
          <w:tab/>
        </w:r>
        <w:r>
          <w:fldChar w:fldCharType="begin"/>
        </w:r>
        <w:r>
          <w:instrText xml:space="preserve"> PAGEREF _Toc6292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0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_Toc2940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28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_Toc10328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24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_Toc28024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51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_Toc5551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85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_Toc5685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72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_Toc18772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11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_Toc29011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58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_Toc22258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78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_Toc26678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74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_Toc7474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88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_Toc30288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19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_Toc11119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48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_Toc4248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28" w:history="1">
        <w:r>
          <w:rPr>
            <w:rFonts w:ascii="仿宋" w:eastAsia="仿宋" w:hAnsi="仿宋" w:cs="仿宋" w:hint="eastAsia"/>
            <w:lang w:eastAsia="zh-CN"/>
          </w:rPr>
          <w:t>十四、风险管理与应急预案</w:t>
        </w:r>
        <w:r>
          <w:tab/>
        </w:r>
        <w:r>
          <w:fldChar w:fldCharType="begin"/>
        </w:r>
        <w:r>
          <w:instrText xml:space="preserve"> PAGEREF _Toc16828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5" w:history="1">
        <w:r>
          <w:rPr>
            <w:rFonts w:ascii="仿宋" w:eastAsia="仿宋" w:hAnsi="仿宋" w:cs="仿宋" w:hint="eastAsia"/>
            <w:lang w:eastAsia="zh-CN"/>
          </w:rPr>
          <w:t>(一)、风险识别与分类</w:t>
        </w:r>
        <w:r>
          <w:tab/>
        </w:r>
        <w:r>
          <w:fldChar w:fldCharType="begin"/>
        </w:r>
        <w:r>
          <w:instrText xml:space="preserve"> PAGEREF _Toc485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21" w:history="1">
        <w:r>
          <w:rPr>
            <w:rFonts w:ascii="仿宋" w:eastAsia="仿宋" w:hAnsi="仿宋" w:cs="仿宋" w:hint="eastAsia"/>
            <w:lang w:eastAsia="zh-CN"/>
          </w:rPr>
          <w:t>(二)、风险评估和优先级排序</w:t>
        </w:r>
        <w:r>
          <w:tab/>
        </w:r>
        <w:r>
          <w:fldChar w:fldCharType="begin"/>
        </w:r>
        <w:r>
          <w:instrText xml:space="preserve"> PAGEREF _Toc9821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20" w:history="1">
        <w:r>
          <w:rPr>
            <w:rFonts w:ascii="仿宋" w:eastAsia="仿宋" w:hAnsi="仿宋" w:cs="仿宋" w:hint="eastAsia"/>
            <w:lang w:eastAsia="zh-CN"/>
          </w:rPr>
          <w:t>(三)、风险应急预案的制定</w:t>
        </w:r>
        <w:r>
          <w:tab/>
        </w:r>
        <w:r>
          <w:fldChar w:fldCharType="begin"/>
        </w:r>
        <w:r>
          <w:instrText xml:space="preserve"> PAGEREF _Toc11020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98" w:history="1">
        <w:r>
          <w:rPr>
            <w:rFonts w:ascii="仿宋" w:eastAsia="仿宋" w:hAnsi="仿宋" w:cs="仿宋" w:hint="eastAsia"/>
            <w:lang w:eastAsia="zh-CN"/>
          </w:rPr>
          <w:t>(四)、风险监测与调整策略</w:t>
        </w:r>
        <w:r>
          <w:tab/>
        </w:r>
        <w:r>
          <w:fldChar w:fldCharType="begin"/>
        </w:r>
        <w:r>
          <w:instrText xml:space="preserve"> PAGEREF _Toc9198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688" w:history="1">
        <w:r>
          <w:rPr>
            <w:rFonts w:ascii="仿宋" w:eastAsia="仿宋" w:hAnsi="仿宋" w:cs="仿宋" w:hint="eastAsia"/>
            <w:lang w:eastAsia="zh-CN"/>
          </w:rPr>
          <w:t>十五、职业健康与员工福祉</w:t>
        </w:r>
        <w:r>
          <w:tab/>
        </w:r>
        <w:r>
          <w:fldChar w:fldCharType="begin"/>
        </w:r>
        <w:r>
          <w:instrText xml:space="preserve"> PAGEREF _Toc19688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05" w:history="1">
        <w:r>
          <w:rPr>
            <w:rFonts w:ascii="仿宋" w:eastAsia="仿宋" w:hAnsi="仿宋" w:cs="仿宋" w:hint="eastAsia"/>
            <w:lang w:eastAsia="zh-CN"/>
          </w:rPr>
          <w:t>(一)、职业健康与安全政策</w:t>
        </w:r>
        <w:r>
          <w:tab/>
        </w:r>
        <w:r>
          <w:fldChar w:fldCharType="begin"/>
        </w:r>
        <w:r>
          <w:instrText xml:space="preserve"> PAGEREF _Toc24005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30" w:history="1">
        <w:r>
          <w:rPr>
            <w:rFonts w:ascii="仿宋" w:eastAsia="仿宋" w:hAnsi="仿宋" w:cs="仿宋" w:hint="eastAsia"/>
            <w:lang w:eastAsia="zh-CN"/>
          </w:rPr>
          <w:t>(二)、员工心理健康支持</w:t>
        </w:r>
        <w:r>
          <w:tab/>
        </w:r>
        <w:r>
          <w:fldChar w:fldCharType="begin"/>
        </w:r>
        <w:r>
          <w:instrText xml:space="preserve"> PAGEREF _Toc29630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84" w:history="1">
        <w:r>
          <w:rPr>
            <w:rFonts w:ascii="仿宋" w:eastAsia="仿宋" w:hAnsi="仿宋" w:cs="仿宋" w:hint="eastAsia"/>
            <w:lang w:eastAsia="zh-CN"/>
          </w:rPr>
          <w:t>(三)、工作生活平衡与弹性工作安排</w:t>
        </w:r>
        <w:r>
          <w:tab/>
        </w:r>
        <w:r>
          <w:fldChar w:fldCharType="begin"/>
        </w:r>
        <w:r>
          <w:instrText xml:space="preserve"> PAGEREF _Toc21584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83" w:history="1">
        <w:r>
          <w:rPr>
            <w:rFonts w:ascii="仿宋" w:eastAsia="仿宋" w:hAnsi="仿宋" w:cs="仿宋" w:hint="eastAsia"/>
            <w:lang w:eastAsia="zh-CN"/>
          </w:rPr>
          <w:t>十六、技术支持与维护</w:t>
        </w:r>
        <w:r>
          <w:tab/>
        </w:r>
        <w:r>
          <w:fldChar w:fldCharType="begin"/>
        </w:r>
        <w:r>
          <w:instrText xml:space="preserve"> PAGEREF _Toc5783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3" w:history="1">
        <w:r>
          <w:rPr>
            <w:rFonts w:ascii="仿宋" w:eastAsia="仿宋" w:hAnsi="仿宋" w:cs="仿宋" w:hint="eastAsia"/>
            <w:lang w:eastAsia="zh-CN"/>
          </w:rPr>
          <w:t>(一)、技术支持计划</w:t>
        </w:r>
        <w:r>
          <w:tab/>
        </w:r>
        <w:r>
          <w:fldChar w:fldCharType="begin"/>
        </w:r>
        <w:r>
          <w:instrText xml:space="preserve"> PAGEREF _Toc383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20" w:history="1">
        <w:r>
          <w:rPr>
            <w:rFonts w:ascii="仿宋" w:eastAsia="仿宋" w:hAnsi="仿宋" w:cs="仿宋" w:hint="eastAsia"/>
            <w:lang w:eastAsia="zh-CN"/>
          </w:rPr>
          <w:t>(二)、设备维护与保养</w:t>
        </w:r>
        <w:r>
          <w:tab/>
        </w:r>
        <w:r>
          <w:fldChar w:fldCharType="begin"/>
        </w:r>
        <w:r>
          <w:instrText xml:space="preserve"> PAGEREF _Toc21120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83" w:history="1">
        <w:r>
          <w:rPr>
            <w:rFonts w:ascii="仿宋" w:eastAsia="仿宋" w:hAnsi="仿宋" w:cs="仿宋" w:hint="eastAsia"/>
            <w:lang w:eastAsia="zh-CN"/>
          </w:rPr>
          <w:t>(三)、系统更新与升级</w:t>
        </w:r>
        <w:r>
          <w:tab/>
        </w:r>
        <w:r>
          <w:fldChar w:fldCharType="begin"/>
        </w:r>
        <w:r>
          <w:instrText xml:space="preserve"> PAGEREF _Toc30083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59" w:history="1">
        <w:r>
          <w:rPr>
            <w:rFonts w:ascii="仿宋" w:eastAsia="仿宋" w:hAnsi="仿宋" w:cs="仿宋" w:hint="eastAsia"/>
            <w:lang w:eastAsia="zh-CN"/>
          </w:rPr>
          <w:t>(四)、故障排除与紧急修复</w:t>
        </w:r>
        <w:r>
          <w:tab/>
        </w:r>
        <w:r>
          <w:fldChar w:fldCharType="begin"/>
        </w:r>
        <w:r>
          <w:instrText xml:space="preserve"> PAGEREF _Toc10459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157" w:history="1">
        <w:r>
          <w:rPr>
            <w:rFonts w:ascii="仿宋" w:eastAsia="仿宋" w:hAnsi="仿宋" w:cs="仿宋" w:hint="eastAsia"/>
            <w:lang w:eastAsia="zh-CN"/>
          </w:rPr>
          <w:t>十七、人才管理与团队建设</w:t>
        </w:r>
        <w:r>
          <w:tab/>
        </w:r>
        <w:r>
          <w:fldChar w:fldCharType="begin"/>
        </w:r>
        <w:r>
          <w:instrText xml:space="preserve"> PAGEREF _Toc24157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84" w:history="1">
        <w:r>
          <w:rPr>
            <w:rFonts w:ascii="仿宋" w:eastAsia="仿宋" w:hAnsi="仿宋" w:cs="仿宋" w:hint="eastAsia"/>
            <w:lang w:eastAsia="zh-CN"/>
          </w:rPr>
          <w:t>(一)、人才需求与招聘计划</w:t>
        </w:r>
        <w:r>
          <w:tab/>
        </w:r>
        <w:r>
          <w:fldChar w:fldCharType="begin"/>
        </w:r>
        <w:r>
          <w:instrText xml:space="preserve"> PAGEREF _Toc8484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01" w:history="1">
        <w:r>
          <w:rPr>
            <w:rFonts w:ascii="仿宋" w:eastAsia="仿宋" w:hAnsi="仿宋" w:cs="仿宋" w:hint="eastAsia"/>
            <w:lang w:eastAsia="zh-CN"/>
          </w:rPr>
          <w:t>(二)、团队建设与培训</w:t>
        </w:r>
        <w:r>
          <w:tab/>
        </w:r>
        <w:r>
          <w:fldChar w:fldCharType="begin"/>
        </w:r>
        <w:r>
          <w:instrText xml:space="preserve"> PAGEREF _Toc31001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34" w:history="1">
        <w:r>
          <w:rPr>
            <w:rFonts w:ascii="仿宋" w:eastAsia="仿宋" w:hAnsi="仿宋" w:cs="仿宋" w:hint="eastAsia"/>
            <w:lang w:eastAsia="zh-CN"/>
          </w:rPr>
          <w:t>(三)、绩效考核与激励机制</w:t>
        </w:r>
        <w:r>
          <w:tab/>
        </w:r>
        <w:r>
          <w:fldChar w:fldCharType="begin"/>
        </w:r>
        <w:r>
          <w:instrText xml:space="preserve"> PAGEREF _Toc29134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8614" w:history="1">
        <w:r>
          <w:rPr>
            <w:rFonts w:ascii="仿宋" w:eastAsia="仿宋" w:hAnsi="仿宋" w:cs="仿宋" w:hint="eastAsia"/>
            <w:lang w:eastAsia="zh-CN"/>
          </w:rPr>
          <w:t>十八、安全与环境问题的沟通与协调</w:t>
        </w:r>
        <w:r>
          <w:tab/>
        </w:r>
        <w:r>
          <w:fldChar w:fldCharType="begin"/>
        </w:r>
        <w:r>
          <w:instrText xml:space="preserve"> PAGEREF _Toc8614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85" w:history="1">
        <w:r>
          <w:rPr>
            <w:rFonts w:ascii="仿宋" w:eastAsia="仿宋" w:hAnsi="仿宋" w:cs="仿宋" w:hint="eastAsia"/>
            <w:lang w:eastAsia="zh-CN"/>
          </w:rPr>
          <w:t>(一)、内部沟通机制</w:t>
        </w:r>
        <w:r>
          <w:tab/>
        </w:r>
        <w:r>
          <w:fldChar w:fldCharType="begin"/>
        </w:r>
        <w:r>
          <w:instrText xml:space="preserve"> PAGEREF _Toc12585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50" w:history="1">
        <w:r>
          <w:rPr>
            <w:rFonts w:ascii="仿宋" w:eastAsia="仿宋" w:hAnsi="仿宋" w:cs="仿宋" w:hint="eastAsia"/>
            <w:lang w:eastAsia="zh-CN"/>
          </w:rPr>
          <w:t>(二)、外部协调与社会沟通</w:t>
        </w:r>
        <w:r>
          <w:tab/>
        </w:r>
        <w:r>
          <w:fldChar w:fldCharType="begin"/>
        </w:r>
        <w:r>
          <w:instrText xml:space="preserve"> PAGEREF _Toc7850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38" w:history="1">
        <w:r>
          <w:rPr>
            <w:rFonts w:ascii="仿宋" w:eastAsia="仿宋" w:hAnsi="仿宋" w:cs="仿宋" w:hint="eastAsia"/>
            <w:lang w:eastAsia="zh-CN"/>
          </w:rPr>
          <w:t>(三)、危机公关处理</w:t>
        </w:r>
        <w:r>
          <w:tab/>
        </w:r>
        <w:r>
          <w:fldChar w:fldCharType="begin"/>
        </w:r>
        <w:r>
          <w:instrText xml:space="preserve"> PAGEREF _Toc22138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870" w:history="1">
        <w:r>
          <w:rPr>
            <w:rFonts w:ascii="仿宋" w:eastAsia="仿宋" w:hAnsi="仿宋" w:cs="仿宋" w:hint="eastAsia"/>
            <w:lang w:eastAsia="zh-CN"/>
          </w:rPr>
          <w:t>十九、供应链安全管理</w:t>
        </w:r>
        <w:r>
          <w:tab/>
        </w:r>
        <w:r>
          <w:fldChar w:fldCharType="begin"/>
        </w:r>
        <w:r>
          <w:instrText xml:space="preserve"> PAGEREF _Toc28870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59" w:history="1">
        <w:r>
          <w:rPr>
            <w:rFonts w:ascii="仿宋" w:eastAsia="仿宋" w:hAnsi="仿宋" w:cs="仿宋" w:hint="eastAsia"/>
            <w:lang w:eastAsia="zh-CN"/>
          </w:rPr>
          <w:t>(一)、供应链安全管理的背景和意义</w:t>
        </w:r>
        <w:r>
          <w:tab/>
        </w:r>
        <w:r>
          <w:fldChar w:fldCharType="begin"/>
        </w:r>
        <w:r>
          <w:instrText xml:space="preserve"> PAGEREF _Toc21659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15" w:history="1">
        <w:r>
          <w:rPr>
            <w:rFonts w:ascii="仿宋" w:eastAsia="仿宋" w:hAnsi="仿宋" w:cs="仿宋" w:hint="eastAsia"/>
            <w:lang w:eastAsia="zh-CN"/>
          </w:rPr>
          <w:t>(二)、供应链风险评估与管理</w:t>
        </w:r>
        <w:r>
          <w:tab/>
        </w:r>
        <w:r>
          <w:fldChar w:fldCharType="begin"/>
        </w:r>
        <w:r>
          <w:instrText xml:space="preserve"> PAGEREF _Toc26915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32" w:history="1">
        <w:r>
          <w:rPr>
            <w:rFonts w:ascii="仿宋" w:eastAsia="仿宋" w:hAnsi="仿宋" w:cs="仿宋" w:hint="eastAsia"/>
            <w:lang w:eastAsia="zh-CN"/>
          </w:rPr>
          <w:t>(三)、供应商选择与审核</w:t>
        </w:r>
        <w:r>
          <w:tab/>
        </w:r>
        <w:r>
          <w:fldChar w:fldCharType="begin"/>
        </w:r>
        <w:r>
          <w:instrText xml:space="preserve"> PAGEREF _Toc8932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63" w:history="1">
        <w:r>
          <w:rPr>
            <w:rFonts w:ascii="仿宋" w:eastAsia="仿宋" w:hAnsi="仿宋" w:cs="仿宋" w:hint="eastAsia"/>
            <w:lang w:eastAsia="zh-CN"/>
          </w:rPr>
          <w:t>(四)、供应链紧急预案</w:t>
        </w:r>
        <w:r>
          <w:tab/>
        </w:r>
        <w:r>
          <w:fldChar w:fldCharType="begin"/>
        </w:r>
        <w:r>
          <w:instrText xml:space="preserve"> PAGEREF _Toc10563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12" w:history="1">
        <w:r>
          <w:rPr>
            <w:rFonts w:ascii="仿宋" w:eastAsia="仿宋" w:hAnsi="仿宋" w:cs="仿宋" w:hint="eastAsia"/>
            <w:lang w:eastAsia="zh-CN"/>
          </w:rPr>
          <w:t>(五)、供应链安全文化建设</w:t>
        </w:r>
        <w:r>
          <w:tab/>
        </w:r>
        <w:r>
          <w:fldChar w:fldCharType="begin"/>
        </w:r>
        <w:r>
          <w:instrText xml:space="preserve"> PAGEREF _Toc28212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54" w:history="1">
        <w:r>
          <w:rPr>
            <w:rFonts w:ascii="仿宋" w:eastAsia="仿宋" w:hAnsi="仿宋" w:cs="仿宋" w:hint="eastAsia"/>
            <w:lang w:eastAsia="zh-CN"/>
          </w:rPr>
          <w:t>二十、人力资源管理与开发</w:t>
        </w:r>
        <w:r>
          <w:tab/>
        </w:r>
        <w:r>
          <w:fldChar w:fldCharType="begin"/>
        </w:r>
        <w:r>
          <w:instrText xml:space="preserve"> PAGEREF _Toc32354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77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_Toc15177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95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_Toc23795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563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7047"/>
      <w:r>
        <w:rPr>
          <w:rFonts w:ascii="仿宋" w:eastAsia="仿宋" w:hAnsi="仿宋" w:cs="仿宋" w:hint="eastAsia"/>
          <w:sz w:val="28"/>
          <w:lang w:eastAsia="zh-CN"/>
        </w:rPr>
        <w:t>一、运营和供应链分析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0621"/>
      <w:r>
        <w:rPr>
          <w:rFonts w:ascii="仿宋" w:eastAsia="仿宋" w:hAnsi="仿宋" w:cs="仿宋" w:hint="eastAsia"/>
          <w:lang w:eastAsia="zh-CN"/>
        </w:rPr>
        <w:t>(一)、生产流程分析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一、生产流程概述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我们的生产流程包括以下几个环节：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原材料采购：我们从其他厂商购买半成品和从供应商购买辅料。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半成品加工：我们对原材料和半成品进行切割、打磨、组装等加工。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产品组装：我们将半成品组装成最终产品。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品质检测：我们对最终产品进行品质检测，确保符合标准。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成品入库：通过品质检测的产品被入库，等待发货。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物流配送：我们通过物流公司将产品送给客户。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二、生产流程问题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https://d.book118.com/186222033135010054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电子美容仪行业企业战略发展规划及建议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电子美容仪行业企业战略发展规划及建议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电子美容仪行业企业战略发展规划及建议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电子美容仪行业企业战略发展规划及建议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电子美容仪行业企业战略发展规划及建议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DDA36E3"/>
    <w:rsid w:val="4593521B"/>
    <w:rsid w:val="6DDA36E3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8622203313501005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2024-03-04T12:25:00Z</dcterms:created>
  <dcterms:modified xsi:type="dcterms:W3CDTF">2024-03-04T12:25:33Z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6690428379E347AFB4A2E0B3E0325A0A_11</vt:lpwstr>
  </property>
  <property fmtid="{D5CDD505-2E9C-101B-9397-08002B2CF9AE}" pid="3" name="KSOProductBuildVer">
    <vt:lpwstr>2052-12.1.0.16399</vt:lpwstr>
  </property>
</Properties>
</file>