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全麦面包行业相关项目可行性分析报告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721" w:history="1">
        <w:r>
          <w:rPr>
            <w:rFonts w:ascii="仿宋" w:eastAsia="仿宋" w:hAnsi="仿宋" w:cs="仿宋" w:hint="eastAsia"/>
            <w:lang w:eastAsia="zh-CN"/>
          </w:rPr>
          <w:t>前言</w:t>
        </w:r>
        <w:r>
          <w:tab/>
        </w:r>
        <w:r>
          <w:fldChar w:fldCharType="begin"/>
        </w:r>
        <w:r>
          <w:instrText xml:space="preserve"> PAGEREF _Toc32721 \h </w:instrText>
        </w:r>
        <w:r>
          <w:fldChar w:fldCharType="separate"/>
        </w:r>
        <w:r>
          <w:t>3</w:t>
        </w:r>
        <w:r>
          <w:fldChar w:fldCharType="end"/>
        </w:r>
      </w:hyperlink>
    </w:p>
    <w:p>
      <w:pPr>
        <w:pStyle w:val="TOC1"/>
        <w:tabs>
          <w:tab w:val="right" w:leader="dot" w:pos="8306"/>
        </w:tabs>
      </w:pPr>
      <w:hyperlink w:anchor="_Toc32069" w:history="1">
        <w:r>
          <w:rPr>
            <w:rFonts w:ascii="仿宋" w:eastAsia="仿宋" w:hAnsi="仿宋" w:cs="仿宋" w:hint="eastAsia"/>
            <w:lang w:eastAsia="zh-CN"/>
          </w:rPr>
          <w:t>一、法人治理结构</w:t>
        </w:r>
        <w:r>
          <w:tab/>
        </w:r>
        <w:r>
          <w:fldChar w:fldCharType="begin"/>
        </w:r>
        <w:r>
          <w:instrText xml:space="preserve"> PAGEREF _Toc32069 \h </w:instrText>
        </w:r>
        <w:r>
          <w:fldChar w:fldCharType="separate"/>
        </w:r>
        <w:r>
          <w:t>3</w:t>
        </w:r>
        <w:r>
          <w:fldChar w:fldCharType="end"/>
        </w:r>
      </w:hyperlink>
    </w:p>
    <w:p>
      <w:pPr>
        <w:pStyle w:val="TOC2"/>
        <w:tabs>
          <w:tab w:val="right" w:leader="dot" w:pos="8306"/>
        </w:tabs>
      </w:pPr>
      <w:hyperlink w:anchor="_Toc22335" w:history="1">
        <w:r>
          <w:rPr>
            <w:rFonts w:ascii="仿宋" w:eastAsia="仿宋" w:hAnsi="仿宋" w:cs="仿宋" w:hint="eastAsia"/>
            <w:lang w:eastAsia="zh-CN"/>
          </w:rPr>
          <w:t>(一)、股东权利及义务</w:t>
        </w:r>
        <w:r>
          <w:tab/>
        </w:r>
        <w:r>
          <w:fldChar w:fldCharType="begin"/>
        </w:r>
        <w:r>
          <w:instrText xml:space="preserve"> PAGEREF _Toc22335 \h </w:instrText>
        </w:r>
        <w:r>
          <w:fldChar w:fldCharType="separate"/>
        </w:r>
        <w:r>
          <w:t>3</w:t>
        </w:r>
        <w:r>
          <w:fldChar w:fldCharType="end"/>
        </w:r>
      </w:hyperlink>
    </w:p>
    <w:p>
      <w:pPr>
        <w:pStyle w:val="TOC2"/>
        <w:tabs>
          <w:tab w:val="right" w:leader="dot" w:pos="8306"/>
        </w:tabs>
      </w:pPr>
      <w:hyperlink w:anchor="_Toc25537" w:history="1">
        <w:r>
          <w:rPr>
            <w:rFonts w:ascii="仿宋" w:eastAsia="仿宋" w:hAnsi="仿宋" w:cs="仿宋" w:hint="eastAsia"/>
            <w:lang w:eastAsia="zh-CN"/>
          </w:rPr>
          <w:t>(二)、董事</w:t>
        </w:r>
        <w:r>
          <w:tab/>
        </w:r>
        <w:r>
          <w:fldChar w:fldCharType="begin"/>
        </w:r>
        <w:r>
          <w:instrText xml:space="preserve"> PAGEREF _Toc25537 \h </w:instrText>
        </w:r>
        <w:r>
          <w:fldChar w:fldCharType="separate"/>
        </w:r>
        <w:r>
          <w:t>5</w:t>
        </w:r>
        <w:r>
          <w:fldChar w:fldCharType="end"/>
        </w:r>
      </w:hyperlink>
    </w:p>
    <w:p>
      <w:pPr>
        <w:pStyle w:val="TOC2"/>
        <w:tabs>
          <w:tab w:val="right" w:leader="dot" w:pos="8306"/>
        </w:tabs>
      </w:pPr>
      <w:hyperlink w:anchor="_Toc31388" w:history="1">
        <w:r>
          <w:rPr>
            <w:rFonts w:ascii="仿宋" w:eastAsia="仿宋" w:hAnsi="仿宋" w:cs="仿宋" w:hint="eastAsia"/>
            <w:lang w:eastAsia="zh-CN"/>
          </w:rPr>
          <w:t>(三)、高级管理人员</w:t>
        </w:r>
        <w:r>
          <w:tab/>
        </w:r>
        <w:r>
          <w:fldChar w:fldCharType="begin"/>
        </w:r>
        <w:r>
          <w:instrText xml:space="preserve"> PAGEREF _Toc31388 \h </w:instrText>
        </w:r>
        <w:r>
          <w:fldChar w:fldCharType="separate"/>
        </w:r>
        <w:r>
          <w:t>9</w:t>
        </w:r>
        <w:r>
          <w:fldChar w:fldCharType="end"/>
        </w:r>
      </w:hyperlink>
    </w:p>
    <w:p>
      <w:pPr>
        <w:pStyle w:val="TOC2"/>
        <w:tabs>
          <w:tab w:val="right" w:leader="dot" w:pos="8306"/>
        </w:tabs>
      </w:pPr>
      <w:hyperlink w:anchor="_Toc7635" w:history="1">
        <w:r>
          <w:rPr>
            <w:rFonts w:ascii="仿宋" w:eastAsia="仿宋" w:hAnsi="仿宋" w:cs="仿宋" w:hint="eastAsia"/>
            <w:lang w:eastAsia="zh-CN"/>
          </w:rPr>
          <w:t>(四)、监事</w:t>
        </w:r>
        <w:r>
          <w:tab/>
        </w:r>
        <w:r>
          <w:fldChar w:fldCharType="begin"/>
        </w:r>
        <w:r>
          <w:instrText xml:space="preserve"> PAGEREF _Toc7635 \h </w:instrText>
        </w:r>
        <w:r>
          <w:fldChar w:fldCharType="separate"/>
        </w:r>
        <w:r>
          <w:t>11</w:t>
        </w:r>
        <w:r>
          <w:fldChar w:fldCharType="end"/>
        </w:r>
      </w:hyperlink>
    </w:p>
    <w:p>
      <w:pPr>
        <w:pStyle w:val="TOC1"/>
        <w:tabs>
          <w:tab w:val="right" w:leader="dot" w:pos="8306"/>
        </w:tabs>
      </w:pPr>
      <w:hyperlink w:anchor="_Toc26118" w:history="1">
        <w:r>
          <w:rPr>
            <w:rFonts w:ascii="仿宋" w:eastAsia="仿宋" w:hAnsi="仿宋" w:cs="仿宋" w:hint="eastAsia"/>
            <w:lang w:eastAsia="zh-CN"/>
          </w:rPr>
          <w:t>二、原辅材料及成品分析</w:t>
        </w:r>
        <w:r>
          <w:tab/>
        </w:r>
        <w:r>
          <w:fldChar w:fldCharType="begin"/>
        </w:r>
        <w:r>
          <w:instrText xml:space="preserve"> PAGEREF _Toc26118 \h </w:instrText>
        </w:r>
        <w:r>
          <w:fldChar w:fldCharType="separate"/>
        </w:r>
        <w:r>
          <w:t>12</w:t>
        </w:r>
        <w:r>
          <w:fldChar w:fldCharType="end"/>
        </w:r>
      </w:hyperlink>
    </w:p>
    <w:p>
      <w:pPr>
        <w:pStyle w:val="TOC2"/>
        <w:tabs>
          <w:tab w:val="right" w:leader="dot" w:pos="8306"/>
        </w:tabs>
      </w:pPr>
      <w:hyperlink w:anchor="_Toc31834" w:history="1">
        <w:r>
          <w:rPr>
            <w:rFonts w:ascii="仿宋" w:eastAsia="仿宋" w:hAnsi="仿宋" w:cs="仿宋" w:hint="eastAsia"/>
            <w:lang w:eastAsia="zh-CN"/>
          </w:rPr>
          <w:t>(一)、全麦面包项目建设期原辅材料供应情况</w:t>
        </w:r>
        <w:r>
          <w:tab/>
        </w:r>
        <w:r>
          <w:fldChar w:fldCharType="begin"/>
        </w:r>
        <w:r>
          <w:instrText xml:space="preserve"> PAGEREF _Toc31834 \h </w:instrText>
        </w:r>
        <w:r>
          <w:fldChar w:fldCharType="separate"/>
        </w:r>
        <w:r>
          <w:t>12</w:t>
        </w:r>
        <w:r>
          <w:fldChar w:fldCharType="end"/>
        </w:r>
      </w:hyperlink>
    </w:p>
    <w:p>
      <w:pPr>
        <w:pStyle w:val="TOC2"/>
        <w:tabs>
          <w:tab w:val="right" w:leader="dot" w:pos="8306"/>
        </w:tabs>
      </w:pPr>
      <w:hyperlink w:anchor="_Toc8008" w:history="1">
        <w:r>
          <w:rPr>
            <w:rFonts w:ascii="仿宋" w:eastAsia="仿宋" w:hAnsi="仿宋" w:cs="仿宋" w:hint="eastAsia"/>
            <w:lang w:eastAsia="zh-CN"/>
          </w:rPr>
          <w:t>(二)、全麦面包项目运营期原辅材料供应及质量管理</w:t>
        </w:r>
        <w:r>
          <w:tab/>
        </w:r>
        <w:r>
          <w:fldChar w:fldCharType="begin"/>
        </w:r>
        <w:r>
          <w:instrText xml:space="preserve"> PAGEREF _Toc8008 \h </w:instrText>
        </w:r>
        <w:r>
          <w:fldChar w:fldCharType="separate"/>
        </w:r>
        <w:r>
          <w:t>12</w:t>
        </w:r>
        <w:r>
          <w:fldChar w:fldCharType="end"/>
        </w:r>
      </w:hyperlink>
    </w:p>
    <w:p>
      <w:pPr>
        <w:pStyle w:val="TOC1"/>
        <w:tabs>
          <w:tab w:val="right" w:leader="dot" w:pos="8306"/>
        </w:tabs>
      </w:pPr>
      <w:hyperlink w:anchor="_Toc11441" w:history="1">
        <w:r>
          <w:rPr>
            <w:rFonts w:ascii="仿宋" w:eastAsia="仿宋" w:hAnsi="仿宋" w:cs="仿宋" w:hint="eastAsia"/>
            <w:lang w:eastAsia="zh-CN"/>
          </w:rPr>
          <w:t>三、发展规划</w:t>
        </w:r>
        <w:r>
          <w:tab/>
        </w:r>
        <w:r>
          <w:fldChar w:fldCharType="begin"/>
        </w:r>
        <w:r>
          <w:instrText xml:space="preserve"> PAGEREF _Toc11441 \h </w:instrText>
        </w:r>
        <w:r>
          <w:fldChar w:fldCharType="separate"/>
        </w:r>
        <w:r>
          <w:t>13</w:t>
        </w:r>
        <w:r>
          <w:fldChar w:fldCharType="end"/>
        </w:r>
      </w:hyperlink>
    </w:p>
    <w:p>
      <w:pPr>
        <w:pStyle w:val="TOC2"/>
        <w:tabs>
          <w:tab w:val="right" w:leader="dot" w:pos="8306"/>
        </w:tabs>
      </w:pPr>
      <w:hyperlink w:anchor="_Toc27146" w:history="1">
        <w:r>
          <w:rPr>
            <w:rFonts w:ascii="仿宋" w:eastAsia="仿宋" w:hAnsi="仿宋" w:cs="仿宋" w:hint="eastAsia"/>
            <w:lang w:eastAsia="zh-CN"/>
          </w:rPr>
          <w:t>(一)、公司发展规划</w:t>
        </w:r>
        <w:r>
          <w:tab/>
        </w:r>
        <w:r>
          <w:fldChar w:fldCharType="begin"/>
        </w:r>
        <w:r>
          <w:instrText xml:space="preserve"> PAGEREF _Toc27146 \h </w:instrText>
        </w:r>
        <w:r>
          <w:fldChar w:fldCharType="separate"/>
        </w:r>
        <w:r>
          <w:t>13</w:t>
        </w:r>
        <w:r>
          <w:fldChar w:fldCharType="end"/>
        </w:r>
      </w:hyperlink>
    </w:p>
    <w:p>
      <w:pPr>
        <w:pStyle w:val="TOC2"/>
        <w:tabs>
          <w:tab w:val="right" w:leader="dot" w:pos="8306"/>
        </w:tabs>
      </w:pPr>
      <w:hyperlink w:anchor="_Toc26805" w:history="1">
        <w:r>
          <w:rPr>
            <w:rFonts w:ascii="仿宋" w:eastAsia="仿宋" w:hAnsi="仿宋" w:cs="仿宋" w:hint="eastAsia"/>
            <w:lang w:eastAsia="zh-CN"/>
          </w:rPr>
          <w:t>(二)、保障措施</w:t>
        </w:r>
        <w:r>
          <w:tab/>
        </w:r>
        <w:r>
          <w:fldChar w:fldCharType="begin"/>
        </w:r>
        <w:r>
          <w:instrText xml:space="preserve"> PAGEREF _Toc26805 \h </w:instrText>
        </w:r>
        <w:r>
          <w:fldChar w:fldCharType="separate"/>
        </w:r>
        <w:r>
          <w:t>15</w:t>
        </w:r>
        <w:r>
          <w:fldChar w:fldCharType="end"/>
        </w:r>
      </w:hyperlink>
    </w:p>
    <w:p>
      <w:pPr>
        <w:pStyle w:val="TOC1"/>
        <w:tabs>
          <w:tab w:val="right" w:leader="dot" w:pos="8306"/>
        </w:tabs>
      </w:pPr>
      <w:hyperlink w:anchor="_Toc21055" w:history="1">
        <w:r>
          <w:rPr>
            <w:rFonts w:ascii="仿宋" w:eastAsia="仿宋" w:hAnsi="仿宋" w:cs="仿宋" w:hint="eastAsia"/>
            <w:lang w:eastAsia="zh-CN"/>
          </w:rPr>
          <w:t>四、建筑工程可行性分析</w:t>
        </w:r>
        <w:r>
          <w:tab/>
        </w:r>
        <w:r>
          <w:fldChar w:fldCharType="begin"/>
        </w:r>
        <w:r>
          <w:instrText xml:space="preserve"> PAGEREF _Toc21055 \h </w:instrText>
        </w:r>
        <w:r>
          <w:fldChar w:fldCharType="separate"/>
        </w:r>
        <w:r>
          <w:t>17</w:t>
        </w:r>
        <w:r>
          <w:fldChar w:fldCharType="end"/>
        </w:r>
      </w:hyperlink>
    </w:p>
    <w:p>
      <w:pPr>
        <w:pStyle w:val="TOC2"/>
        <w:tabs>
          <w:tab w:val="right" w:leader="dot" w:pos="8306"/>
        </w:tabs>
      </w:pPr>
      <w:hyperlink w:anchor="_Toc2031" w:history="1">
        <w:r>
          <w:rPr>
            <w:rFonts w:ascii="仿宋" w:eastAsia="仿宋" w:hAnsi="仿宋" w:cs="仿宋" w:hint="eastAsia"/>
            <w:lang w:eastAsia="zh-CN"/>
          </w:rPr>
          <w:t>(一)、全麦面包项目工程设计总体要求</w:t>
        </w:r>
        <w:r>
          <w:tab/>
        </w:r>
        <w:r>
          <w:fldChar w:fldCharType="begin"/>
        </w:r>
        <w:r>
          <w:instrText xml:space="preserve"> PAGEREF _Toc2031 \h </w:instrText>
        </w:r>
        <w:r>
          <w:fldChar w:fldCharType="separate"/>
        </w:r>
        <w:r>
          <w:t>17</w:t>
        </w:r>
        <w:r>
          <w:fldChar w:fldCharType="end"/>
        </w:r>
      </w:hyperlink>
    </w:p>
    <w:p>
      <w:pPr>
        <w:pStyle w:val="TOC2"/>
        <w:tabs>
          <w:tab w:val="right" w:leader="dot" w:pos="8306"/>
        </w:tabs>
      </w:pPr>
      <w:hyperlink w:anchor="_Toc26409" w:history="1">
        <w:r>
          <w:rPr>
            <w:rFonts w:ascii="仿宋" w:eastAsia="仿宋" w:hAnsi="仿宋" w:cs="仿宋" w:hint="eastAsia"/>
            <w:lang w:eastAsia="zh-CN"/>
          </w:rPr>
          <w:t>(二)、建设方案</w:t>
        </w:r>
        <w:r>
          <w:tab/>
        </w:r>
        <w:r>
          <w:fldChar w:fldCharType="begin"/>
        </w:r>
        <w:r>
          <w:instrText xml:space="preserve"> PAGEREF _Toc26409 \h </w:instrText>
        </w:r>
        <w:r>
          <w:fldChar w:fldCharType="separate"/>
        </w:r>
        <w:r>
          <w:t>17</w:t>
        </w:r>
        <w:r>
          <w:fldChar w:fldCharType="end"/>
        </w:r>
      </w:hyperlink>
    </w:p>
    <w:p>
      <w:pPr>
        <w:pStyle w:val="TOC2"/>
        <w:tabs>
          <w:tab w:val="right" w:leader="dot" w:pos="8306"/>
        </w:tabs>
      </w:pPr>
      <w:hyperlink w:anchor="_Toc775" w:history="1">
        <w:r>
          <w:rPr>
            <w:rFonts w:ascii="仿宋" w:eastAsia="仿宋" w:hAnsi="仿宋" w:cs="仿宋" w:hint="eastAsia"/>
            <w:lang w:eastAsia="zh-CN"/>
          </w:rPr>
          <w:t>(三)、建筑工程建设指标</w:t>
        </w:r>
        <w:r>
          <w:tab/>
        </w:r>
        <w:r>
          <w:fldChar w:fldCharType="begin"/>
        </w:r>
        <w:r>
          <w:instrText xml:space="preserve"> PAGEREF _Toc775 \h </w:instrText>
        </w:r>
        <w:r>
          <w:fldChar w:fldCharType="separate"/>
        </w:r>
        <w:r>
          <w:t>19</w:t>
        </w:r>
        <w:r>
          <w:fldChar w:fldCharType="end"/>
        </w:r>
      </w:hyperlink>
    </w:p>
    <w:p>
      <w:pPr>
        <w:pStyle w:val="TOC1"/>
        <w:tabs>
          <w:tab w:val="right" w:leader="dot" w:pos="8306"/>
        </w:tabs>
      </w:pPr>
      <w:hyperlink w:anchor="_Toc4985" w:history="1">
        <w:r>
          <w:rPr>
            <w:rFonts w:ascii="仿宋" w:eastAsia="仿宋" w:hAnsi="仿宋" w:cs="仿宋" w:hint="eastAsia"/>
            <w:lang w:eastAsia="zh-CN"/>
          </w:rPr>
          <w:t>五、建设规模与产品方案</w:t>
        </w:r>
        <w:r>
          <w:tab/>
        </w:r>
        <w:r>
          <w:fldChar w:fldCharType="begin"/>
        </w:r>
        <w:r>
          <w:instrText xml:space="preserve"> PAGEREF _Toc4985 \h </w:instrText>
        </w:r>
        <w:r>
          <w:fldChar w:fldCharType="separate"/>
        </w:r>
        <w:r>
          <w:t>19</w:t>
        </w:r>
        <w:r>
          <w:fldChar w:fldCharType="end"/>
        </w:r>
      </w:hyperlink>
    </w:p>
    <w:p>
      <w:pPr>
        <w:pStyle w:val="TOC2"/>
        <w:tabs>
          <w:tab w:val="right" w:leader="dot" w:pos="8306"/>
        </w:tabs>
      </w:pPr>
      <w:hyperlink w:anchor="_Toc17395" w:history="1">
        <w:r>
          <w:rPr>
            <w:rFonts w:ascii="仿宋" w:eastAsia="仿宋" w:hAnsi="仿宋" w:cs="仿宋" w:hint="eastAsia"/>
            <w:lang w:eastAsia="zh-CN"/>
          </w:rPr>
          <w:t>(一)、建设规模及主要建设内容</w:t>
        </w:r>
        <w:r>
          <w:tab/>
        </w:r>
        <w:r>
          <w:fldChar w:fldCharType="begin"/>
        </w:r>
        <w:r>
          <w:instrText xml:space="preserve"> PAGEREF _Toc17395 \h </w:instrText>
        </w:r>
        <w:r>
          <w:fldChar w:fldCharType="separate"/>
        </w:r>
        <w:r>
          <w:t>19</w:t>
        </w:r>
        <w:r>
          <w:fldChar w:fldCharType="end"/>
        </w:r>
      </w:hyperlink>
    </w:p>
    <w:p>
      <w:pPr>
        <w:pStyle w:val="TOC2"/>
        <w:tabs>
          <w:tab w:val="right" w:leader="dot" w:pos="8306"/>
        </w:tabs>
      </w:pPr>
      <w:hyperlink w:anchor="_Toc9028" w:history="1">
        <w:r>
          <w:rPr>
            <w:rFonts w:ascii="仿宋" w:eastAsia="仿宋" w:hAnsi="仿宋" w:cs="仿宋" w:hint="eastAsia"/>
            <w:lang w:eastAsia="zh-CN"/>
          </w:rPr>
          <w:t>(二)、产品规划方案及生产纲领</w:t>
        </w:r>
        <w:r>
          <w:tab/>
        </w:r>
        <w:r>
          <w:fldChar w:fldCharType="begin"/>
        </w:r>
        <w:r>
          <w:instrText xml:space="preserve"> PAGEREF _Toc9028 \h </w:instrText>
        </w:r>
        <w:r>
          <w:fldChar w:fldCharType="separate"/>
        </w:r>
        <w:r>
          <w:t>19</w:t>
        </w:r>
        <w:r>
          <w:fldChar w:fldCharType="end"/>
        </w:r>
      </w:hyperlink>
    </w:p>
    <w:p>
      <w:pPr>
        <w:pStyle w:val="TOC1"/>
        <w:tabs>
          <w:tab w:val="right" w:leader="dot" w:pos="8306"/>
        </w:tabs>
      </w:pPr>
      <w:hyperlink w:anchor="_Toc12416" w:history="1">
        <w:r>
          <w:rPr>
            <w:rFonts w:ascii="仿宋" w:eastAsia="仿宋" w:hAnsi="仿宋" w:cs="仿宋" w:hint="eastAsia"/>
            <w:lang w:eastAsia="zh-CN"/>
          </w:rPr>
          <w:t>六、全麦面包市场营销策略</w:t>
        </w:r>
        <w:r>
          <w:tab/>
        </w:r>
        <w:r>
          <w:fldChar w:fldCharType="begin"/>
        </w:r>
        <w:r>
          <w:instrText xml:space="preserve"> PAGEREF _Toc12416 \h </w:instrText>
        </w:r>
        <w:r>
          <w:fldChar w:fldCharType="separate"/>
        </w:r>
        <w:r>
          <w:t>21</w:t>
        </w:r>
        <w:r>
          <w:fldChar w:fldCharType="end"/>
        </w:r>
      </w:hyperlink>
    </w:p>
    <w:p>
      <w:pPr>
        <w:pStyle w:val="TOC2"/>
        <w:tabs>
          <w:tab w:val="right" w:leader="dot" w:pos="8306"/>
        </w:tabs>
      </w:pPr>
      <w:hyperlink w:anchor="_Toc20210" w:history="1">
        <w:r>
          <w:rPr>
            <w:rFonts w:ascii="仿宋" w:eastAsia="仿宋" w:hAnsi="仿宋" w:cs="仿宋" w:hint="eastAsia"/>
            <w:lang w:eastAsia="zh-CN"/>
          </w:rPr>
          <w:t>(一)、全麦面包市场营销总体思路</w:t>
        </w:r>
        <w:r>
          <w:tab/>
        </w:r>
        <w:r>
          <w:fldChar w:fldCharType="begin"/>
        </w:r>
        <w:r>
          <w:instrText xml:space="preserve"> PAGEREF _Toc20210 \h </w:instrText>
        </w:r>
        <w:r>
          <w:fldChar w:fldCharType="separate"/>
        </w:r>
        <w:r>
          <w:t>21</w:t>
        </w:r>
        <w:r>
          <w:fldChar w:fldCharType="end"/>
        </w:r>
      </w:hyperlink>
    </w:p>
    <w:p>
      <w:pPr>
        <w:pStyle w:val="TOC2"/>
        <w:tabs>
          <w:tab w:val="right" w:leader="dot" w:pos="8306"/>
        </w:tabs>
      </w:pPr>
      <w:hyperlink w:anchor="_Toc2588" w:history="1">
        <w:r>
          <w:rPr>
            <w:rFonts w:ascii="仿宋" w:eastAsia="仿宋" w:hAnsi="仿宋" w:cs="仿宋" w:hint="eastAsia"/>
            <w:lang w:eastAsia="zh-CN"/>
          </w:rPr>
          <w:t>(二)、全麦面包市场地位与竞争战略</w:t>
        </w:r>
        <w:r>
          <w:tab/>
        </w:r>
        <w:r>
          <w:fldChar w:fldCharType="begin"/>
        </w:r>
        <w:r>
          <w:instrText xml:space="preserve"> PAGEREF _Toc2588 \h </w:instrText>
        </w:r>
        <w:r>
          <w:fldChar w:fldCharType="separate"/>
        </w:r>
        <w:r>
          <w:t>22</w:t>
        </w:r>
        <w:r>
          <w:fldChar w:fldCharType="end"/>
        </w:r>
      </w:hyperlink>
    </w:p>
    <w:p>
      <w:pPr>
        <w:pStyle w:val="TOC2"/>
        <w:tabs>
          <w:tab w:val="right" w:leader="dot" w:pos="8306"/>
        </w:tabs>
      </w:pPr>
      <w:hyperlink w:anchor="_Toc6734" w:history="1">
        <w:r>
          <w:rPr>
            <w:rFonts w:ascii="仿宋" w:eastAsia="仿宋" w:hAnsi="仿宋" w:cs="仿宋" w:hint="eastAsia"/>
            <w:lang w:eastAsia="zh-CN"/>
          </w:rPr>
          <w:t>(三)、全麦面包消费者市场分析</w:t>
        </w:r>
        <w:r>
          <w:tab/>
        </w:r>
        <w:r>
          <w:fldChar w:fldCharType="begin"/>
        </w:r>
        <w:r>
          <w:instrText xml:space="preserve"> PAGEREF _Toc6734 \h </w:instrText>
        </w:r>
        <w:r>
          <w:fldChar w:fldCharType="separate"/>
        </w:r>
        <w:r>
          <w:t>24</w:t>
        </w:r>
        <w:r>
          <w:fldChar w:fldCharType="end"/>
        </w:r>
      </w:hyperlink>
    </w:p>
    <w:p>
      <w:pPr>
        <w:pStyle w:val="TOC2"/>
        <w:tabs>
          <w:tab w:val="right" w:leader="dot" w:pos="8306"/>
        </w:tabs>
      </w:pPr>
      <w:hyperlink w:anchor="_Toc21781" w:history="1">
        <w:r>
          <w:rPr>
            <w:rFonts w:ascii="仿宋" w:eastAsia="仿宋" w:hAnsi="仿宋" w:cs="仿宋" w:hint="eastAsia"/>
            <w:lang w:eastAsia="zh-CN"/>
          </w:rPr>
          <w:t>(四)、全麦面包组织市场分析</w:t>
        </w:r>
        <w:r>
          <w:tab/>
        </w:r>
        <w:r>
          <w:fldChar w:fldCharType="begin"/>
        </w:r>
        <w:r>
          <w:instrText xml:space="preserve"> PAGEREF _Toc21781 \h </w:instrText>
        </w:r>
        <w:r>
          <w:fldChar w:fldCharType="separate"/>
        </w:r>
        <w:r>
          <w:t>25</w:t>
        </w:r>
        <w:r>
          <w:fldChar w:fldCharType="end"/>
        </w:r>
      </w:hyperlink>
    </w:p>
    <w:p>
      <w:pPr>
        <w:pStyle w:val="TOC2"/>
        <w:tabs>
          <w:tab w:val="right" w:leader="dot" w:pos="8306"/>
        </w:tabs>
      </w:pPr>
      <w:hyperlink w:anchor="_Toc4443" w:history="1">
        <w:r>
          <w:rPr>
            <w:rFonts w:ascii="仿宋" w:eastAsia="仿宋" w:hAnsi="仿宋" w:cs="仿宋" w:hint="eastAsia"/>
            <w:lang w:eastAsia="zh-CN"/>
          </w:rPr>
          <w:t>(五)、全麦面包促销策略</w:t>
        </w:r>
        <w:r>
          <w:tab/>
        </w:r>
        <w:r>
          <w:fldChar w:fldCharType="begin"/>
        </w:r>
        <w:r>
          <w:instrText xml:space="preserve"> PAGEREF _Toc4443 \h </w:instrText>
        </w:r>
        <w:r>
          <w:fldChar w:fldCharType="separate"/>
        </w:r>
        <w:r>
          <w:t>27</w:t>
        </w:r>
        <w:r>
          <w:fldChar w:fldCharType="end"/>
        </w:r>
      </w:hyperlink>
    </w:p>
    <w:p>
      <w:pPr>
        <w:pStyle w:val="TOC2"/>
        <w:tabs>
          <w:tab w:val="right" w:leader="dot" w:pos="8306"/>
        </w:tabs>
      </w:pPr>
      <w:hyperlink w:anchor="_Toc19110" w:history="1">
        <w:r>
          <w:rPr>
            <w:rFonts w:ascii="仿宋" w:eastAsia="仿宋" w:hAnsi="仿宋" w:cs="仿宋" w:hint="eastAsia"/>
            <w:lang w:eastAsia="zh-CN"/>
          </w:rPr>
          <w:t>(六)、全麦面包品牌策略</w:t>
        </w:r>
        <w:r>
          <w:tab/>
        </w:r>
        <w:r>
          <w:fldChar w:fldCharType="begin"/>
        </w:r>
        <w:r>
          <w:instrText xml:space="preserve"> PAGEREF _Toc19110 \h </w:instrText>
        </w:r>
        <w:r>
          <w:fldChar w:fldCharType="separate"/>
        </w:r>
        <w:r>
          <w:t>28</w:t>
        </w:r>
        <w:r>
          <w:fldChar w:fldCharType="end"/>
        </w:r>
      </w:hyperlink>
    </w:p>
    <w:p>
      <w:pPr>
        <w:pStyle w:val="TOC2"/>
        <w:tabs>
          <w:tab w:val="right" w:leader="dot" w:pos="8306"/>
        </w:tabs>
      </w:pPr>
      <w:hyperlink w:anchor="_Toc30882" w:history="1">
        <w:r>
          <w:rPr>
            <w:rFonts w:ascii="仿宋" w:eastAsia="仿宋" w:hAnsi="仿宋" w:cs="仿宋" w:hint="eastAsia"/>
            <w:lang w:eastAsia="zh-CN"/>
          </w:rPr>
          <w:t>(七)、全麦面包整合营销</w:t>
        </w:r>
        <w:r>
          <w:tab/>
        </w:r>
        <w:r>
          <w:fldChar w:fldCharType="begin"/>
        </w:r>
        <w:r>
          <w:instrText xml:space="preserve"> PAGEREF _Toc30882 \h </w:instrText>
        </w:r>
        <w:r>
          <w:fldChar w:fldCharType="separate"/>
        </w:r>
        <w:r>
          <w:t>30</w:t>
        </w:r>
        <w:r>
          <w:fldChar w:fldCharType="end"/>
        </w:r>
      </w:hyperlink>
    </w:p>
    <w:p>
      <w:pPr>
        <w:pStyle w:val="TOC1"/>
        <w:tabs>
          <w:tab w:val="right" w:leader="dot" w:pos="8306"/>
        </w:tabs>
      </w:pPr>
      <w:hyperlink w:anchor="_Toc13443" w:history="1">
        <w:r>
          <w:rPr>
            <w:rFonts w:ascii="仿宋" w:eastAsia="仿宋" w:hAnsi="仿宋" w:cs="仿宋" w:hint="eastAsia"/>
            <w:lang w:eastAsia="zh-CN"/>
          </w:rPr>
          <w:t>七、市场预测</w:t>
        </w:r>
        <w:r>
          <w:tab/>
        </w:r>
        <w:r>
          <w:fldChar w:fldCharType="begin"/>
        </w:r>
        <w:r>
          <w:instrText xml:space="preserve"> PAGEREF _Toc13443 \h </w:instrText>
        </w:r>
        <w:r>
          <w:fldChar w:fldCharType="separate"/>
        </w:r>
        <w:r>
          <w:t>35</w:t>
        </w:r>
        <w:r>
          <w:fldChar w:fldCharType="end"/>
        </w:r>
      </w:hyperlink>
    </w:p>
    <w:p>
      <w:pPr>
        <w:pStyle w:val="TOC2"/>
        <w:tabs>
          <w:tab w:val="right" w:leader="dot" w:pos="8306"/>
        </w:tabs>
      </w:pPr>
      <w:hyperlink w:anchor="_Toc29967" w:history="1">
        <w:r>
          <w:rPr>
            <w:rFonts w:ascii="仿宋" w:eastAsia="仿宋" w:hAnsi="仿宋" w:cs="仿宋" w:hint="eastAsia"/>
            <w:lang w:eastAsia="zh-CN"/>
          </w:rPr>
          <w:t>(一)、增强资金保障能力</w:t>
        </w:r>
        <w:r>
          <w:tab/>
        </w:r>
        <w:r>
          <w:fldChar w:fldCharType="begin"/>
        </w:r>
        <w:r>
          <w:instrText xml:space="preserve"> PAGEREF _Toc29967 \h </w:instrText>
        </w:r>
        <w:r>
          <w:fldChar w:fldCharType="separate"/>
        </w:r>
        <w:r>
          <w:t>35</w:t>
        </w:r>
        <w:r>
          <w:fldChar w:fldCharType="end"/>
        </w:r>
      </w:hyperlink>
    </w:p>
    <w:p>
      <w:pPr>
        <w:pStyle w:val="TOC2"/>
        <w:tabs>
          <w:tab w:val="right" w:leader="dot" w:pos="8306"/>
        </w:tabs>
      </w:pPr>
      <w:hyperlink w:anchor="_Toc17870" w:history="1">
        <w:r>
          <w:rPr>
            <w:rFonts w:ascii="仿宋" w:eastAsia="仿宋" w:hAnsi="仿宋" w:cs="仿宋" w:hint="eastAsia"/>
            <w:lang w:eastAsia="zh-CN"/>
          </w:rPr>
          <w:t>(二)、营造良好投资氛围</w:t>
        </w:r>
        <w:r>
          <w:tab/>
        </w:r>
        <w:r>
          <w:fldChar w:fldCharType="begin"/>
        </w:r>
        <w:r>
          <w:instrText xml:space="preserve"> PAGEREF _Toc17870 \h </w:instrText>
        </w:r>
        <w:r>
          <w:fldChar w:fldCharType="separate"/>
        </w:r>
        <w:r>
          <w:t>37</w:t>
        </w:r>
        <w:r>
          <w:fldChar w:fldCharType="end"/>
        </w:r>
      </w:hyperlink>
    </w:p>
    <w:p>
      <w:pPr>
        <w:pStyle w:val="TOC1"/>
        <w:tabs>
          <w:tab w:val="right" w:leader="dot" w:pos="8306"/>
        </w:tabs>
      </w:pPr>
      <w:hyperlink w:anchor="_Toc3994" w:history="1">
        <w:r>
          <w:rPr>
            <w:rFonts w:ascii="仿宋" w:eastAsia="仿宋" w:hAnsi="仿宋" w:cs="仿宋" w:hint="eastAsia"/>
            <w:lang w:eastAsia="zh-CN"/>
          </w:rPr>
          <w:t>八、投资方案</w:t>
        </w:r>
        <w:r>
          <w:tab/>
        </w:r>
        <w:r>
          <w:fldChar w:fldCharType="begin"/>
        </w:r>
        <w:r>
          <w:instrText xml:space="preserve"> PAGEREF _Toc3994 \h </w:instrText>
        </w:r>
        <w:r>
          <w:fldChar w:fldCharType="separate"/>
        </w:r>
        <w:r>
          <w:t>37</w:t>
        </w:r>
        <w:r>
          <w:fldChar w:fldCharType="end"/>
        </w:r>
      </w:hyperlink>
    </w:p>
    <w:p>
      <w:pPr>
        <w:pStyle w:val="TOC2"/>
        <w:tabs>
          <w:tab w:val="right" w:leader="dot" w:pos="8306"/>
        </w:tabs>
      </w:pPr>
      <w:hyperlink w:anchor="_Toc25745" w:history="1">
        <w:r>
          <w:rPr>
            <w:rFonts w:ascii="仿宋" w:eastAsia="仿宋" w:hAnsi="仿宋" w:cs="仿宋" w:hint="eastAsia"/>
            <w:lang w:eastAsia="zh-CN"/>
          </w:rPr>
          <w:t>(一)、投资估算的依据和说明</w:t>
        </w:r>
        <w:r>
          <w:tab/>
        </w:r>
        <w:r>
          <w:fldChar w:fldCharType="begin"/>
        </w:r>
        <w:r>
          <w:instrText xml:space="preserve"> PAGEREF _Toc25745 \h </w:instrText>
        </w:r>
        <w:r>
          <w:fldChar w:fldCharType="separate"/>
        </w:r>
        <w:r>
          <w:t>37</w:t>
        </w:r>
        <w:r>
          <w:fldChar w:fldCharType="end"/>
        </w:r>
      </w:hyperlink>
    </w:p>
    <w:p>
      <w:pPr>
        <w:pStyle w:val="TOC2"/>
        <w:tabs>
          <w:tab w:val="right" w:leader="dot" w:pos="8306"/>
        </w:tabs>
      </w:pPr>
      <w:hyperlink w:anchor="_Toc23370" w:history="1">
        <w:r>
          <w:rPr>
            <w:rFonts w:ascii="仿宋" w:eastAsia="仿宋" w:hAnsi="仿宋" w:cs="仿宋" w:hint="eastAsia"/>
            <w:lang w:eastAsia="zh-CN"/>
          </w:rPr>
          <w:t>(二)、建设投资估算</w:t>
        </w:r>
        <w:r>
          <w:tab/>
        </w:r>
        <w:r>
          <w:fldChar w:fldCharType="begin"/>
        </w:r>
        <w:r>
          <w:instrText xml:space="preserve"> PAGEREF _Toc23370 \h </w:instrText>
        </w:r>
        <w:r>
          <w:fldChar w:fldCharType="separate"/>
        </w:r>
        <w:r>
          <w:t>39</w:t>
        </w:r>
        <w:r>
          <w:fldChar w:fldCharType="end"/>
        </w:r>
      </w:hyperlink>
    </w:p>
    <w:p>
      <w:pPr>
        <w:pStyle w:val="TOC2"/>
        <w:tabs>
          <w:tab w:val="right" w:leader="dot" w:pos="8306"/>
        </w:tabs>
      </w:pPr>
      <w:hyperlink w:anchor="_Toc12342" w:history="1">
        <w:r>
          <w:rPr>
            <w:rFonts w:ascii="仿宋" w:eastAsia="仿宋" w:hAnsi="仿宋" w:cs="仿宋" w:hint="eastAsia"/>
            <w:lang w:eastAsia="zh-CN"/>
          </w:rPr>
          <w:t>(三)、建设期利息</w:t>
        </w:r>
        <w:r>
          <w:tab/>
        </w:r>
        <w:r>
          <w:fldChar w:fldCharType="begin"/>
        </w:r>
        <w:r>
          <w:instrText xml:space="preserve"> PAGEREF _Toc12342 \h </w:instrText>
        </w:r>
        <w:r>
          <w:fldChar w:fldCharType="separate"/>
        </w:r>
        <w:r>
          <w:t>41</w:t>
        </w:r>
        <w:r>
          <w:fldChar w:fldCharType="end"/>
        </w:r>
      </w:hyperlink>
    </w:p>
    <w:p>
      <w:pPr>
        <w:pStyle w:val="TOC2"/>
        <w:tabs>
          <w:tab w:val="right" w:leader="dot" w:pos="8306"/>
        </w:tabs>
      </w:pPr>
      <w:hyperlink w:anchor="_Toc30813" w:history="1">
        <w:r>
          <w:rPr>
            <w:rFonts w:ascii="仿宋" w:eastAsia="仿宋" w:hAnsi="仿宋" w:cs="仿宋" w:hint="eastAsia"/>
            <w:lang w:eastAsia="zh-CN"/>
          </w:rPr>
          <w:t>(四)、流动资金</w:t>
        </w:r>
        <w:r>
          <w:tab/>
        </w:r>
        <w:r>
          <w:fldChar w:fldCharType="begin"/>
        </w:r>
        <w:r>
          <w:instrText xml:space="preserve"> PAGEREF _Toc30813 \h </w:instrText>
        </w:r>
        <w:r>
          <w:fldChar w:fldCharType="separate"/>
        </w:r>
        <w:r>
          <w:t>41</w:t>
        </w:r>
        <w:r>
          <w:fldChar w:fldCharType="end"/>
        </w:r>
      </w:hyperlink>
    </w:p>
    <w:p>
      <w:pPr>
        <w:pStyle w:val="TOC2"/>
        <w:tabs>
          <w:tab w:val="right" w:leader="dot" w:pos="8306"/>
        </w:tabs>
      </w:pPr>
      <w:hyperlink w:anchor="_Toc13461" w:history="1">
        <w:r>
          <w:rPr>
            <w:rFonts w:ascii="仿宋" w:eastAsia="仿宋" w:hAnsi="仿宋" w:cs="仿宋" w:hint="eastAsia"/>
            <w:lang w:eastAsia="zh-CN"/>
          </w:rPr>
          <w:t>(五)、全麦面包项目总投资</w:t>
        </w:r>
        <w:r>
          <w:tab/>
        </w:r>
        <w:r>
          <w:fldChar w:fldCharType="begin"/>
        </w:r>
        <w:r>
          <w:instrText xml:space="preserve"> PAGEREF _Toc13461 \h </w:instrText>
        </w:r>
        <w:r>
          <w:fldChar w:fldCharType="separate"/>
        </w:r>
        <w:r>
          <w:t>42</w:t>
        </w:r>
        <w:r>
          <w:fldChar w:fldCharType="end"/>
        </w:r>
      </w:hyperlink>
    </w:p>
    <w:p>
      <w:pPr>
        <w:pStyle w:val="TOC2"/>
        <w:tabs>
          <w:tab w:val="right" w:leader="dot" w:pos="8306"/>
        </w:tabs>
      </w:pPr>
      <w:hyperlink w:anchor="_Toc17813" w:history="1">
        <w:r>
          <w:rPr>
            <w:rFonts w:ascii="仿宋" w:eastAsia="仿宋" w:hAnsi="仿宋" w:cs="仿宋" w:hint="eastAsia"/>
            <w:lang w:eastAsia="zh-CN"/>
          </w:rPr>
          <w:t>(六)、资金筹措与投资计划</w:t>
        </w:r>
        <w:r>
          <w:tab/>
        </w:r>
        <w:r>
          <w:fldChar w:fldCharType="begin"/>
        </w:r>
        <w:r>
          <w:instrText xml:space="preserve"> PAGEREF _Toc17813 \h </w:instrText>
        </w:r>
        <w:r>
          <w:fldChar w:fldCharType="separate"/>
        </w:r>
        <w:r>
          <w:t>42</w:t>
        </w:r>
        <w:r>
          <w:fldChar w:fldCharType="end"/>
        </w:r>
      </w:hyperlink>
    </w:p>
    <w:p>
      <w:pPr>
        <w:pStyle w:val="TOC1"/>
        <w:tabs>
          <w:tab w:val="right" w:leader="dot" w:pos="8306"/>
        </w:tabs>
      </w:pPr>
      <w:hyperlink w:anchor="_Toc30346" w:history="1">
        <w:r>
          <w:rPr>
            <w:rFonts w:ascii="仿宋" w:eastAsia="仿宋" w:hAnsi="仿宋" w:cs="仿宋" w:hint="eastAsia"/>
            <w:lang w:eastAsia="zh-CN"/>
          </w:rPr>
          <w:t>九、劳动安全生产分析</w:t>
        </w:r>
        <w:r>
          <w:tab/>
        </w:r>
        <w:r>
          <w:fldChar w:fldCharType="begin"/>
        </w:r>
        <w:r>
          <w:instrText xml:space="preserve"> PAGEREF _Toc30346 \h </w:instrText>
        </w:r>
        <w:r>
          <w:fldChar w:fldCharType="separate"/>
        </w:r>
        <w:r>
          <w:t>43</w:t>
        </w:r>
        <w:r>
          <w:fldChar w:fldCharType="end"/>
        </w:r>
      </w:hyperlink>
    </w:p>
    <w:p>
      <w:pPr>
        <w:pStyle w:val="TOC2"/>
        <w:tabs>
          <w:tab w:val="right" w:leader="dot" w:pos="8306"/>
        </w:tabs>
      </w:pPr>
      <w:hyperlink w:anchor="_Toc22776" w:history="1">
        <w:r>
          <w:rPr>
            <w:rFonts w:ascii="仿宋" w:eastAsia="仿宋" w:hAnsi="仿宋" w:cs="仿宋" w:hint="eastAsia"/>
            <w:lang w:eastAsia="zh-CN"/>
          </w:rPr>
          <w:t>(一)、编制依据</w:t>
        </w:r>
        <w:r>
          <w:tab/>
        </w:r>
        <w:r>
          <w:fldChar w:fldCharType="begin"/>
        </w:r>
        <w:r>
          <w:instrText xml:space="preserve"> PAGEREF _Toc22776 \h </w:instrText>
        </w:r>
        <w:r>
          <w:fldChar w:fldCharType="separate"/>
        </w:r>
        <w:r>
          <w:t>43</w:t>
        </w:r>
        <w:r>
          <w:fldChar w:fldCharType="end"/>
        </w:r>
      </w:hyperlink>
    </w:p>
    <w:p>
      <w:pPr>
        <w:pStyle w:val="TOC2"/>
        <w:tabs>
          <w:tab w:val="right" w:leader="dot" w:pos="8306"/>
        </w:tabs>
      </w:pPr>
      <w:hyperlink w:anchor="_Toc11833" w:history="1">
        <w:r>
          <w:rPr>
            <w:rFonts w:ascii="仿宋" w:eastAsia="仿宋" w:hAnsi="仿宋" w:cs="仿宋" w:hint="eastAsia"/>
            <w:lang w:eastAsia="zh-CN"/>
          </w:rPr>
          <w:t>(二)、防范措施</w:t>
        </w:r>
        <w:r>
          <w:tab/>
        </w:r>
        <w:r>
          <w:fldChar w:fldCharType="begin"/>
        </w:r>
        <w:r>
          <w:instrText xml:space="preserve"> PAGEREF _Toc11833 \h </w:instrText>
        </w:r>
        <w:r>
          <w:fldChar w:fldCharType="separate"/>
        </w:r>
        <w:r>
          <w:t>44</w:t>
        </w:r>
        <w:r>
          <w:fldChar w:fldCharType="end"/>
        </w:r>
      </w:hyperlink>
    </w:p>
    <w:p>
      <w:pPr>
        <w:pStyle w:val="TOC2"/>
        <w:tabs>
          <w:tab w:val="right" w:leader="dot" w:pos="8306"/>
        </w:tabs>
      </w:pPr>
      <w:hyperlink w:anchor="_Toc25477" w:history="1">
        <w:r>
          <w:rPr>
            <w:rFonts w:ascii="仿宋" w:eastAsia="仿宋" w:hAnsi="仿宋" w:cs="仿宋" w:hint="eastAsia"/>
            <w:lang w:eastAsia="zh-CN"/>
          </w:rPr>
          <w:t>(三)、预期效果评价</w:t>
        </w:r>
        <w:r>
          <w:tab/>
        </w:r>
        <w:r>
          <w:fldChar w:fldCharType="begin"/>
        </w:r>
        <w:r>
          <w:instrText xml:space="preserve"> PAGEREF _Toc25477 \h </w:instrText>
        </w:r>
        <w:r>
          <w:fldChar w:fldCharType="separate"/>
        </w:r>
        <w:r>
          <w:t>45</w:t>
        </w:r>
        <w:r>
          <w:fldChar w:fldCharType="end"/>
        </w:r>
      </w:hyperlink>
    </w:p>
    <w:p>
      <w:pPr>
        <w:pStyle w:val="TOC1"/>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25700" w:history="1">
        <w:r>
          <w:rPr>
            <w:rFonts w:ascii="仿宋" w:eastAsia="仿宋" w:hAnsi="仿宋" w:cs="仿宋" w:hint="eastAsia"/>
            <w:lang w:eastAsia="zh-CN"/>
          </w:rPr>
          <w:t>十、组织架构分析</w:t>
        </w:r>
        <w:r>
          <w:tab/>
        </w:r>
        <w:r>
          <w:fldChar w:fldCharType="begin"/>
        </w:r>
        <w:r>
          <w:instrText xml:space="preserve"> PAGEREF _Toc25700 \h </w:instrText>
        </w:r>
        <w:r>
          <w:fldChar w:fldCharType="separate"/>
        </w:r>
        <w:r>
          <w:t>46</w:t>
        </w:r>
        <w:r>
          <w:fldChar w:fldCharType="end"/>
        </w:r>
      </w:hyperlink>
    </w:p>
    <w:p>
      <w:pPr>
        <w:pStyle w:val="TOC2"/>
        <w:tabs>
          <w:tab w:val="right" w:leader="dot" w:pos="8306"/>
        </w:tabs>
      </w:pPr>
      <w:hyperlink w:anchor="_Toc32689" w:history="1">
        <w:r>
          <w:rPr>
            <w:rFonts w:ascii="仿宋" w:eastAsia="仿宋" w:hAnsi="仿宋" w:cs="仿宋" w:hint="eastAsia"/>
            <w:lang w:eastAsia="zh-CN"/>
          </w:rPr>
          <w:t>(一)、人力资源配</w:t>
        </w:r>
        <w:r>
          <w:tab/>
        </w:r>
        <w:r>
          <w:fldChar w:fldCharType="begin"/>
        </w:r>
        <w:r>
          <w:instrText xml:space="preserve"> PAGEREF _Toc32689 \h </w:instrText>
        </w:r>
        <w:r>
          <w:fldChar w:fldCharType="separate"/>
        </w:r>
        <w:r>
          <w:t>46</w:t>
        </w:r>
        <w:r>
          <w:fldChar w:fldCharType="end"/>
        </w:r>
      </w:hyperlink>
    </w:p>
    <w:p>
      <w:pPr>
        <w:pStyle w:val="TOC2"/>
        <w:tabs>
          <w:tab w:val="right" w:leader="dot" w:pos="8306"/>
        </w:tabs>
      </w:pPr>
      <w:hyperlink w:anchor="_Toc4991" w:history="1">
        <w:r>
          <w:rPr>
            <w:rFonts w:ascii="仿宋" w:eastAsia="仿宋" w:hAnsi="仿宋" w:cs="仿宋" w:hint="eastAsia"/>
            <w:lang w:eastAsia="zh-CN"/>
          </w:rPr>
          <w:t>(二)、员工技能培训</w:t>
        </w:r>
        <w:r>
          <w:tab/>
        </w:r>
        <w:r>
          <w:fldChar w:fldCharType="begin"/>
        </w:r>
        <w:r>
          <w:instrText xml:space="preserve"> PAGEREF _Toc4991 \h </w:instrText>
        </w:r>
        <w:r>
          <w:fldChar w:fldCharType="separate"/>
        </w:r>
        <w:r>
          <w:t>47</w:t>
        </w:r>
        <w:r>
          <w:fldChar w:fldCharType="end"/>
        </w:r>
      </w:hyperlink>
    </w:p>
    <w:p>
      <w:pPr>
        <w:pStyle w:val="TOC1"/>
        <w:tabs>
          <w:tab w:val="right" w:leader="dot" w:pos="8306"/>
        </w:tabs>
      </w:pPr>
      <w:hyperlink w:anchor="_Toc10405" w:history="1">
        <w:r>
          <w:rPr>
            <w:rFonts w:ascii="仿宋" w:eastAsia="仿宋" w:hAnsi="仿宋" w:cs="仿宋" w:hint="eastAsia"/>
            <w:lang w:eastAsia="zh-CN"/>
          </w:rPr>
          <w:t>十一、环保分析</w:t>
        </w:r>
        <w:r>
          <w:tab/>
        </w:r>
        <w:r>
          <w:fldChar w:fldCharType="begin"/>
        </w:r>
        <w:r>
          <w:instrText xml:space="preserve"> PAGEREF _Toc10405 \h </w:instrText>
        </w:r>
        <w:r>
          <w:fldChar w:fldCharType="separate"/>
        </w:r>
        <w:r>
          <w:t>49</w:t>
        </w:r>
        <w:r>
          <w:fldChar w:fldCharType="end"/>
        </w:r>
      </w:hyperlink>
    </w:p>
    <w:p>
      <w:pPr>
        <w:pStyle w:val="TOC2"/>
        <w:tabs>
          <w:tab w:val="right" w:leader="dot" w:pos="8306"/>
        </w:tabs>
      </w:pPr>
      <w:hyperlink w:anchor="_Toc12909" w:history="1">
        <w:r>
          <w:rPr>
            <w:rFonts w:ascii="仿宋" w:eastAsia="仿宋" w:hAnsi="仿宋" w:cs="仿宋" w:hint="eastAsia"/>
            <w:lang w:eastAsia="zh-CN"/>
          </w:rPr>
          <w:t>(一)、编制依据</w:t>
        </w:r>
        <w:r>
          <w:tab/>
        </w:r>
        <w:r>
          <w:fldChar w:fldCharType="begin"/>
        </w:r>
        <w:r>
          <w:instrText xml:space="preserve"> PAGEREF _Toc12909 \h </w:instrText>
        </w:r>
        <w:r>
          <w:fldChar w:fldCharType="separate"/>
        </w:r>
        <w:r>
          <w:t>49</w:t>
        </w:r>
        <w:r>
          <w:fldChar w:fldCharType="end"/>
        </w:r>
      </w:hyperlink>
    </w:p>
    <w:p>
      <w:pPr>
        <w:pStyle w:val="TOC2"/>
        <w:tabs>
          <w:tab w:val="right" w:leader="dot" w:pos="8306"/>
        </w:tabs>
      </w:pPr>
      <w:hyperlink w:anchor="_Toc18583" w:history="1">
        <w:r>
          <w:rPr>
            <w:rFonts w:ascii="仿宋" w:eastAsia="仿宋" w:hAnsi="仿宋" w:cs="仿宋" w:hint="eastAsia"/>
            <w:lang w:eastAsia="zh-CN"/>
          </w:rPr>
          <w:t>(二)、环境影响合理性分析</w:t>
        </w:r>
        <w:r>
          <w:tab/>
        </w:r>
        <w:r>
          <w:fldChar w:fldCharType="begin"/>
        </w:r>
        <w:r>
          <w:instrText xml:space="preserve"> PAGEREF _Toc18583 \h </w:instrText>
        </w:r>
        <w:r>
          <w:fldChar w:fldCharType="separate"/>
        </w:r>
        <w:r>
          <w:t>49</w:t>
        </w:r>
        <w:r>
          <w:fldChar w:fldCharType="end"/>
        </w:r>
      </w:hyperlink>
    </w:p>
    <w:p>
      <w:pPr>
        <w:pStyle w:val="TOC2"/>
        <w:tabs>
          <w:tab w:val="right" w:leader="dot" w:pos="8306"/>
        </w:tabs>
      </w:pPr>
      <w:hyperlink w:anchor="_Toc32259" w:history="1">
        <w:r>
          <w:rPr>
            <w:rFonts w:ascii="仿宋" w:eastAsia="仿宋" w:hAnsi="仿宋" w:cs="仿宋" w:hint="eastAsia"/>
            <w:lang w:eastAsia="zh-CN"/>
          </w:rPr>
          <w:t>(三)、建设期大气环境影响分析</w:t>
        </w:r>
        <w:r>
          <w:tab/>
        </w:r>
        <w:r>
          <w:fldChar w:fldCharType="begin"/>
        </w:r>
        <w:r>
          <w:instrText xml:space="preserve"> PAGEREF _Toc32259 \h </w:instrText>
        </w:r>
        <w:r>
          <w:fldChar w:fldCharType="separate"/>
        </w:r>
        <w:r>
          <w:t>49</w:t>
        </w:r>
        <w:r>
          <w:fldChar w:fldCharType="end"/>
        </w:r>
      </w:hyperlink>
    </w:p>
    <w:p>
      <w:pPr>
        <w:pStyle w:val="TOC2"/>
        <w:tabs>
          <w:tab w:val="right" w:leader="dot" w:pos="8306"/>
        </w:tabs>
      </w:pPr>
      <w:hyperlink w:anchor="_Toc32433" w:history="1">
        <w:r>
          <w:rPr>
            <w:rFonts w:ascii="仿宋" w:eastAsia="仿宋" w:hAnsi="仿宋" w:cs="仿宋" w:hint="eastAsia"/>
            <w:lang w:eastAsia="zh-CN"/>
          </w:rPr>
          <w:t>(四)、建设期水环境影响分析</w:t>
        </w:r>
        <w:r>
          <w:tab/>
        </w:r>
        <w:r>
          <w:fldChar w:fldCharType="begin"/>
        </w:r>
        <w:r>
          <w:instrText xml:space="preserve"> PAGEREF _Toc32433 \h </w:instrText>
        </w:r>
        <w:r>
          <w:fldChar w:fldCharType="separate"/>
        </w:r>
        <w:r>
          <w:t>51</w:t>
        </w:r>
        <w:r>
          <w:fldChar w:fldCharType="end"/>
        </w:r>
      </w:hyperlink>
    </w:p>
    <w:p>
      <w:pPr>
        <w:pStyle w:val="TOC2"/>
        <w:tabs>
          <w:tab w:val="right" w:leader="dot" w:pos="8306"/>
        </w:tabs>
      </w:pPr>
      <w:hyperlink w:anchor="_Toc16326" w:history="1">
        <w:r>
          <w:rPr>
            <w:rFonts w:ascii="仿宋" w:eastAsia="仿宋" w:hAnsi="仿宋" w:cs="仿宋" w:hint="eastAsia"/>
            <w:lang w:eastAsia="zh-CN"/>
          </w:rPr>
          <w:t>(五)、建设期固体废弃物环境影响分析</w:t>
        </w:r>
        <w:r>
          <w:tab/>
        </w:r>
        <w:r>
          <w:fldChar w:fldCharType="begin"/>
        </w:r>
        <w:r>
          <w:instrText xml:space="preserve"> PAGEREF _Toc16326 \h </w:instrText>
        </w:r>
        <w:r>
          <w:fldChar w:fldCharType="separate"/>
        </w:r>
        <w:r>
          <w:t>51</w:t>
        </w:r>
        <w:r>
          <w:fldChar w:fldCharType="end"/>
        </w:r>
      </w:hyperlink>
    </w:p>
    <w:p>
      <w:pPr>
        <w:pStyle w:val="TOC2"/>
        <w:tabs>
          <w:tab w:val="right" w:leader="dot" w:pos="8306"/>
        </w:tabs>
      </w:pPr>
      <w:hyperlink w:anchor="_Toc350" w:history="1">
        <w:r>
          <w:rPr>
            <w:rFonts w:ascii="仿宋" w:eastAsia="仿宋" w:hAnsi="仿宋" w:cs="仿宋" w:hint="eastAsia"/>
            <w:lang w:eastAsia="zh-CN"/>
          </w:rPr>
          <w:t>(六)、建设期声环境影响分析</w:t>
        </w:r>
        <w:r>
          <w:tab/>
        </w:r>
        <w:r>
          <w:fldChar w:fldCharType="begin"/>
        </w:r>
        <w:r>
          <w:instrText xml:space="preserve"> PAGEREF _Toc350 \h </w:instrText>
        </w:r>
        <w:r>
          <w:fldChar w:fldCharType="separate"/>
        </w:r>
        <w:r>
          <w:t>52</w:t>
        </w:r>
        <w:r>
          <w:fldChar w:fldCharType="end"/>
        </w:r>
      </w:hyperlink>
    </w:p>
    <w:p>
      <w:pPr>
        <w:pStyle w:val="TOC2"/>
        <w:tabs>
          <w:tab w:val="right" w:leader="dot" w:pos="8306"/>
        </w:tabs>
      </w:pPr>
      <w:hyperlink w:anchor="_Toc897" w:history="1">
        <w:r>
          <w:rPr>
            <w:rFonts w:ascii="仿宋" w:eastAsia="仿宋" w:hAnsi="仿宋" w:cs="仿宋" w:hint="eastAsia"/>
            <w:lang w:eastAsia="zh-CN"/>
          </w:rPr>
          <w:t>(七)、环境管理分析</w:t>
        </w:r>
        <w:r>
          <w:tab/>
        </w:r>
        <w:r>
          <w:fldChar w:fldCharType="begin"/>
        </w:r>
        <w:r>
          <w:instrText xml:space="preserve"> PAGEREF _Toc897 \h </w:instrText>
        </w:r>
        <w:r>
          <w:fldChar w:fldCharType="separate"/>
        </w:r>
        <w:r>
          <w:t>53</w:t>
        </w:r>
        <w:r>
          <w:fldChar w:fldCharType="end"/>
        </w:r>
      </w:hyperlink>
    </w:p>
    <w:p>
      <w:pPr>
        <w:pStyle w:val="TOC2"/>
        <w:tabs>
          <w:tab w:val="right" w:leader="dot" w:pos="8306"/>
        </w:tabs>
      </w:pPr>
      <w:hyperlink w:anchor="_Toc26629" w:history="1">
        <w:r>
          <w:rPr>
            <w:rFonts w:ascii="仿宋" w:eastAsia="仿宋" w:hAnsi="仿宋" w:cs="仿宋" w:hint="eastAsia"/>
            <w:lang w:eastAsia="zh-CN"/>
          </w:rPr>
          <w:t>(八)、结论及建议</w:t>
        </w:r>
        <w:r>
          <w:tab/>
        </w:r>
        <w:r>
          <w:fldChar w:fldCharType="begin"/>
        </w:r>
        <w:r>
          <w:instrText xml:space="preserve"> PAGEREF _Toc26629 \h </w:instrText>
        </w:r>
        <w:r>
          <w:fldChar w:fldCharType="separate"/>
        </w:r>
        <w:r>
          <w:t>54</w:t>
        </w:r>
        <w:r>
          <w:fldChar w:fldCharType="end"/>
        </w:r>
      </w:hyperlink>
    </w:p>
    <w:p>
      <w:pPr>
        <w:pStyle w:val="TOC1"/>
        <w:tabs>
          <w:tab w:val="right" w:leader="dot" w:pos="8306"/>
        </w:tabs>
      </w:pPr>
      <w:hyperlink w:anchor="_Toc31398" w:history="1">
        <w:r>
          <w:rPr>
            <w:rFonts w:ascii="仿宋" w:eastAsia="仿宋" w:hAnsi="仿宋" w:cs="仿宋" w:hint="eastAsia"/>
            <w:lang w:eastAsia="zh-CN"/>
          </w:rPr>
          <w:t>十二、全麦面包场地规划方案</w:t>
        </w:r>
        <w:r>
          <w:tab/>
        </w:r>
        <w:r>
          <w:fldChar w:fldCharType="begin"/>
        </w:r>
        <w:r>
          <w:instrText xml:space="preserve"> PAGEREF _Toc31398 \h </w:instrText>
        </w:r>
        <w:r>
          <w:fldChar w:fldCharType="separate"/>
        </w:r>
        <w:r>
          <w:t>56</w:t>
        </w:r>
        <w:r>
          <w:fldChar w:fldCharType="end"/>
        </w:r>
      </w:hyperlink>
    </w:p>
    <w:p>
      <w:pPr>
        <w:pStyle w:val="TOC2"/>
        <w:tabs>
          <w:tab w:val="right" w:leader="dot" w:pos="8306"/>
        </w:tabs>
      </w:pPr>
      <w:hyperlink w:anchor="_Toc16234" w:history="1">
        <w:r>
          <w:rPr>
            <w:rFonts w:ascii="仿宋" w:eastAsia="仿宋" w:hAnsi="仿宋" w:cs="仿宋" w:hint="eastAsia"/>
            <w:lang w:eastAsia="zh-CN"/>
          </w:rPr>
          <w:t>(一)、全麦面包场地布局原则</w:t>
        </w:r>
        <w:r>
          <w:tab/>
        </w:r>
        <w:r>
          <w:fldChar w:fldCharType="begin"/>
        </w:r>
        <w:r>
          <w:instrText xml:space="preserve"> PAGEREF _Toc16234 \h </w:instrText>
        </w:r>
        <w:r>
          <w:fldChar w:fldCharType="separate"/>
        </w:r>
        <w:r>
          <w:t>56</w:t>
        </w:r>
        <w:r>
          <w:fldChar w:fldCharType="end"/>
        </w:r>
      </w:hyperlink>
    </w:p>
    <w:p>
      <w:pPr>
        <w:pStyle w:val="TOC2"/>
        <w:tabs>
          <w:tab w:val="right" w:leader="dot" w:pos="8306"/>
        </w:tabs>
      </w:pPr>
      <w:hyperlink w:anchor="_Toc918" w:history="1">
        <w:r>
          <w:rPr>
            <w:rFonts w:ascii="仿宋" w:eastAsia="仿宋" w:hAnsi="仿宋" w:cs="仿宋" w:hint="eastAsia"/>
            <w:lang w:eastAsia="zh-CN"/>
          </w:rPr>
          <w:t>(二)、全麦面包场地装修设计方案</w:t>
        </w:r>
        <w:r>
          <w:tab/>
        </w:r>
        <w:r>
          <w:fldChar w:fldCharType="begin"/>
        </w:r>
        <w:r>
          <w:instrText xml:space="preserve"> PAGEREF _Toc918 \h </w:instrText>
        </w:r>
        <w:r>
          <w:fldChar w:fldCharType="separate"/>
        </w:r>
        <w:r>
          <w:t>57</w:t>
        </w:r>
        <w:r>
          <w:fldChar w:fldCharType="end"/>
        </w:r>
      </w:hyperlink>
    </w:p>
    <w:p>
      <w:pPr>
        <w:pStyle w:val="TOC1"/>
        <w:tabs>
          <w:tab w:val="right" w:leader="dot" w:pos="8306"/>
        </w:tabs>
      </w:pPr>
      <w:hyperlink w:anchor="_Toc9812" w:history="1">
        <w:r>
          <w:rPr>
            <w:rFonts w:ascii="仿宋" w:eastAsia="仿宋" w:hAnsi="仿宋" w:cs="仿宋" w:hint="eastAsia"/>
            <w:lang w:eastAsia="zh-CN"/>
          </w:rPr>
          <w:t>十三、全麦面包商业模式</w:t>
        </w:r>
        <w:r>
          <w:tab/>
        </w:r>
        <w:r>
          <w:fldChar w:fldCharType="begin"/>
        </w:r>
        <w:r>
          <w:instrText xml:space="preserve"> PAGEREF _Toc9812 \h </w:instrText>
        </w:r>
        <w:r>
          <w:fldChar w:fldCharType="separate"/>
        </w:r>
        <w:r>
          <w:t>59</w:t>
        </w:r>
        <w:r>
          <w:fldChar w:fldCharType="end"/>
        </w:r>
      </w:hyperlink>
    </w:p>
    <w:p>
      <w:pPr>
        <w:pStyle w:val="TOC2"/>
        <w:tabs>
          <w:tab w:val="right" w:leader="dot" w:pos="8306"/>
        </w:tabs>
      </w:pPr>
      <w:hyperlink w:anchor="_Toc15428" w:history="1">
        <w:r>
          <w:rPr>
            <w:rFonts w:ascii="仿宋" w:eastAsia="仿宋" w:hAnsi="仿宋" w:cs="仿宋" w:hint="eastAsia"/>
            <w:lang w:eastAsia="zh-CN"/>
          </w:rPr>
          <w:t>(一)、全麦面包新型运营方式</w:t>
        </w:r>
        <w:r>
          <w:tab/>
        </w:r>
        <w:r>
          <w:fldChar w:fldCharType="begin"/>
        </w:r>
        <w:r>
          <w:instrText xml:space="preserve"> PAGEREF _Toc15428 \h </w:instrText>
        </w:r>
        <w:r>
          <w:fldChar w:fldCharType="separate"/>
        </w:r>
        <w:r>
          <w:t>59</w:t>
        </w:r>
        <w:r>
          <w:fldChar w:fldCharType="end"/>
        </w:r>
      </w:hyperlink>
    </w:p>
    <w:p>
      <w:pPr>
        <w:pStyle w:val="TOC2"/>
        <w:tabs>
          <w:tab w:val="right" w:leader="dot" w:pos="8306"/>
        </w:tabs>
      </w:pPr>
      <w:hyperlink w:anchor="_Toc23594" w:history="1">
        <w:r>
          <w:rPr>
            <w:rFonts w:ascii="仿宋" w:eastAsia="仿宋" w:hAnsi="仿宋" w:cs="仿宋" w:hint="eastAsia"/>
            <w:lang w:eastAsia="zh-CN"/>
          </w:rPr>
          <w:t>(二)、全麦面包数字化发展方案</w:t>
        </w:r>
        <w:r>
          <w:tab/>
        </w:r>
        <w:r>
          <w:fldChar w:fldCharType="begin"/>
        </w:r>
        <w:r>
          <w:instrText xml:space="preserve"> PAGEREF _Toc23594 \h </w:instrText>
        </w:r>
        <w:r>
          <w:fldChar w:fldCharType="separate"/>
        </w:r>
        <w:r>
          <w:t>60</w:t>
        </w:r>
        <w:r>
          <w:fldChar w:fldCharType="end"/>
        </w:r>
      </w:hyperlink>
    </w:p>
    <w:p>
      <w:pPr>
        <w:pStyle w:val="TOC2"/>
        <w:tabs>
          <w:tab w:val="right" w:leader="dot" w:pos="8306"/>
        </w:tabs>
      </w:pPr>
      <w:hyperlink w:anchor="_Toc715" w:history="1">
        <w:r>
          <w:rPr>
            <w:rFonts w:ascii="仿宋" w:eastAsia="仿宋" w:hAnsi="仿宋" w:cs="仿宋" w:hint="eastAsia"/>
            <w:lang w:eastAsia="zh-CN"/>
          </w:rPr>
          <w:t>(三)、全麦面包企业文化建设方案</w:t>
        </w:r>
        <w:r>
          <w:tab/>
        </w:r>
        <w:r>
          <w:fldChar w:fldCharType="begin"/>
        </w:r>
        <w:r>
          <w:instrText xml:space="preserve"> PAGEREF _Toc715 \h </w:instrText>
        </w:r>
        <w:r>
          <w:fldChar w:fldCharType="separate"/>
        </w:r>
        <w:r>
          <w:t>61</w:t>
        </w:r>
        <w:r>
          <w:fldChar w:fldCharType="end"/>
        </w:r>
      </w:hyperlink>
    </w:p>
    <w:p>
      <w:pPr>
        <w:pStyle w:val="TOC2"/>
        <w:tabs>
          <w:tab w:val="right" w:leader="dot" w:pos="8306"/>
        </w:tabs>
      </w:pPr>
      <w:hyperlink w:anchor="_Toc14749" w:history="1">
        <w:r>
          <w:rPr>
            <w:rFonts w:ascii="仿宋" w:eastAsia="仿宋" w:hAnsi="仿宋" w:cs="仿宋" w:hint="eastAsia"/>
            <w:lang w:eastAsia="zh-CN"/>
          </w:rPr>
          <w:t>(四)、全麦面包供应链管理</w:t>
        </w:r>
        <w:r>
          <w:tab/>
        </w:r>
        <w:r>
          <w:fldChar w:fldCharType="begin"/>
        </w:r>
        <w:r>
          <w:instrText xml:space="preserve"> PAGEREF _Toc14749 \h </w:instrText>
        </w:r>
        <w:r>
          <w:fldChar w:fldCharType="separate"/>
        </w:r>
        <w:r>
          <w:t>62</w:t>
        </w:r>
        <w:r>
          <w:fldChar w:fldCharType="end"/>
        </w:r>
      </w:hyperlink>
    </w:p>
    <w:p>
      <w:pPr>
        <w:pStyle w:val="TOC1"/>
        <w:tabs>
          <w:tab w:val="right" w:leader="dot" w:pos="8306"/>
        </w:tabs>
      </w:pPr>
      <w:hyperlink w:anchor="_Toc7159" w:history="1">
        <w:r>
          <w:rPr>
            <w:rFonts w:ascii="仿宋" w:eastAsia="仿宋" w:hAnsi="仿宋" w:cs="仿宋" w:hint="eastAsia"/>
            <w:lang w:eastAsia="zh-CN"/>
          </w:rPr>
          <w:t>十四、全麦面包人力资源管理方案</w:t>
        </w:r>
        <w:r>
          <w:tab/>
        </w:r>
        <w:r>
          <w:fldChar w:fldCharType="begin"/>
        </w:r>
        <w:r>
          <w:instrText xml:space="preserve"> PAGEREF _Toc7159 \h </w:instrText>
        </w:r>
        <w:r>
          <w:fldChar w:fldCharType="separate"/>
        </w:r>
        <w:r>
          <w:t>64</w:t>
        </w:r>
        <w:r>
          <w:fldChar w:fldCharType="end"/>
        </w:r>
      </w:hyperlink>
    </w:p>
    <w:p>
      <w:pPr>
        <w:pStyle w:val="TOC2"/>
        <w:tabs>
          <w:tab w:val="right" w:leader="dot" w:pos="8306"/>
        </w:tabs>
      </w:pPr>
      <w:hyperlink w:anchor="_Toc2983" w:history="1">
        <w:r>
          <w:rPr>
            <w:rFonts w:ascii="仿宋" w:eastAsia="仿宋" w:hAnsi="仿宋" w:cs="仿宋" w:hint="eastAsia"/>
            <w:lang w:eastAsia="zh-CN"/>
          </w:rPr>
          <w:t>(一)、全麦面包人力资源管理原则</w:t>
        </w:r>
        <w:r>
          <w:tab/>
        </w:r>
        <w:r>
          <w:fldChar w:fldCharType="begin"/>
        </w:r>
        <w:r>
          <w:instrText xml:space="preserve"> PAGEREF _Toc2983 \h </w:instrText>
        </w:r>
        <w:r>
          <w:fldChar w:fldCharType="separate"/>
        </w:r>
        <w:r>
          <w:t>64</w:t>
        </w:r>
        <w:r>
          <w:fldChar w:fldCharType="end"/>
        </w:r>
      </w:hyperlink>
    </w:p>
    <w:p>
      <w:pPr>
        <w:pStyle w:val="TOC2"/>
        <w:tabs>
          <w:tab w:val="right" w:leader="dot" w:pos="8306"/>
        </w:tabs>
      </w:pPr>
      <w:hyperlink w:anchor="_Toc14031" w:history="1">
        <w:r>
          <w:rPr>
            <w:rFonts w:ascii="仿宋" w:eastAsia="仿宋" w:hAnsi="仿宋" w:cs="仿宋" w:hint="eastAsia"/>
            <w:lang w:eastAsia="zh-CN"/>
          </w:rPr>
          <w:t>(二)、全麦面包人力资源组织架构</w:t>
        </w:r>
        <w:r>
          <w:tab/>
        </w:r>
        <w:r>
          <w:fldChar w:fldCharType="begin"/>
        </w:r>
        <w:r>
          <w:instrText xml:space="preserve"> PAGEREF _Toc14031 \h </w:instrText>
        </w:r>
        <w:r>
          <w:fldChar w:fldCharType="separate"/>
        </w:r>
        <w:r>
          <w:t>65</w:t>
        </w:r>
        <w:r>
          <w:fldChar w:fldCharType="end"/>
        </w:r>
      </w:hyperlink>
    </w:p>
    <w:p>
      <w:pPr>
        <w:pStyle w:val="TOC2"/>
        <w:tabs>
          <w:tab w:val="right" w:leader="dot" w:pos="8306"/>
        </w:tabs>
      </w:pPr>
      <w:hyperlink w:anchor="_Toc19291" w:history="1">
        <w:r>
          <w:rPr>
            <w:rFonts w:ascii="仿宋" w:eastAsia="仿宋" w:hAnsi="仿宋" w:cs="仿宋" w:hint="eastAsia"/>
            <w:lang w:eastAsia="zh-CN"/>
          </w:rPr>
          <w:t>(三)、全麦面包人力资源培训与开发方案</w:t>
        </w:r>
        <w:r>
          <w:tab/>
        </w:r>
        <w:r>
          <w:fldChar w:fldCharType="begin"/>
        </w:r>
        <w:r>
          <w:instrText xml:space="preserve"> PAGEREF _Toc19291 \h </w:instrText>
        </w:r>
        <w:r>
          <w:fldChar w:fldCharType="separate"/>
        </w:r>
        <w:r>
          <w:t>67</w:t>
        </w:r>
        <w:r>
          <w:fldChar w:fldCharType="end"/>
        </w:r>
      </w:hyperlink>
    </w:p>
    <w:p>
      <w:pPr>
        <w:pStyle w:val="TOC2"/>
        <w:tabs>
          <w:tab w:val="right" w:leader="dot" w:pos="8306"/>
        </w:tabs>
      </w:pPr>
      <w:hyperlink w:anchor="_Toc32155" w:history="1">
        <w:r>
          <w:rPr>
            <w:rFonts w:ascii="仿宋" w:eastAsia="仿宋" w:hAnsi="仿宋" w:cs="仿宋" w:hint="eastAsia"/>
            <w:lang w:eastAsia="zh-CN"/>
          </w:rPr>
          <w:t>(四)、全麦面包人员配置方案</w:t>
        </w:r>
        <w:r>
          <w:tab/>
        </w:r>
        <w:r>
          <w:fldChar w:fldCharType="begin"/>
        </w:r>
        <w:r>
          <w:instrText xml:space="preserve"> PAGEREF _Toc32155 \h </w:instrText>
        </w:r>
        <w:r>
          <w:fldChar w:fldCharType="separate"/>
        </w:r>
        <w:r>
          <w:t>70</w:t>
        </w:r>
        <w:r>
          <w:fldChar w:fldCharType="end"/>
        </w:r>
      </w:hyperlink>
    </w:p>
    <w:p>
      <w:pPr>
        <w:pStyle w:val="TOC2"/>
        <w:tabs>
          <w:tab w:val="right" w:leader="dot" w:pos="8306"/>
        </w:tabs>
      </w:pPr>
      <w:hyperlink w:anchor="_Toc16733" w:history="1">
        <w:r>
          <w:rPr>
            <w:rFonts w:ascii="仿宋" w:eastAsia="仿宋" w:hAnsi="仿宋" w:cs="仿宋" w:hint="eastAsia"/>
            <w:lang w:eastAsia="zh-CN"/>
          </w:rPr>
          <w:t>(五)、全麦面包绩效和薪酬管理方案</w:t>
        </w:r>
        <w:r>
          <w:tab/>
        </w:r>
        <w:r>
          <w:fldChar w:fldCharType="begin"/>
        </w:r>
        <w:r>
          <w:instrText xml:space="preserve"> PAGEREF _Toc16733 \h </w:instrText>
        </w:r>
        <w:r>
          <w:fldChar w:fldCharType="separate"/>
        </w:r>
        <w:r>
          <w:t>72</w:t>
        </w:r>
        <w:r>
          <w:fldChar w:fldCharType="end"/>
        </w:r>
      </w:hyperlink>
    </w:p>
    <w:p>
      <w:pPr>
        <w:pStyle w:val="TOC2"/>
        <w:tabs>
          <w:tab w:val="right" w:leader="dot" w:pos="8306"/>
        </w:tabs>
      </w:pPr>
      <w:hyperlink w:anchor="_Toc10244" w:history="1">
        <w:r>
          <w:rPr>
            <w:rFonts w:ascii="仿宋" w:eastAsia="仿宋" w:hAnsi="仿宋" w:cs="仿宋" w:hint="eastAsia"/>
            <w:lang w:eastAsia="zh-CN"/>
          </w:rPr>
          <w:t>(六)、全麦面包员工福利管理方案</w:t>
        </w:r>
        <w:r>
          <w:tab/>
        </w:r>
        <w:r>
          <w:fldChar w:fldCharType="begin"/>
        </w:r>
        <w:r>
          <w:instrText xml:space="preserve"> PAGEREF _Toc10244 \h </w:instrText>
        </w:r>
        <w:r>
          <w:fldChar w:fldCharType="separate"/>
        </w:r>
        <w:r>
          <w:t>73</w:t>
        </w:r>
        <w:r>
          <w:fldChar w:fldCharType="end"/>
        </w:r>
      </w:hyperlink>
    </w:p>
    <w:p>
      <w:pPr>
        <w:pStyle w:val="TOC1"/>
        <w:tabs>
          <w:tab w:val="right" w:leader="dot" w:pos="8306"/>
        </w:tabs>
      </w:pPr>
      <w:hyperlink w:anchor="_Toc23037" w:history="1">
        <w:r>
          <w:rPr>
            <w:rFonts w:ascii="仿宋" w:eastAsia="仿宋" w:hAnsi="仿宋" w:cs="仿宋" w:hint="eastAsia"/>
            <w:lang w:eastAsia="zh-CN"/>
          </w:rPr>
          <w:t>十五、全麦面包质量管理方案</w:t>
        </w:r>
        <w:r>
          <w:tab/>
        </w:r>
        <w:r>
          <w:fldChar w:fldCharType="begin"/>
        </w:r>
        <w:r>
          <w:instrText xml:space="preserve"> PAGEREF _Toc23037 \h </w:instrText>
        </w:r>
        <w:r>
          <w:fldChar w:fldCharType="separate"/>
        </w:r>
        <w:r>
          <w:t>75</w:t>
        </w:r>
        <w:r>
          <w:fldChar w:fldCharType="end"/>
        </w:r>
      </w:hyperlink>
    </w:p>
    <w:p>
      <w:pPr>
        <w:pStyle w:val="TOC2"/>
        <w:tabs>
          <w:tab w:val="right" w:leader="dot" w:pos="8306"/>
        </w:tabs>
      </w:pPr>
      <w:hyperlink w:anchor="_Toc24376" w:history="1">
        <w:r>
          <w:rPr>
            <w:rFonts w:ascii="仿宋" w:eastAsia="仿宋" w:hAnsi="仿宋" w:cs="仿宋" w:hint="eastAsia"/>
            <w:lang w:eastAsia="zh-CN"/>
          </w:rPr>
          <w:t>(一)、全麦面包全面质量管理方案</w:t>
        </w:r>
        <w:r>
          <w:tab/>
        </w:r>
        <w:r>
          <w:fldChar w:fldCharType="begin"/>
        </w:r>
        <w:r>
          <w:instrText xml:space="preserve"> PAGEREF _Toc24376 \h </w:instrText>
        </w:r>
        <w:r>
          <w:fldChar w:fldCharType="separate"/>
        </w:r>
        <w:r>
          <w:t>75</w:t>
        </w:r>
        <w:r>
          <w:fldChar w:fldCharType="end"/>
        </w:r>
      </w:hyperlink>
    </w:p>
    <w:p>
      <w:pPr>
        <w:pStyle w:val="TOC2"/>
        <w:tabs>
          <w:tab w:val="right" w:leader="dot" w:pos="8306"/>
        </w:tabs>
      </w:pPr>
      <w:hyperlink w:anchor="_Toc22345" w:history="1">
        <w:r>
          <w:rPr>
            <w:rFonts w:ascii="仿宋" w:eastAsia="仿宋" w:hAnsi="仿宋" w:cs="仿宋" w:hint="eastAsia"/>
            <w:lang w:eastAsia="zh-CN"/>
          </w:rPr>
          <w:t>(二)、全麦面包质量管理要求</w:t>
        </w:r>
        <w:r>
          <w:tab/>
        </w:r>
        <w:r>
          <w:fldChar w:fldCharType="begin"/>
        </w:r>
        <w:r>
          <w:instrText xml:space="preserve"> PAGEREF _Toc22345 \h </w:instrText>
        </w:r>
        <w:r>
          <w:fldChar w:fldCharType="separate"/>
        </w:r>
        <w:r>
          <w:t>76</w:t>
        </w:r>
        <w:r>
          <w:fldChar w:fldCharType="end"/>
        </w:r>
      </w:hyperlink>
    </w:p>
    <w:p>
      <w:pPr>
        <w:pStyle w:val="TOC2"/>
        <w:tabs>
          <w:tab w:val="right" w:leader="dot" w:pos="8306"/>
        </w:tabs>
      </w:pPr>
      <w:hyperlink w:anchor="_Toc3133" w:history="1">
        <w:r>
          <w:rPr>
            <w:rFonts w:ascii="仿宋" w:eastAsia="仿宋" w:hAnsi="仿宋" w:cs="仿宋" w:hint="eastAsia"/>
            <w:lang w:eastAsia="zh-CN"/>
          </w:rPr>
          <w:t>(三)、全麦面包质量成本管理方案</w:t>
        </w:r>
        <w:r>
          <w:tab/>
        </w:r>
        <w:r>
          <w:fldChar w:fldCharType="begin"/>
        </w:r>
        <w:r>
          <w:instrText xml:space="preserve"> PAGEREF _Toc3133 \h </w:instrText>
        </w:r>
        <w:r>
          <w:fldChar w:fldCharType="separate"/>
        </w:r>
        <w:r>
          <w:t>78</w:t>
        </w:r>
        <w:r>
          <w:fldChar w:fldCharType="end"/>
        </w:r>
      </w:hyperlink>
    </w:p>
    <w:p>
      <w:pPr>
        <w:pStyle w:val="TOC2"/>
        <w:tabs>
          <w:tab w:val="right" w:leader="dot" w:pos="8306"/>
        </w:tabs>
      </w:pPr>
      <w:hyperlink w:anchor="_Toc14485" w:history="1">
        <w:r>
          <w:rPr>
            <w:rFonts w:ascii="仿宋" w:eastAsia="仿宋" w:hAnsi="仿宋" w:cs="仿宋" w:hint="eastAsia"/>
            <w:lang w:eastAsia="zh-CN"/>
          </w:rPr>
          <w:t>(四)、全麦面包顾客需求管理方案</w:t>
        </w:r>
        <w:r>
          <w:tab/>
        </w:r>
        <w:r>
          <w:fldChar w:fldCharType="begin"/>
        </w:r>
        <w:r>
          <w:instrText xml:space="preserve"> PAGEREF _Toc14485 \h </w:instrText>
        </w:r>
        <w:r>
          <w:fldChar w:fldCharType="separate"/>
        </w:r>
        <w:r>
          <w:t>80</w:t>
        </w:r>
        <w:r>
          <w:fldChar w:fldCharType="end"/>
        </w:r>
      </w:hyperlink>
    </w:p>
    <w:p>
      <w:pPr>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72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在商业的大舞台上，机遇与挑战并存，这份报告旨在为一项新兴创业项目树立明确的方向。我们聚焦于创新和满足市场需求，致力于打造一个充满活力的企业。</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这份报告将深入分析市场环境，竞争态势，战略计划，以确保我们的产品或服务能够超越客户期望，抢占市场份额，降低风险，同时为投资者提供可持续的回报。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我们的目标是构建一个可信赖的企业，为社会创造积极影响，为员工提供发展机会，同时为股东创造增值。我们坚信创业的力量，相信创新和坚韧将助力我们不断前进。</w:t>
      </w:r>
    </w:p>
    <w:p>
      <w:pPr>
        <w:ind w:firstLine="560" w:firstLineChars="200"/>
        <w:rPr>
          <w:rFonts w:ascii="仿宋" w:eastAsia="仿宋" w:hAnsi="仿宋" w:cs="仿宋" w:hint="eastAsia"/>
          <w:sz w:val="28"/>
        </w:rPr>
      </w:pPr>
      <w:r>
        <w:rPr>
          <w:rFonts w:ascii="仿宋" w:eastAsia="仿宋" w:hAnsi="仿宋" w:cs="仿宋" w:hint="eastAsia"/>
          <w:sz w:val="28"/>
          <w:lang w:eastAsia="zh-CN"/>
        </w:rPr>
        <w:t>这份可行性分析报告书标志着未来成功的开端，它凝聚了对市场需求的深刻洞察和对商机的坚定信念。</w:t>
      </w:r>
    </w:p>
    <w:p>
      <w:pPr>
        <w:pStyle w:val="Heading1"/>
        <w:ind w:firstLine="560" w:firstLineChars="200"/>
        <w:rPr>
          <w:rFonts w:ascii="仿宋" w:eastAsia="仿宋" w:hAnsi="仿宋" w:cs="仿宋" w:hint="eastAsia"/>
          <w:sz w:val="28"/>
          <w:lang w:eastAsia="zh-CN"/>
        </w:rPr>
      </w:pPr>
      <w:bookmarkStart w:id="2" w:name="_Toc32069"/>
      <w:r>
        <w:rPr>
          <w:rFonts w:ascii="仿宋" w:eastAsia="仿宋" w:hAnsi="仿宋" w:cs="仿宋" w:hint="eastAsia"/>
          <w:sz w:val="28"/>
          <w:lang w:eastAsia="zh-CN"/>
        </w:rPr>
        <w:t>一、法人治理结构</w:t>
      </w:r>
      <w:bookmarkEnd w:id="2"/>
    </w:p>
    <w:p>
      <w:pPr>
        <w:pStyle w:val="Heading2"/>
        <w:rPr>
          <w:rFonts w:ascii="仿宋" w:eastAsia="仿宋" w:hAnsi="仿宋" w:cs="仿宋" w:hint="eastAsia"/>
          <w:lang w:eastAsia="zh-CN"/>
        </w:rPr>
      </w:pPr>
      <w:bookmarkStart w:id="3" w:name="_Toc22335"/>
      <w:r>
        <w:rPr>
          <w:rFonts w:ascii="仿宋" w:eastAsia="仿宋" w:hAnsi="仿宋" w:cs="仿宋" w:hint="eastAsia"/>
          <w:lang w:eastAsia="zh-CN"/>
        </w:rPr>
        <w:t>(一)、股东权利及义务</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一、股东权利及义务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公司召开股东大会、分配股利、清算及从事其他需要确认股东身份的行为时，由董事会或股东大会召集人确定股权登记日，股权登记日收市后登记在册的股东为享有相关权益的股东。</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公司股东享有下列权利：</w:t>
      </w:r>
    </w:p>
    <w:p>
      <w:pPr>
        <w:ind w:firstLine="560" w:firstLineChars="200"/>
        <w:rPr>
          <w:rFonts w:ascii="仿宋" w:eastAsia="仿宋" w:hAnsi="仿宋" w:cs="仿宋" w:hint="eastAsia"/>
          <w:sz w:val="28"/>
        </w:r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依照其所持有的股份份额获得股利和其他形式的利益分配；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依法请求、召集、主持、参加或者委派股东代理人参加股东大会，并行使相应的表决权；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对公司的经营进行监督，提出建议或者质询；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依照法律、行政法规及本章程的规定转让、赠与或质押其所持有的股份；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查阅本章程、股东名册、公司债券存根、股东大会会议记录、董事会会议决议、监事会会议决议、财务会计报告；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公司终止或者清算时，按其所持有的股份份额参加公司剩余财产的分配；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对股东大会作出的公司合并、分立决议持异议的股东，要求公司收购其股份；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法律、行政法规、部门规章或本章程规定的其他权利。</w:t>
      </w:r>
    </w:p>
    <w:p>
      <w:pPr>
        <w:ind w:firstLine="560" w:firstLineChars="200"/>
        <w:rPr>
          <w:rFonts w:ascii="仿宋" w:eastAsia="仿宋" w:hAnsi="仿宋" w:cs="仿宋" w:hint="eastAsia"/>
          <w:sz w:val="28"/>
        </w:rPr>
      </w:pPr>
      <w:r>
        <w:rPr>
          <w:rFonts w:ascii="仿宋" w:eastAsia="仿宋" w:hAnsi="仿宋" w:cs="仿宋" w:hint="eastAsia"/>
          <w:sz w:val="28"/>
          <w:lang w:eastAsia="zh-CN"/>
        </w:rPr>
        <w:t>3. 股东提出查阅前条所述有关信息或者索取资料的，应当向公司提供证明其持有公司股份的种类以及持股数量的书面文件，公司经核实股东身份后按照股东的要求予以提供.</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股东大会、董事会决议内容违反法律、行政法规的，股东有权请求人民法院认定无效。股东大会、董事会的会议召集程序、表决方式违反法律、行政法规或者本章程，或者决议内容违反本章程的，股东有权自决议作出之日起60日内，请求人民法院撤销。</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高级管理人员执行公司职务时违反法律、行政法规或者本章程的规定，给公司造成损失的，连续180天以上单独或合并持有公司1%以上股份的股东有权书面请求监事会向人民法院提起诉讼；监事会执行公司职务时违反法律、行政法规或者本章程的规定，给公司造成损失的，股东可以书面请求董事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监事会、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他人侵犯公司合法权益，给公司造成损失的，本条第一款规定的股东可以依照前两款的规定向人民法院提起诉讼。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董事、高级管理人员违反法律、行政法规或者本章程的规定，损害股东利益的，股东可以向人民法院提起诉讼.</w:t>
      </w:r>
    </w:p>
    <w:p>
      <w:pPr>
        <w:ind w:firstLine="560" w:firstLineChars="200"/>
        <w:rPr>
          <w:rFonts w:ascii="仿宋" w:eastAsia="仿宋" w:hAnsi="仿宋" w:cs="仿宋" w:hint="eastAsia"/>
          <w:sz w:val="28"/>
        </w:rPr>
      </w:pPr>
      <w:r>
        <w:rPr>
          <w:rFonts w:ascii="仿宋" w:eastAsia="仿宋" w:hAnsi="仿宋" w:cs="仿宋" w:hint="eastAsia"/>
          <w:sz w:val="28"/>
          <w:lang w:eastAsia="zh-CN"/>
        </w:rPr>
        <w:t>7. 公司股东承担下列义务：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遵守法律、行政法规和本章程；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依其所认购的股份和入股方式缴纳股金；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除法律、法规规定的情形外，不得退股；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不得滥用股东权利损害公司或者其他股东的利</w:t>
      </w:r>
    </w:p>
    <w:p>
      <w:pPr>
        <w:pStyle w:val="Heading2"/>
        <w:ind w:firstLine="560" w:firstLineChars="200"/>
        <w:rPr>
          <w:rFonts w:ascii="仿宋" w:eastAsia="仿宋" w:hAnsi="仿宋" w:cs="仿宋" w:hint="eastAsia"/>
          <w:sz w:val="28"/>
          <w:lang w:eastAsia="zh-CN"/>
        </w:rPr>
      </w:pPr>
      <w:bookmarkStart w:id="4" w:name="_Toc25537"/>
      <w:r>
        <w:rPr>
          <w:rFonts w:ascii="仿宋" w:eastAsia="仿宋" w:hAnsi="仿宋" w:cs="仿宋" w:hint="eastAsia"/>
          <w:sz w:val="28"/>
          <w:lang w:eastAsia="zh-CN"/>
        </w:rPr>
        <w:t>(二)、董事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董事团队与其职责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公司建立了董事团队，负责向股东大会报告并承担责任。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 董事团队由9名成员组成，其中包括3名独立董事，同时设有一名董事长。</w:t>
      </w:r>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 董事团队负责执行以下职责：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召集股东大会并向股东大会汇报工作；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执行股东大会的决定；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制定公司的经营计划和投资方案；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设定公司年度财务预算和决算方案；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制定公司利润分配和弥补亏损方案；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在股东大会授权范围内决定公司对外投资、收购出售资产、资产抵押、对外担保事项、委托理财、关联交易等事宜；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(7) 决定公司内部管理机构的设置；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(8) 聘任或解聘公司总经理、董事会秘书；根据总经理提名，聘任或解聘公司副总经理、财务总监等高级管理人员，并决定其报酬和奖惩事项。</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公司董事团队应就注册会计师对公司财务报告出具的非标准审计意见向股东大会做出解释。</w:t>
      </w:r>
    </w:p>
    <w:p>
      <w:pPr>
        <w:ind w:firstLine="560" w:firstLineChars="200"/>
        <w:rPr>
          <w:rFonts w:ascii="仿宋" w:eastAsia="仿宋" w:hAnsi="仿宋" w:cs="仿宋" w:hint="eastAsia"/>
          <w:sz w:val="28"/>
        </w:rPr>
      </w:pPr>
      <w:r>
        <w:rPr>
          <w:rFonts w:ascii="仿宋" w:eastAsia="仿宋" w:hAnsi="仿宋" w:cs="仿宋" w:hint="eastAsia"/>
          <w:sz w:val="28"/>
          <w:lang w:eastAsia="zh-CN"/>
        </w:rPr>
        <w:t>5. 董事团队制定董事会议事规则，以确保落实股东大会决议，提高工作效率，保障科学决策。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6. 董事团队应确定对外投资、收购出售资产、资产抵押、对外担保事项、委托理财、关联交易的权限，并建立严格的审查和决策程序；重大投资全麦面包项目应组织有关专家、专业人员进行评审，并报股东大会审批。</w:t>
      </w:r>
    </w:p>
    <w:p>
      <w:pPr>
        <w:ind w:firstLine="560" w:firstLineChars="200"/>
        <w:rPr>
          <w:rFonts w:ascii="仿宋" w:eastAsia="仿宋" w:hAnsi="仿宋" w:cs="仿宋" w:hint="eastAsia"/>
          <w:sz w:val="28"/>
        </w:rPr>
      </w:pPr>
      <w:r>
        <w:rPr>
          <w:rFonts w:ascii="仿宋" w:eastAsia="仿宋" w:hAnsi="仿宋" w:cs="仿宋" w:hint="eastAsia"/>
          <w:sz w:val="28"/>
          <w:lang w:eastAsia="zh-CN"/>
        </w:rPr>
        <w:t>7. 董事团队设有一名董事长，由董事团队的过半数选举产生。</w:t>
      </w:r>
    </w:p>
    <w:p>
      <w:pPr>
        <w:ind w:firstLine="560" w:firstLineChars="200"/>
        <w:rPr>
          <w:rFonts w:ascii="仿宋" w:eastAsia="仿宋" w:hAnsi="仿宋" w:cs="仿宋" w:hint="eastAsia"/>
          <w:sz w:val="28"/>
        </w:rPr>
      </w:pPr>
      <w:r>
        <w:rPr>
          <w:rFonts w:ascii="仿宋" w:eastAsia="仿宋" w:hAnsi="仿宋" w:cs="仿宋" w:hint="eastAsia"/>
          <w:sz w:val="28"/>
          <w:lang w:eastAsia="zh-CN"/>
        </w:rPr>
        <w:t>8. 董事长行使以下职权：</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 主持股东大会和召集、主持董事会会议；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督促、检查董事会决议的执行；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签署董事会重要文件和其他应由公司法定代表人签署的文件；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行使法定代表人的职权；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在发生特大自然灾害等不可抗力的紧急情况下，对公司事务行使符合法律规定和公司利益的特别处置权，并事后向公司董事会和股东大会报告；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(6) 履行董事会授予的其他职权。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9. 若董事长无法履行职务或不履行职务，由半数以上董事共同推举一名董事履行职务。</w:t>
      </w:r>
    </w:p>
    <w:p>
      <w:pPr>
        <w:ind w:firstLine="560" w:firstLineChars="200"/>
        <w:rPr>
          <w:rFonts w:ascii="仿宋" w:eastAsia="仿宋" w:hAnsi="仿宋" w:cs="仿宋" w:hint="eastAsia"/>
          <w:sz w:val="28"/>
        </w:rPr>
      </w:pPr>
      <w:r>
        <w:rPr>
          <w:rFonts w:ascii="仿宋" w:eastAsia="仿宋" w:hAnsi="仿宋" w:cs="仿宋" w:hint="eastAsia"/>
          <w:sz w:val="28"/>
          <w:lang w:eastAsia="zh-CN"/>
        </w:rPr>
        <w:t>10. 董事团队每年至少召开两次会议，由董事长召集，通知全体董事和监事应在会议召开前10天书面通知。</w:t>
      </w:r>
    </w:p>
    <w:p>
      <w:pPr>
        <w:ind w:firstLine="560" w:firstLineChars="200"/>
        <w:rPr>
          <w:rFonts w:ascii="仿宋" w:eastAsia="仿宋" w:hAnsi="仿宋" w:cs="仿宋" w:hint="eastAsia"/>
          <w:sz w:val="28"/>
        </w:rPr>
      </w:pPr>
      <w:r>
        <w:rPr>
          <w:rFonts w:ascii="仿宋" w:eastAsia="仿宋" w:hAnsi="仿宋" w:cs="仿宋" w:hint="eastAsia"/>
          <w:sz w:val="28"/>
          <w:lang w:eastAsia="zh-CN"/>
        </w:rPr>
        <w:t>11. 代表1/10以上表决权的股东、1/3以上董事或监事会可以提议召开董事会临时会议。董事长应在接到提议后10天内召集和主持董事会会议。</w:t>
      </w:r>
    </w:p>
    <w:p>
      <w:pPr>
        <w:ind w:firstLine="560" w:firstLineChars="200"/>
        <w:rPr>
          <w:rFonts w:ascii="仿宋" w:eastAsia="仿宋" w:hAnsi="仿宋" w:cs="仿宋" w:hint="eastAsia"/>
          <w:sz w:val="28"/>
        </w:rPr>
      </w:pPr>
      <w:r>
        <w:rPr>
          <w:rFonts w:ascii="仿宋" w:eastAsia="仿宋" w:hAnsi="仿宋" w:cs="仿宋" w:hint="eastAsia"/>
          <w:sz w:val="28"/>
          <w:lang w:eastAsia="zh-CN"/>
        </w:rPr>
        <w:t>12. 董事团队召开临时董事会会议的通知方式为：会议召开三日前以电话、传真或电子邮件通知全体董事。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13. 董事团队会议通知包括以下内容：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会议日期和地点；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会议期限；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事由及议题；</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(4) 发出通知的日期。</w:t>
      </w:r>
    </w:p>
    <w:p>
      <w:pPr>
        <w:ind w:firstLine="560" w:firstLineChars="200"/>
        <w:rPr>
          <w:rFonts w:ascii="仿宋" w:eastAsia="仿宋" w:hAnsi="仿宋" w:cs="仿宋" w:hint="eastAsia"/>
          <w:sz w:val="28"/>
        </w:rPr>
      </w:pPr>
      <w:r>
        <w:rPr>
          <w:rFonts w:ascii="仿宋" w:eastAsia="仿宋" w:hAnsi="仿宋" w:cs="仿宋" w:hint="eastAsia"/>
          <w:sz w:val="28"/>
          <w:lang w:eastAsia="zh-CN"/>
        </w:rPr>
        <w:t>14. 董事团队会议应有过半数的董事出席方可举行。董事团队决议必须经全体董事的过半数通过。董事团队决议的表决实行一人一票。</w:t>
      </w:r>
    </w:p>
    <w:p>
      <w:pPr>
        <w:ind w:firstLine="560" w:firstLineChars="200"/>
        <w:rPr>
          <w:rFonts w:ascii="仿宋" w:eastAsia="仿宋" w:hAnsi="仿宋" w:cs="仿宋" w:hint="eastAsia"/>
          <w:sz w:val="28"/>
        </w:rPr>
      </w:pPr>
      <w:r>
        <w:rPr>
          <w:rFonts w:ascii="仿宋" w:eastAsia="仿宋" w:hAnsi="仿宋" w:cs="仿宋" w:hint="eastAsia"/>
          <w:sz w:val="28"/>
          <w:lang w:eastAsia="zh-CN"/>
        </w:rPr>
        <w:t>15. 董事与董事会会议决议事项所涉及的企业有关联关系的，不得对该项决议行使表决权，也不得代理其他董事行使表决权。董事会由过半数的无关联关系董事出席即可举行，董事会会议所作决议须经无关联关系董事过半数通过。若出席董事会的无关联董事人数不足3人，应将该事项提交股东大会审议。</w:t>
      </w:r>
    </w:p>
    <w:p>
      <w:pPr>
        <w:ind w:firstLine="560" w:firstLineChars="200"/>
        <w:rPr>
          <w:rFonts w:ascii="仿宋" w:eastAsia="仿宋" w:hAnsi="仿宋" w:cs="仿宋" w:hint="eastAsia"/>
          <w:sz w:val="28"/>
        </w:rPr>
      </w:pPr>
      <w:r>
        <w:rPr>
          <w:rFonts w:ascii="仿宋" w:eastAsia="仿宋" w:hAnsi="仿宋" w:cs="仿宋" w:hint="eastAsia"/>
          <w:sz w:val="28"/>
          <w:lang w:eastAsia="zh-CN"/>
        </w:rPr>
        <w:t>16. 董事团队决议表决方式为：董事以举手表决方式或书面表决方式。董事团队临时会议在保障董事充分表达意见的前提下，可以用传真方式或召开电话会议的方式进行并作出决议，并由参会董事签字。</w:t>
      </w:r>
    </w:p>
    <w:p>
      <w:pPr>
        <w:ind w:firstLine="560" w:firstLineChars="200"/>
        <w:rPr>
          <w:rFonts w:ascii="仿宋" w:eastAsia="仿宋" w:hAnsi="仿宋" w:cs="仿宋" w:hint="eastAsia"/>
          <w:sz w:val="28"/>
        </w:rPr>
      </w:pPr>
      <w:r>
        <w:rPr>
          <w:rFonts w:ascii="仿宋" w:eastAsia="仿宋" w:hAnsi="仿宋" w:cs="仿宋" w:hint="eastAsia"/>
          <w:sz w:val="28"/>
          <w:lang w:eastAsia="zh-CN"/>
        </w:rPr>
        <w:t>17. 董事团队会议应由董事本人出席；董事因故不能出席时，可以书面委托其他董事代为出席。委托书应载明代理人的姓名、代理事项、授权范围和有效期限，并由委托人签名或盖章。代为出席会议的董事应在授权范围内行使董事的权利。若董事未出席董事会会议，也未委托代表出席，视为放弃在该次会议上的投票权。</w:t>
      </w:r>
    </w:p>
    <w:p>
      <w:pPr>
        <w:ind w:firstLine="560" w:firstLineChars="200"/>
        <w:rPr>
          <w:rFonts w:ascii="仿宋" w:eastAsia="仿宋" w:hAnsi="仿宋" w:cs="仿宋" w:hint="eastAsia"/>
          <w:sz w:val="28"/>
        </w:rPr>
      </w:pPr>
      <w:r>
        <w:rPr>
          <w:rFonts w:ascii="仿宋" w:eastAsia="仿宋" w:hAnsi="仿宋" w:cs="仿宋" w:hint="eastAsia"/>
          <w:sz w:val="28"/>
          <w:lang w:eastAsia="zh-CN"/>
        </w:rPr>
        <w:t>18. 董事团队应对会议所议事项的决定做成会议记录，出席会议的董事应在会议记录上签名。董事团队会议记录作为公司档案保存，保存期限不少于10年。</w:t>
      </w:r>
    </w:p>
    <w:p>
      <w:pPr>
        <w:ind w:firstLine="560" w:firstLineChars="200"/>
        <w:rPr>
          <w:rFonts w:ascii="仿宋" w:eastAsia="仿宋" w:hAnsi="仿宋" w:cs="仿宋" w:hint="eastAsia"/>
          <w:sz w:val="28"/>
        </w:rPr>
      </w:pPr>
      <w:r>
        <w:rPr>
          <w:rFonts w:ascii="仿宋" w:eastAsia="仿宋" w:hAnsi="仿宋" w:cs="仿宋" w:hint="eastAsia"/>
          <w:sz w:val="28"/>
          <w:lang w:eastAsia="zh-CN"/>
        </w:rPr>
        <w:t>19. 董事团队会议记录包括以下内容：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会议召开的日期、地点和召集人姓名；</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(2) 出席董事的姓名以及受他人委托出席董事会的董事（代理人）姓名；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会议议程；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董事发言要点；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 每一决议事项的表决方式和结果（表决结果应载明赞成、反对或弃权的票数）。</w:t>
      </w:r>
    </w:p>
    <w:p>
      <w:pPr>
        <w:pStyle w:val="Heading2"/>
        <w:ind w:firstLine="560" w:firstLineChars="200"/>
        <w:rPr>
          <w:rFonts w:ascii="仿宋" w:eastAsia="仿宋" w:hAnsi="仿宋" w:cs="仿宋" w:hint="eastAsia"/>
          <w:sz w:val="28"/>
          <w:lang w:eastAsia="zh-CN"/>
        </w:rPr>
      </w:pPr>
      <w:bookmarkStart w:id="5" w:name="_Toc31388"/>
      <w:r>
        <w:rPr>
          <w:rFonts w:ascii="仿宋" w:eastAsia="仿宋" w:hAnsi="仿宋" w:cs="仿宋" w:hint="eastAsia"/>
          <w:sz w:val="28"/>
          <w:lang w:eastAsia="zh-CN"/>
        </w:rPr>
        <w:t>(三)、高级管理人员</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公司设定一名总经理，并由董事会聘任或解聘该职位。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公司还设定多名副总经理，由董事会聘任或解聘。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总经理、副总经理、总工程师、董事会秘书以及财务总监被视为公司的高层管理人员。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2、 本章程中有关不得担任董事的规定同样适用于高层管理人员。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有关董事的忠实义务和勤勉义务的规定同样适用于高层管理人员。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3、 在公司控股股东或实际控制人单位担任除董事以外的其他职务的人员不得担任公司的高层管理人员。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4、 总经理每届任期为三年，可以连任。</w:t>
      </w:r>
    </w:p>
    <w:p>
      <w:pPr>
        <w:ind w:firstLine="560" w:firstLineChars="200"/>
        <w:rPr>
          <w:rFonts w:ascii="仿宋" w:eastAsia="仿宋" w:hAnsi="仿宋" w:cs="仿宋" w:hint="eastAsia"/>
          <w:sz w:val="28"/>
        </w:rPr>
      </w:pPr>
      <w:r>
        <w:rPr>
          <w:rFonts w:ascii="仿宋" w:eastAsia="仿宋" w:hAnsi="仿宋" w:cs="仿宋" w:hint="eastAsia"/>
          <w:sz w:val="28"/>
          <w:lang w:eastAsia="zh-CN"/>
        </w:rPr>
        <w:t>5、 总经理对董事会负责，并行使以下职权：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lang w:eastAsia="zh-CN"/>
        </w:rPr>
        <w:t xml:space="preserve"> (1)</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https://d.book118.com/186222135150010030</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全麦面包行业相关项目可行性研究分析报告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4F3BD9"/>
    <w:rsid w:val="704F3BD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186222135150010030"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2023-10-22T17:07:00Z</dcterms:created>
  <dcterms:modified xsi:type="dcterms:W3CDTF">2023-10-22T17:08:32Z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4BB1779952654E6AB4CF373BA613EFAD_11</vt:lpwstr>
  </property>
  <property fmtid="{D5CDD505-2E9C-101B-9397-08002B2CF9AE}" pid="3" name="KSOProductBuildVer">
    <vt:lpwstr>2052-12.1.0.15712</vt:lpwstr>
  </property>
</Properties>
</file>