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精密箱体系统行业相关公司设立可行性研究报告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46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_Toc23460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35" w:history="1">
        <w:r>
          <w:rPr>
            <w:rFonts w:ascii="仿宋" w:eastAsia="仿宋" w:hAnsi="仿宋" w:cs="仿宋" w:hint="eastAsia"/>
            <w:lang w:eastAsia="zh-CN"/>
          </w:rPr>
          <w:t>一、精密箱体系统项目概况</w:t>
        </w:r>
        <w:r>
          <w:tab/>
        </w:r>
        <w:r>
          <w:fldChar w:fldCharType="begin"/>
        </w:r>
        <w:r>
          <w:instrText xml:space="preserve"> PAGEREF _Toc32735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_Toc440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2" w:history="1">
        <w:r>
          <w:rPr>
            <w:rFonts w:ascii="仿宋" w:eastAsia="仿宋" w:hAnsi="仿宋" w:cs="仿宋" w:hint="eastAsia"/>
            <w:lang w:eastAsia="zh-CN"/>
          </w:rPr>
          <w:t>(二)、精密箱体系统项目提出的理由</w:t>
        </w:r>
        <w:r>
          <w:tab/>
        </w:r>
        <w:r>
          <w:fldChar w:fldCharType="begin"/>
        </w:r>
        <w:r>
          <w:instrText xml:space="preserve"> PAGEREF _Toc28672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1" w:history="1">
        <w:r>
          <w:rPr>
            <w:rFonts w:ascii="仿宋" w:eastAsia="仿宋" w:hAnsi="仿宋" w:cs="仿宋" w:hint="eastAsia"/>
            <w:lang w:eastAsia="zh-CN"/>
          </w:rPr>
          <w:t>(三)、精密箱体系统项目选址</w:t>
        </w:r>
        <w:r>
          <w:tab/>
        </w:r>
        <w:r>
          <w:fldChar w:fldCharType="begin"/>
        </w:r>
        <w:r>
          <w:instrText xml:space="preserve"> PAGEREF _Toc19291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_Toc419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_Toc5357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6" w:history="1">
        <w:r>
          <w:rPr>
            <w:rFonts w:ascii="仿宋" w:eastAsia="仿宋" w:hAnsi="仿宋" w:cs="仿宋" w:hint="eastAsia"/>
            <w:lang w:eastAsia="zh-CN"/>
          </w:rPr>
          <w:t>(六)、精密箱体系统项目投资</w:t>
        </w:r>
        <w:r>
          <w:tab/>
        </w:r>
        <w:r>
          <w:fldChar w:fldCharType="begin"/>
        </w:r>
        <w:r>
          <w:instrText xml:space="preserve"> PAGEREF _Toc19226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8" w:history="1">
        <w:r>
          <w:rPr>
            <w:rFonts w:ascii="仿宋" w:eastAsia="仿宋" w:hAnsi="仿宋" w:cs="仿宋" w:hint="eastAsia"/>
            <w:lang w:eastAsia="zh-CN"/>
          </w:rPr>
          <w:t>(七)、精密箱体系统项目进度规划</w:t>
        </w:r>
        <w:r>
          <w:tab/>
        </w:r>
        <w:r>
          <w:fldChar w:fldCharType="begin"/>
        </w:r>
        <w:r>
          <w:instrText xml:space="preserve"> PAGEREF _Toc24868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_Toc6981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8" w:history="1">
        <w:r>
          <w:rPr>
            <w:rFonts w:ascii="仿宋" w:eastAsia="仿宋" w:hAnsi="仿宋" w:cs="仿宋" w:hint="eastAsia"/>
            <w:lang w:eastAsia="zh-CN"/>
          </w:rPr>
          <w:t>(九)、精密箱体系统项目综合评价</w:t>
        </w:r>
        <w:r>
          <w:tab/>
        </w:r>
        <w:r>
          <w:fldChar w:fldCharType="begin"/>
        </w:r>
        <w:r>
          <w:instrText xml:space="preserve"> PAGEREF _Toc18008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28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_Toc3628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0" w:history="1">
        <w:r>
          <w:rPr>
            <w:rFonts w:ascii="仿宋" w:eastAsia="仿宋" w:hAnsi="仿宋" w:cs="仿宋" w:hint="eastAsia"/>
            <w:lang w:eastAsia="zh-CN"/>
          </w:rPr>
          <w:t>(一)、精密箱体系统项目选址原则</w:t>
        </w:r>
        <w:r>
          <w:tab/>
        </w:r>
        <w:r>
          <w:fldChar w:fldCharType="begin"/>
        </w:r>
        <w:r>
          <w:instrText xml:space="preserve"> PAGEREF _Toc6970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_Toc18269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_Toc1598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_Toc2100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5" w:history="1">
        <w:r>
          <w:rPr>
            <w:rFonts w:ascii="仿宋" w:eastAsia="仿宋" w:hAnsi="仿宋" w:cs="仿宋" w:hint="eastAsia"/>
            <w:lang w:eastAsia="zh-CN"/>
          </w:rPr>
          <w:t>(五)、精密箱体系统项目选址综合评价</w:t>
        </w:r>
        <w:r>
          <w:tab/>
        </w:r>
        <w:r>
          <w:fldChar w:fldCharType="begin"/>
        </w:r>
        <w:r>
          <w:instrText xml:space="preserve"> PAGEREF _Toc27955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16" w:history="1">
        <w:r>
          <w:rPr>
            <w:rFonts w:ascii="仿宋" w:eastAsia="仿宋" w:hAnsi="仿宋" w:cs="仿宋" w:hint="eastAsia"/>
            <w:lang w:eastAsia="zh-CN"/>
          </w:rPr>
          <w:t>三、精密箱体系统筹建公司基本信息</w:t>
        </w:r>
        <w:r>
          <w:tab/>
        </w:r>
        <w:r>
          <w:fldChar w:fldCharType="begin"/>
        </w:r>
        <w:r>
          <w:instrText xml:space="preserve"> PAGEREF _Toc18816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_Toc28397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_Toc31513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_Toc7915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_Toc24934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_Toc15184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_Toc2028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78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_Toc6078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_Toc14668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_Toc3010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97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_Toc12397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_Toc27130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_Toc5016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_Toc27936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_Toc4561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_Toc12947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_Toc31676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0" w:history="1">
        <w:r>
          <w:rPr>
            <w:rFonts w:ascii="仿宋" w:eastAsia="仿宋" w:hAnsi="仿宋" w:cs="仿宋" w:hint="eastAsia"/>
            <w:lang w:eastAsia="zh-CN"/>
          </w:rPr>
          <w:t>(七)、精密箱体系统项目建设必要性分析</w:t>
        </w:r>
        <w:r>
          <w:tab/>
        </w:r>
        <w:r>
          <w:fldChar w:fldCharType="begin"/>
        </w:r>
        <w:r>
          <w:instrText xml:space="preserve"> PAGEREF _Toc22050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54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_Toc15554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_Toc8473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_Toc32348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_Toc3819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_Toc20136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36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_Toc15336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44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_Toc11443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_Toc14046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_Toc12327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_Toc13471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7" w:history="1">
        <w:r>
          <w:rPr>
            <w:rFonts w:ascii="仿宋" w:eastAsia="仿宋" w:hAnsi="仿宋" w:cs="仿宋" w:hint="eastAsia"/>
            <w:lang w:eastAsia="zh-CN"/>
          </w:rPr>
          <w:t>(五)、精密箱体系统项目总投资</w:t>
        </w:r>
        <w:r>
          <w:tab/>
        </w:r>
        <w:r>
          <w:fldChar w:fldCharType="begin"/>
        </w:r>
        <w:r>
          <w:instrText xml:space="preserve"> PAGEREF _Toc28467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_Toc23732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00" w:history="1">
        <w:r>
          <w:rPr>
            <w:rFonts w:ascii="仿宋" w:eastAsia="仿宋" w:hAnsi="仿宋" w:cs="仿宋" w:hint="eastAsia"/>
            <w:lang w:eastAsia="zh-CN"/>
          </w:rPr>
          <w:t>八、精密箱体系统项目风险分析</w:t>
        </w:r>
        <w:r>
          <w:tab/>
        </w:r>
        <w:r>
          <w:fldChar w:fldCharType="begin"/>
        </w:r>
        <w:r>
          <w:instrText xml:space="preserve"> PAGEREF _Toc7400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7" w:history="1">
        <w:r>
          <w:rPr>
            <w:rFonts w:ascii="仿宋" w:eastAsia="仿宋" w:hAnsi="仿宋" w:cs="仿宋" w:hint="eastAsia"/>
            <w:lang w:eastAsia="zh-CN"/>
          </w:rPr>
          <w:t>(一)、精密箱体系统项目风险分析</w:t>
        </w:r>
        <w:r>
          <w:tab/>
        </w:r>
        <w:r>
          <w:fldChar w:fldCharType="begin"/>
        </w:r>
        <w:r>
          <w:instrText xml:space="preserve"> PAGEREF _Toc24787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9" w:history="1">
        <w:r>
          <w:rPr>
            <w:rFonts w:ascii="仿宋" w:eastAsia="仿宋" w:hAnsi="仿宋" w:cs="仿宋" w:hint="eastAsia"/>
            <w:lang w:eastAsia="zh-CN"/>
          </w:rPr>
          <w:t>(二)、精密箱体系统项目风险对策</w:t>
        </w:r>
        <w:r>
          <w:tab/>
        </w:r>
        <w:r>
          <w:fldChar w:fldCharType="begin"/>
        </w:r>
        <w:r>
          <w:instrText xml:space="preserve"> PAGEREF _Toc27499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55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_Toc23755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_Toc22685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_Toc11012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_Toc302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_Toc31169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_Toc13631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_Toc4047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_Toc8946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_Toc25410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_Toc20122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_Toc31590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_Toc3446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_Toc7966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_Toc7948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74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_Toc6974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2" w:history="1">
        <w:r>
          <w:rPr>
            <w:rFonts w:ascii="仿宋" w:eastAsia="仿宋" w:hAnsi="仿宋" w:cs="仿宋" w:hint="eastAsia"/>
            <w:lang w:eastAsia="zh-CN"/>
          </w:rPr>
          <w:t>(一)、精密箱体系统项目进度安排</w:t>
        </w:r>
        <w:r>
          <w:tab/>
        </w:r>
        <w:r>
          <w:fldChar w:fldCharType="begin"/>
        </w:r>
        <w:r>
          <w:instrText xml:space="preserve"> PAGEREF _Toc8872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" w:history="1">
        <w:r>
          <w:rPr>
            <w:rFonts w:ascii="仿宋" w:eastAsia="仿宋" w:hAnsi="仿宋" w:cs="仿宋" w:hint="eastAsia"/>
            <w:lang w:eastAsia="zh-CN"/>
          </w:rPr>
          <w:t>(二)、精密箱体系统项目实施保障措施</w:t>
        </w:r>
        <w:r>
          <w:tab/>
        </w:r>
        <w:r>
          <w:fldChar w:fldCharType="begin"/>
        </w:r>
        <w:r>
          <w:instrText xml:space="preserve"> PAGEREF _Toc2207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74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_Toc20874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_Toc30727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9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_Toc27589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_Toc23065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23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_Toc29923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_Toc27617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" w:history="1">
        <w:r>
          <w:rPr>
            <w:rFonts w:ascii="仿宋" w:eastAsia="仿宋" w:hAnsi="仿宋" w:cs="仿宋" w:hint="eastAsia"/>
            <w:lang w:eastAsia="zh-CN"/>
          </w:rPr>
          <w:t>(二)、合作精密箱体系统项目</w:t>
        </w:r>
        <w:r>
          <w:tab/>
        </w:r>
        <w:r>
          <w:fldChar w:fldCharType="begin"/>
        </w:r>
        <w:r>
          <w:instrText xml:space="preserve"> PAGEREF _Toc1730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_Toc29890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69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_Toc29769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_Toc18637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_Toc747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_Toc23236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_Toc30989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49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_Toc17249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4" w:history="1">
        <w:r>
          <w:rPr>
            <w:rFonts w:ascii="仿宋" w:eastAsia="仿宋" w:hAnsi="仿宋" w:cs="仿宋" w:hint="eastAsia"/>
            <w:lang w:eastAsia="zh-CN"/>
          </w:rPr>
          <w:t>(一)、社会责任精密箱体系统项目</w:t>
        </w:r>
        <w:r>
          <w:tab/>
        </w:r>
        <w:r>
          <w:fldChar w:fldCharType="begin"/>
        </w:r>
        <w:r>
          <w:instrText xml:space="preserve"> PAGEREF _Toc28874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_Toc3985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_Toc6570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46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735"/>
      <w:r>
        <w:rPr>
          <w:rFonts w:ascii="仿宋" w:eastAsia="仿宋" w:hAnsi="仿宋" w:cs="仿宋" w:hint="eastAsia"/>
          <w:sz w:val="28"/>
          <w:lang w:eastAsia="zh-CN"/>
        </w:rPr>
        <w:t>一、精密箱体系统项目概况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40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672"/>
      <w:r>
        <w:rPr>
          <w:rFonts w:ascii="仿宋" w:eastAsia="仿宋" w:hAnsi="仿宋" w:cs="仿宋" w:hint="eastAsia"/>
          <w:sz w:val="28"/>
          <w:lang w:eastAsia="zh-CN"/>
        </w:rPr>
        <w:t>(二)、精密箱体系统项目提出的理由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精密箱体系统项目提出的理由可能包括以下几个方面：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市场需求：随着人们对生活品质的追求，对精密箱体系统的需求也在不断增加。市场上对于高品质、符合个性化需求的精密箱体系统需求量大，因此精密箱体系统项目可以满足这一市场需求。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利润空间：精密箱体系统行业的利润空间较大，通过生产和销售高品质的精密箱体系统，可以获得可观的利润。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精密箱体系统行业是一个不断创新和发展的行业，随着人们生活方式和审美观念的改变，对精密箱体系统的需求也在不断变化。因此，在精密箱体系统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环保和可持续发展：人们越来越关注环保和可持续发展，精密箱体系统行业也开始注重环保和可持续性发展。通过使用环保材料和生产工艺，精密箱体系统项目可以减少对环境的影响，并提高产品的可持续性。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个人兴趣和激情：一些人可能对精密箱体系统设计和制造有着浓厚的兴趣和激情，他们希望通过自己的努力和创新，提供更好的精密箱体系统产品和服务，满足消费者的需求。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精密箱体系统项目的理由可能因具体情况而异，不同的精密箱体系统项目可能有不同的原因和背景。因此，在选择精密箱体系统项目时，我们需要根据自己的实际情况和需求来综合考虑各种因素，并选择最适合自己的精密箱体系统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9291"/>
      <w:r>
        <w:rPr>
          <w:rFonts w:ascii="仿宋" w:eastAsia="仿宋" w:hAnsi="仿宋" w:cs="仿宋" w:hint="eastAsia"/>
          <w:sz w:val="28"/>
          <w:lang w:eastAsia="zh-CN"/>
        </w:rPr>
        <w:t>(三)、精密箱体系统项目选址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该精密箱体系统项目计划选址于xx园区，占地面积约XXX亩。所选地理位置得天独厚，交通便捷，同时享有完善的电力、供水、排水、通讯等公用设施，非常适合本精密箱体系统项目的建设需求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419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https://d.book118.com/186223105053010050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精密箱体系统行业相关公司设立可行性研究报告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精密箱体系统行业相关公司设立可行性研究报告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精密箱体系统行业相关公司设立可行性研究报告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精密箱体系统行业相关公司设立可行性研究报告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精密箱体系统行业相关公司设立可行性研究报告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86223105053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2024-02-06T12:40:00Z</dcterms:created>
  <dcterms:modified xsi:type="dcterms:W3CDTF">2024-02-06T12:40:31Z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3537302B0C89457D875DDCF468AE059A_11</vt:lpwstr>
  </property>
  <property fmtid="{D5CDD505-2E9C-101B-9397-08002B2CF9AE}" pid="3" name="KSOProductBuildVer">
    <vt:lpwstr>2052-12.1.0.16250</vt:lpwstr>
  </property>
</Properties>
</file>