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ackground w:color="ffffff">
    <v:background id="_x0000_s1025" filled="t"/>
  </w:background>
  <w:body>
    <w:p w:rsidR="00EA31C3" w:rsidRPr="00894E5D" w:rsidP="00EA31C3">
      <w:pPr>
        <w:jc w:val="center"/>
        <w:rPr>
          <w:rFonts w:ascii="微软雅黑" w:eastAsia="微软雅黑" w:hAnsi="微软雅黑" w:cs="宋体"/>
          <w:b/>
          <w:bCs/>
          <w:color w:val="002060"/>
          <w:kern w:val="0"/>
          <w:sz w:val="32"/>
          <w:szCs w:val="32"/>
        </w:rPr>
      </w:pPr>
      <w:r>
        <w:rPr>
          <w:rFonts w:ascii="微软雅黑" w:eastAsia="微软雅黑" w:hAnsi="微软雅黑" w:cs="宋体" w:hint="eastAsia"/>
          <w:b/>
          <w:bCs/>
          <w:color w:val="002060"/>
          <w:kern w:val="0"/>
          <w:sz w:val="32"/>
          <w:szCs w:val="32"/>
        </w:rPr>
        <w:t>小学语文说明文教案模板（共6篇）</w:t>
      </w:r>
    </w:p>
    <w:p w:rsidR="009A6802" w:rsidRPr="009A6802" w:rsidP="009A6802"/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5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>第1篇：小学语文说明文鲸教案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小学语文说明文鲸教案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【篇1：小学语文鲸教学设计】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篇1：小学语文教案五年级上册 《鲸》的教学设计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《鲸》教学设计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胡佳昕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【教学要求】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１、了解鲸的形体特点、种类、进化过程和生活习性，培育学生对科学探讨的爱好。 ２、理解课文内容，体会作者表达的思想感情。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３、学习运用列数字、打比方、作比较等表达方法写简洁的说明文。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【教学打算】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鲸进化的图片，多媒体。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【教学过程】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一、板书课题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今日我们接着学习９课，齐读课题。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（板书课题。）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二、复习导入新课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通过上节课的学习，我们对鲸有了初步的相识，那么你能告知大家你都学到了哪些学问？齐读课文第三自然段。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除此之外，作者还向我们介绍课鲸的生活习性，现在就请大家以小组为单位，每组选择一个你们最感爱好的部分，说说这段主要讲了什么，运用了哪些说明方法。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6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2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三、学习课文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１、学习第四～七自然段：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⑴ 出示学习要求：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仔细读课文，想想作者介绍了鲸的什么特点，他是怎样介绍的？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⑵ 生自学。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⑶ 汇报沟通：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哪组先来说，你们一组都读懂了哪部分的内容。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吃食：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① 须鲸和齿鲸在吃食上有什么不同？从中你体会到鲸吃食有什么特点？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（食量大。）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② 作者用到了哪些说明方法？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③ 分男女生读课文。  呼吸：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① 鲸呼吸时有什么特点？（用肺，喷水柱）运用了什么说明方法？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② 不同种类的鲸喷出的形态也不一样。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③ 画一画鲸呼吸时喷出的水柱：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出示学生的画，推断说明缘由，用上“因为??所以??”说一句话。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④ 师引读。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睡觉：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① 鲸睡觉时是什么样子的？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（聚、头朝里、围成一个圈。）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② 出示鲸的图片，指明上台摆摆看。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③ 对鲸睡觉的样子感爱好的同学站起来读。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3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生长：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① 通过这一段你学到了哪些学问？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② 作者用到了哪些说明方法？ ③ 齐读课文。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四、课文内容和方法回顾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本篇课文主要介绍了鲸特别＿＿，是＿＿，有＿＿类以及它的＿＿，运用了＿＿、＿＿、＿＿和＿＿。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五、观看影片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播放关于鲸的影片，学生观看。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六、片段练习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通过课文，我们了解了鲸的体形、进化、生活习性方面的学问，课前大家也收集了不少学问，假如你是鲸，最想向大家介绍哪些方面的学问。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１、我们就来写一写：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大屏出示：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鲸的自述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从你所收集的资料中，选择一个方面进行介绍，留意运用适当的说明方法，将特点介绍详细，具体。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２、学生练笔：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出示学生作品，集体讲评。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篇2：鲸教学设计  9、鲸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教学目标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学问与技能  1、相识3个生字，会写10个生字。正确读写“目前、上颚、哺乳、退化、垂直、阅历、胎生、特征、寿命”等词语。  2、正确、流利、有感情地朗读课文。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4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3、朗读课文，了解鲸的形体、种类、进化过程和生活习性。了解作者抓住事物特点来表现事物，并应用列数字、举例子、作比较、打比方等说明方法来说明事物的特点。 过程与方法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1、初读课文，抓住要点。可采纳找中心句和列提纲的方法。  2、进行小组合作学习，细读课文，体会特点。  3、研读课文，领悟并练习运用说明方法。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情感看法与价值观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1、通过理解语言文字，引导学生相识自然，激发探究自然奇妙的爱好，增加爱护大自然的意识。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2、通过课文的学习，增加学生爱护动物，酷爱大自然的意识。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重点：在理解课文内容的基础上，学习作者用多种方法来说明事物特点的表达方法。 难点：鲸的进化过程的理解。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课时支配：2课时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教学步骤：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第一课时：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一、图片导入：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师：播放鲸的图片，让学生猜猜是什么动物？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师介绍有关鲸的信息，板书课题“鲸”，识字“鲸”。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二、初读课文，整体感知。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1、初读课文，要求结合注音和字典，相识生字，理解新词，把课文读通，找出自己不理解的地方。 2、想想课文讲了鲸的哪些信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息。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三、了解文章主要内容。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1、学生沟通从课文中了解到的信息，老师依据学生沟通状况板书。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5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第一自然段：鲸的形体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其次自然段：鲸的进化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第三自然段：鲸的种类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第四自然段：鲸的吃食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第五自然段：鲸的呼吸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第六自然段：鲸的睡觉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第七自然段：鲸的生长繁殖  2、归纳小结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“吃食”、“呼吸”“睡觉”这些可以归纳为鲸的“生活习性”，所以全文从鲸的“形体、进化、种类、生活习性、生长繁殖”等方面来介绍。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四、学习鲸的进化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自由读第2自然段，说一说鲸谁怎样进化的。把你自己当做鲸鱼，给同组同学说说你的进化过程。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四．体会说明文语言的精确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读下面的句子，说说有无黑体字的词语，句子的意思有什么不同，你从中受到什么启发？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（1）须鲸主要吃虾和小鱼。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（2）鲸隔肯定的时间必需呼吸一次。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（3）鲸每天都要睡觉，睡觉的时候，总是几头聚在一起。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五、小结，布置作业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1.书写生字（留意“肺”字书写）  2.熟读课文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其次课时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一、猜谜语导入：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师：同学们喜爱猜谜语吗？下面我们来猜几则有关动物名称的谜语。 课件出示：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6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（1） 八只脚，抬面鼓，两把剪刀鼓前舞，生来横行无忌，嘴里常把泡沫吐。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（2） 皮里肉儿白，肚里墨样黑，从不偷东西，硬说它是贼。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师：对，最终这种动物就是我们昨天刚相识的新挚友——鲸。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二、复习巩固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师：上节课，通过初读课文，我们对生疏的鲸有了一些了解和相识，现在大家回忆一下，作者向我们介绍了鲸的哪几个方面的学问？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板书：形体 进化过程 种类 生活习性 生长繁殖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三、围绕重点，全班研讨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师：上节课同学们已经了解了鲸的进化过程，今日我们再一起走进“鲸”。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（一）学习——鲸的形体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1、师：请大家默读课文的第1自然段，看同学能精确的概括鲸的形体特征。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2、学生沟通，老师板书：大。  师：现在就请同学们一起走近这条硕大无朋，看看它原委有多大？说说作者是怎样写出鲸的“大”这一特点的，你是从哪里体会到的？用了哪些说明方法呢？ （学生读文，探讨沟通）  3、学生汇报、了解特点、学习说明方法。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课件出示：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1）不少人看过象，都说象是很大的动物。其实还有比象大得多的动物，那就是鲸。 （板书：作比较）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2）目前已知最大的鲸约有十六万公斤重，最小的也有两千公斤。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师：你是从数字感受到鲸的大的，我觉得这些数字并不重要，老师这里也有一个句子。大家看看它与书上的句子那个更好，好在哪里呢？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课件出示：目前已知最大的鲸很大很重，最小的也很重。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7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师：看来介绍一个事物，用一些详细的数字的确能将一个事物的特点介绍的更清晰，那么在说明文中，我们给它起了一个名字，叫列数字的说明方法。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[板书：列数字]）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3）我国捕获过一头四万公斤中能够的鲸，有十七米长。一条舌头就有十几头大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肥猪那么重。它要是张开嘴，人站在它嘴里，举起手来还摸不着他的上颚；四个人围着桌子坐在它的嘴里看书，还显得很宽敞。  [板书：列数字、举例子、作比较]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师：能用一些词语来形容一下你眼中的鲸吗？  4、朗读训练：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（二）全班沟通——鲸是哺乳动物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课件出示：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师：请同学们再探讨探讨手中的课本2-7自然段，不放过每一个细微环节，每一句话，想一想，你们怎样说才能即劝慰了小鲸鱼又让它知道这原委是怎么回事。假如我就是那只难过的小鲸鱼，你会怎么对我说呢？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（三）自主学习——鲸的生活习性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师：课文的四、五自然段按鲸的种类写了鲸的生活习性，现在请同学们拿出铅笔，横线画出须鲸的生活习性，用波浪线画出齿鲸的生活习性的语句，并比较它们的不同，然后填充下列表格：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师：下面老师考考大家，下面两句话用了哪些说明方法？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课件出示：  从鼻孔喷出来的气形成一股水柱，就像花园里德喷泉一样。（打比方）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师：请同学们想象一下鲸睡觉的样子，然后依据头脑中的形象把他们睡觉的样子画下来。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四、拓展延长、情感渗透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位同学，通过课前查资料探讨，你们又有哪些发觉呢？我这儿也有一份资料，请大家听一听。 课件出示：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篇3：小学语文教案五年级上册_《鲸》的教学设计  9 《鲸》教学设计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【教学要求】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１、了解鲸的形体特点、种类、进化过程和生活习性，培育学生对科学探讨的爱好。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8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２、理解课文内容，体会作者表达的思想感情。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３、学习运用列数字、打比方、作比较等表达方法写简洁的说明文。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【教学打算】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鲸进化的图片，多媒体。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【教学过程】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一、板书课题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今日我们接着学习９课，齐读课题。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（板书课题。）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二、复习导入新课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通过上节课的学习，我们对鲸有了初步的相识，那么你能告知大家你都学到了哪些学问？齐读课文第三自然段。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除此之外，作者还向我们介绍课鲸的生活习性，现在就请大家以小组为单位，每组选择一个你们最感爱好的部分，说说这段主要讲了什么，运用了哪些说明方法。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三、学习课文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１、学习第四～七自然段：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⑴ 出示学习要求：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仔细读课文，想想作者介绍了鲸的什么特点，他是怎样介绍的？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⑵ 生自学。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⑶ 汇报沟通：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哪组先来说，你们一组都读懂了哪部分的内容。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吃食：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① 须鲸和齿鲸在吃食上有什么不同？从中你体会到鲸吃食有什么特点？  （食量大。）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9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② 作者用到了哪些说明方法？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③ 分男女生读课文。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呼吸：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① 鲸呼吸时有什么特点？（用肺，喷水柱）运用了什么说明方法？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② 不同种类的鲸喷出的形态也不一样。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③ 画一画鲸呼吸时喷出的水柱：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出示学生的画，推断说明缘由，用上“因为??所以??”说一句话。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④ 师引读。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睡觉：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① 鲸睡觉时是什么样子的？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（聚、头朝里、围成一个圈。）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② 出示鲸的图片，指明上台摆摆看。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③ 对鲸睡觉的样子感爱好的同学站起来读。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生长：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① 通过这一段你学到了哪些学问？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② 作者用到了哪些说明方法？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③ 齐读课文。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四、课文内容和方法回顾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本篇课文主要介绍了鲸特别＿＿，是＿＿，有＿＿类以及它的＿＿，运用了＿＿、＿＿、＿＿和＿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五、片段练习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14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0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通过课文，我们了解了鲸的体形、进化、生活习性方面的学问，课前大家也收集了不少学问，假如你是鲸，最想向大家介绍哪些方面的学问。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１、我们就来写一写：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大屏出示：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鲸的自述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从你所收集的资料中，选择一个方面进行介绍，留意运用适当的说明方法，将特点介绍详细，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【篇2：《鲸》教案】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【篇3：公开课教案《鲸》】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《鲸》的教案设计  教材分析：  这是一篇常识性说明文，介绍了鲸的形体特点、进化过程、种类和生活习性等方面的学问。文章既呈现了一幅幅关于鲸的生动画面，也向学生开启了一扇探究动物世界的科学之门。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这篇课文层次分明，条理清楚，每个自然段基本上讲了一个意思：第1自然段讲鲸特殊大；第2自然段讲鲸是哺乳动物，不是鱼；第3自然段讲鲸的种类；第4自然段讲鲸怎样进食；第5自然段讲鲸用肺呼吸；第6自然段讲鲸如何睡觉；第7自然段讲鲸的生长特点。概括起来说，4至7自然段分别是从四个方面介绍了鲸的生活习性。语言简练精确、平实质朴又不乏生动形象，是这篇课文表达上的一大特点。作者运用列数字、举例子、做比较、打比方等多种说明方法，通俗、生动、精确地对鲸的特点做以说明，融学问性与趣味性于一体，增加了文章的可读性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选编这篇课文的意图，一是让学生了解有关鲸的科学学问；二是体会作者的说明方法，并学习运用到自己的习作实践中去；三是培育学生探究动物世界的爱好。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教学目标：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1．相识3个生字，会写10个生字。正确读写“目前、上腭、哺乳、退化、垂直、阅历、胎生、特征、寿命”等词语。  2．正确、流利、有感情地朗读课文。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1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3．了解鲸的特点、进化过程、种类和生活习性等方面的学问，激发学生探究动物世界的爱好，培育学生酷爱大自然、酷爱科学的情感。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4．相识列数字、举例子、作比较、打比方等说明性文章的表达方法。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教学重点：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在理解课文内容的基础上，学习作者用多种方法说明事物特点的表达方法。 教学难点：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鲸的进化过程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教学打算：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1，搜集有关鲸的文字、图片资料，使学生走近鲸的世界，对鲸有所了解。 2，多媒体课件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教学过程：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一． 讲故事导入。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老师讲故事：一天，太平洋地区实行了规模盛大的鱼类运动会。各种各样的鱼游到了指定的海峡，并顺当通过了赛场大门。当鲸到达赛场大门口时，却被虾将军挡在门外。于是鲸和虾将军发生了激烈的争吵，为什么虾会不让鲸进去呢？信任大家学了《鲸》这一课肯定会用充分的理由平静这场争吵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二：检查预习，整体感知。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1：通过预习，你知道课文写了鲸的哪些方面？分别是文中的哪些段落？ 2：提问以上的问题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三：深化探究课文。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1、过渡：文章向我们介绍了鲸的形体特点、进化过程、分类、吃食、呼吸、睡觉及生长，我们可以把吃食、呼吸、睡觉及生长归结为它的生活习性。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2、问你对鲸的哪一部分最感爱好，请用自己喜爱的方式读一读。  3、汇报学习状况，进行重点指导。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鲸的体形特点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16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2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（1）是什么引起你的爱好，从哪儿看出？你还可以从哪儿感受鲸的大？（出示课件感受鲸的大）这是运用什么方法来说明？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（2）小结写法：作者运用了作比较、举例和例数字的方法把鲸的大描写得特别详细。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（3） 齐读：感受鲸的大。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鲸的进化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（1） 鲸是怎样进化的，把自己当作鲸，给同学们说说“你”的进化过程。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（2）理解哺乳动物的含义。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（3）从鲸的进化过程中说明白什么？（出示课件让学生进行比较） 鲸的分类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快速读课文，说说你知道了什么？是依据什么来分的？（出示课件比较不同） 鲸的生活习性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（1）过渡：鲸生活在海洋里，可它又不是鱼，这真是太奇妙了，它在生活习性方面又有什么特点呢？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（2）自由读4、5自然段，用横线画出须鲸的生活习性，用波浪线画出齿鲸的生活习性。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（3） 鲸在睡觉时又是怎样的呢？动手画一画。（出示课件）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（4） 幼鲸的生长告知我们什么？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四：巩固升华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1、通过学习课文，我们对鲸已经有了一些了解，能说说鲸以什么理由来参与这次鱼类运动会吗？那么虾不让鲸进去的理由又是什么呢？  2、你们可真会动脑筋，能用学到的学问来平静鲸和虾将军的争吵。 五：拓展延长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1．学了《鲸》这课，我们不仅知道了鲸的体形特征，进化过程，分类及生活习性，还知道了它是哺乳动物。通过查阅资料我们知道鲸有许多种，请大家一起欣赏鲸家族中的部分成员。（课件出示各种鲸的图片）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3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2．沟通收集的资料。下面我们组织一个“巨鲸演讲团”大家都是演讲团的成员之一，请你们借助手中的资料，选择自己喜爱的一种鲸，以鲸的口吻向大家介绍，好吗？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六．总结全文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今日我们对鲸的了解又进了一步，科学家们也正在不断的探讨怎样让鲸更好地为人类服务，然而至今，鲸鱼集体上岸“自杀”的缘由、虎鲸之间是怎样听懂对方的“方言”的等，照旧是个不解之谜。希望大家能努力学习，不断地探究，在不久的将来能揭开这些不解之谜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七、布置作业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（出示海洋动物的课件）选择你感爱好的海洋动物，查找相关资料，写一篇介绍性小短文，用上本文的说明方法。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板书设计：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鲸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体形特点：像鱼、大、长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进化过程：陆地——浅海——海洋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种类 ： 须鲸 齿鲸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吃食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生活习性：呼吸 肺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睡觉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生长 胎生 哺乳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>第2篇：小学语文说明文教学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小学语文说明文教学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18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4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小学教材入选的一些说明文，多是精致的科学小品文，不少写得形象生动，通俗活泼，让人读也饶好玩味。说明文最大的魅力，在于它那科学的真知对人的吸引力。众所周知，爱好是学习的内驱力，是创建才能的催化剂。“知之者不如好之者，好之者不如乐之者。”老师只要依据说明文本身的特点和学生的心理，就可以激发起学生学习说明文的爱好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一、轻松开场，未成曲调先有情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平常，我们总听到有些老师埋怨学生上课留意力集中不起来，乱作小动作，上课不主动回答问题，导致整个课堂死气沉沉，不活跃。但静下心来，反思我们自己的课堂，我认为这种状况不能一味地指责学生不协作老师。夸美纽斯早已指明：“教学艺术的光亮点是留意，有了留意，学生才能使他的心理不跑野马，才能了解放在眼前的一切事物。”“留意”总是靠精彩的教学语言和奇妙的教学方法去牵引，靠老师的才智和情感去覆合。教学语言像一潭死水，激不起半点波澜，激不起学生学习的爱好和求知欲，教学艺术就失去了光亮。学生是学习的主动者，探求者，只有学生学习的主体意识被唤醒，学生才会真正成为学习的主子，成为学问的强者，成为不断进取的创建者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倘如每节说明文教学一起先，就能使学生轻松地进入学习境界，学生就不会觉得学说明文是一种负担，教学效果则会好些。我在教《呼风唤雨的世纪》一课，在课前导入时，先让学生谈一谈：在你的心目中，谁的本事最大？一石激起千层浪，孩子们的主动性立即被调动起来了，有的说孙悟空，有的说如来佛，还有的坚持不同的看法。就连平常少言寡语的学生也纷纷争论开了，课堂忽然轻松活跃起来了。结合平常上课的阅历，我认为采纳想象、猜谜和成语接龙等小嬉戏，这些较有情趣的方法来导入课文，能够充分调动学生学习说明文的主动性。“转轴拨弦三两声，未成曲调先有情”。一堂生动的语文课，起先就扣动了学生的心弦，学生只有在奇妙呼唤的情景下，才能产生学习上的正迁移和光环效应，达到事半功倍的教学效果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二、激发新奇心，修渠注水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因为小学生新奇心强，对簇新事物比较敏感，只要是新颖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ab/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5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>的东西，就简单引起他们的关注。为了激发学生的新奇心，充分调动学生的主动性，学生对学习说明文最厌烦的是老调重弹，所谓“说明对象、说明方法、写作依次”这些内容，他们一点就通了，何需我们老师喋喋不休！于是我就采纳了激发和拓宽的方法，激发学生的爱好。比如在上《呼风唤雨的世纪》这一课，利用多媒体出示望远镜、程控电话、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- 1世纪，已经成了历史，在我们生活的21世纪里，科学技术还有哪些独创和创建？教室里宁静了很多，孩子们有的低头冥想，有的在本子上画着什么，有的和小组成员交谈起来„„不一会儿，教室里小手如林。有人确定21世纪人类能够登上火星，有人认为月球将是人类的其次个家，还有人预料空中也能够种上绿色的植物。这样不但能让学生爱上科普说明文，驾驭说明文的学问状况，而且对丰富学生学问，开阔视野，调动了学生自学说明文的主动性，培育了实力，对启迪学生的思维都起到很大的作用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叶圣陶说过：“说明文不肯定就板起脸孔来说话，说明文未尝不行以带一点风趣”。在说明文阅读教学中只有综合运用好爱好教学这个手段，说明文的教和学才能更加和谐；只有更好的运用好爱好教学这个手段，说明文教学的理性分析和感性的感悟才能更好的融合。只有更好的运用好爱好教学这个手段，有了导入的激情，有了学习的新奇心，有了情与心的交汇，才使语文的说明文教学和生活贴的更近，使孩子们因步入“柳暗花明”的境地而快乐，为获得新知而流连忘返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>第3篇：初三语文教案说明文阅读)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说明文阅读精讲例题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例题1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今年以来，我国大部分地区气温起伏大、降水分布特别不匀称，气象灾难影响广、程度重。其中，江淮、江南降水异样，江西、浙江等地3月初就出现了罕见早汛。3月下旬到4月，湘江、漓江、赣江出现了超警戒水位，部分地区发生洪涝。5月5日以来，江南、华南、西南地区东部等地遭受暴雨“倾城”。对此，中央气象台首席预报员孙军说明说：“北方冷空气南下，与西南暖湿气流在长江中下游一带交汇，加强了这些地区的气流上升运动。由于这些地区中低层水汽含量特别丰富，在空气上升运动中，水汽简单凝聚，成云致雨，进而形成较强降水。”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20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6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我国是多暴雨的国家，除了西北个别省、区之外，几乎都有暴雨出现。我国属于季风气候，从晚春到盛夏，北方冷空气且战且退。冷暖空气频繁交汇，形成一场场暴雨。暴雨形成的过程相当困难。暴雨经常是从积雨云中落下的。形成积雨云的条件是大气中要含有足够的水汽，并有剧烈长久的上升运动。把水汽快速向上输送，云内的水滴受上升运动的影响不断增大，直到上升气流托不住时，就急剧地着陆到地面。积雨云体积通常相当浩大，它们排列起来，可形成101～200千米宽的雨带。大气的运动和流水一样，常产生波动或涡旋。当两股来自不同方向或不同温度、湿度的气流相遇时，就会产生波动或涡旋。大的有几千千米，小的只有几千米。在这些地区，波动常伴随气流运行出现上升运动，并使水平方向的水汽快速向同一地区集中，形成暴雨中心。此时，低层空气暖而湿，上层空气冷而干，致使大气层结构处于极不稳定状态，这有利于大气中能量释放，促使积雨云充分发展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另外，地形对暴雨的形成和雨量大小也有影响。例如，由于山脉的存在，迎风坡迫使气流上升，从而垂直运动加大，暴雨增大；而在山脉的背风坡，气流下沉，雨量就大大减小，有的背风坡的雨量仅是迎风坡的1／10。山谷的狭管作用也能使暴雨加强。比如，河南有一次特大暴雨，其中心林庄，正处在南、北、西三面环山，向东渐渐形成喇叭口的地形之中，由于这样的地形，气流上升速度增大，雨量骤增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联系上下文，说说上文举河南特大暴雨的例子有什么作用。 【解题思路】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明确题目问的焦点是问举例子这种说明方法的作用。回答时要根据 “详细真实地说明白事物的××特点”这个模式来。此外，还要留意对上下文的联系。 【参考答案】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举这个例子是为了说明山谷的狭管作用也能使暴雨加强，进而说明地形对暴雨的形成和雨量也有影响。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例题2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现在，我们都应当醒悟地相识到，对石油过分依靠，会让国家平安、经济平安及环境平安遭遇威逼。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7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但文明不能因此停下前进的步伐，我们必需找到新的能源来保障世界运输系统的顺当运转。以非粮原料或农业废弃物为原料转化的液态燃料——纤维素生物燃料有利于环境平安，技术可行性强，近期内最有希望替代传统化石能源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生物燃料可以用植物或植物制品为原材料。目前，第一代生物燃料以可食用作物为原料，主要包括玉米、大豆（美国）、甘蔗（巴西）。用可食用作物制造生物燃料是最简洁可行的，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因为把这些可食用作物转化为燃料的技术是现成的。然而，第一代生物燃料并非许久之计，缘由很简洁：没有足够的耕地能够满意发达国家10%的液态燃油原料需求。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其次代生物燃料主要以纤维素养材料为原料，如富含纤维素、生长快速的草本植物，可转化为草油的原料有许多，从木材废料（锯木屑、木质建筑残片）到农业废弃物（玉米秸秆、小麦茎秆），再到“能源作物”［生长快速、纤维含量高、特地种植用作草油原料的草本和木本植物］。这些原料作物耕作成本低、量大，更关键的是，这些作物的种植生产不会干扰和危及粮食生产。大多数能源作物能够在不能用作农田的边际土地上快速生长。还有一些能够在被废水或者重金属污染的土壤中生长并净化土壤，如生长周期较短的灌木柳树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纤维素类植物生物质（指某一系统中全部或特定的生物总量）丰富，能够可持续地收获，来制造生物燃料。美国农业部和能源部的探讨显示，在不削减作为人类食物、动物饲料及出口生物质份额的前提下，美国每年能够生产13亿吨（干重）生物质。如此大量的生物质每年至少能够产生1,000亿加仑（约3,790亿升）草油，大约相当于每年美国汽油、柴油消耗总量的一半。放眼全球，每年纤维素类生物质生产量能够转化的生物燃料相当于340亿～1,600亿桶原油，已经超过了目前全球每年30亿桶原油的消耗量。纤维素类生物质能够转化成任何类型的燃料，如乙醇、一般汽油、柴油，甚至航空燃油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人类历史上的能源新纪元──草油时代或许很快就要到来。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选文第②段中加点词“主要”能否删去？为什么？ 【解题思路】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22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8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明确题目问的类型是问说明语言的作用，类型是C。回答时要根据如下的思路和步骤来答题。（1）表态（删还是不删）。（2）定性。如：“比较”“几乎”“主要”等词表程度；“大约”“可能”“左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右”等表估计，“多”“有余”等表数量。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（3）若删去，原来什么样的意思就变成了什么样的意思了，不符合实际，太肯定了。（4）xx词体现了语言的精确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性、周密性、科学性。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【参考答案】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不能删去。（1分）去掉“主要”，第一代生物燃料的原料就只包括玉米、大豆（美国）、甘蔗（巴西）三种作物，与事实不符，体现了说明文语言的精确性。（1分） 例题3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云南松怕冷的隐私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罗红里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既为“岁寒三友”之一，松树当然是不怕冷的了。没想到云南二月的一场尾寒，真个把好生生上万亩云南松冻得直打抖，枝枯叶败后冷死了。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云南人怕冷，莫非云南松也怕冷吗？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松树怕冷，自是奇闻。人说云南的松树是云南的好天气宠坏了，这却是天大的冤枉。 俗话说“英雄就怕病来磨”。松树——这树中的伟丈夫正是被一种叫做致冰细菌的恶魔熬煎着呢。你或许不知道，在自然界成千上万的细菌家族中，有两个怕羞的小兄弟：一个叫丁香假单胞菌，一个叫草生欧文氏菌。它们似乎很有修养：干净，爱绿色，专居留叶面。可是假如你真认为它们是君子国里的良民，那就上当了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2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人类最好的挚友——水，有一个怪脾气：从4℃起先，越冷更加“胖”，到0℃时就结冰啦！或许，你没听说过，有低于0℃而不结冰的超冷水吧？我们的水挚友在植物体内，即使气温降到零下几摄氏度时，它也不结冰而是保持超冷水的姿态，使植物能持续经受-6℃～-8℃的寒冷而不致冻坏。水是植物的血液，血液涌动着，不会析出冰晶，生命组织形态正常，松树能怕冷吗？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9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偏偏冰核细菌这两个恶少，有一手被科学家称作催冻致凝基因的真传：当气温急剧下降，它们会在叶面形成一个特别的晶核，引起植物体内的超冷水结晶。科学家叫它们冰晶种子。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植物的血液凝固了，这命还能保吗？很多像松树这样的英雄都被这两个病魔缠倒了。这植物冻害，也干脆打击了人类。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俗话说“助人如助已”。为了帮助水挚友，科学家们捉住了丁香假单胞菌，对其真传的基因片段进行洗心革面手术，然后再将失去致冻基因的片段重新放回原处，缴了械的细菌就再也不能致冻了。树木生长季节到了，人们把经过改造的细菌喷射到大片树林上，它们以全新的面目取而代之，将那些没经过改造的丑恶的同类排挤掉。于是，致冻菌不致凝了，气血顺畅，云南松不怕冷了。这就是遗传工程在防霜冻灾难上的应用。 简析选文的说明依次。 【解题思路】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明确题目问的类型是问说明的依次。回答时要分清全文的依次是时间、空间还是逻辑依次，然后结合详细内容答题。 【参考答案】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选文先说云南松怕冷的状况，接着分析怕冷的缘由，最终说明治理方法。运用的是逻辑依次。（简析基本精确1分，说明依次1分。）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四、课堂训练题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练习题1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椅子变更中国文化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椅子是我们日常生活中最常见的家具之一，它源于东汉末年传入中原的一种名叫“胡床”的折叠凳子。到唐代中期，胡床渐渐演化为我们常见的有靠背、有扶手的椅子。之后，椅子在宋朝广泛流行。它的流行渐渐变更了人们跪坐在席子上的“跽（jì）坐”姿态，解放了人们的腿脚，更重要的是它对中国古代文化产生了相当大的影响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  <w:sectPr w:rsidSect="00764ED5">
          <w:footerReference w:type="default" r:id="rId24"/>
          <w:type w:val="nextPage"/>
          <w:pgSz w:w="11906" w:h="16838"/>
          <w:pgMar w:top="1440" w:right="1800" w:bottom="1440" w:left="1800" w:header="851" w:footer="992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20"/>
          <w:cols w:space="720"/>
          <w:titlePg w:val="0"/>
          <w:docGrid w:type="lines" w:linePitch="312"/>
        </w:sect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首先是对房屋的建筑结构及其内部布局产生影响。在房屋建筑中，以前人们坐姿低矮，窗户的位置也相应较矮，椅子的出现使窗户的位置明显上升。同时，椅子的出现也对房屋内部布局产生了较大影响。传统的坐姿要求房屋的中间尽量空阔，以供人们席地而坐。而椅子出现后，人们就不须要为席地而坐预留太大的空间，家具的数量也因此增加起来。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椅子的出现还影响了人们生活习俗的变更。椅子出现后，人们坐姿明显上升，自然而然出现了一些高足家具，高足的桌子也就应运而生，渐渐成为人们最主要的吃饭、看书的家具。这些高足家具的出现，还引起了杯盘、碗碟等生活用具的变更。到了宋代，很难再看到高足的餐具，碗、盘、杯等用具都变得玲珑精致。这些改变干脆影响到人们生活习俗的变更。比如，人们进餐方式的改变，以前人们围坐在一起进餐很困难，一般是分餐制。椅子和高足的桌子出现后，人们起先围坐在一张桌子旁吃饭，分餐制也随之变成了合餐制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3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椅子的出现更为重要的是强化了国人心中的皇权意识。椅子出现之前，人们在正式场合必需跽坐。皇帝和群臣议事，大臣向皇帝跪拜时，皇帝其实也基本是跪着的。这种坐姿的同等拉近了皇帝和臣子之间的关系，那时的君臣关系更像是事业上的合作伙伴，那时的“跪”没有低下的含义，而是一种尊敬虔诚的表现。椅子出现之后，“跪”的意义与内涵发生了重大改变，皇帝坐在椅子上居高临下，臣民们则跪拜在地上，这种礼节上的巨大不同等奴化了国人，使国人潜移默化地奴颜媚骨起来，进而更加强化了国人心中皇权至上的意识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可能有人惊奇，欧洲人也“跪”，为什么没有出现奴化的现象呢？因为欧洲人的礼仪中，“跪”是很少的，除了向上帝双膝跪下，对任何人都不用双膝跪下，就算见了本土的君主，也只是单膝跪地而已。而在我国古代，“跪”是最常用的礼仪，不光用于君臣之间，还广泛用于下级与上级之间、百姓与官员之间。可见，“跪”在我国古代是更具不同等性的，尤其在椅子出现后，这种不同等性就渐渐显现出来，强化了国人的奴化心理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</w:pP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总之，从我国历史的发展来看，无论是像椅子这样不起眼的简洁独创，还是像造纸术、火药、指南针、印刷术这样的大独创，都变更了我们的生活，影响了我们的文化。其实，独创原本就是一种影响。随着社会的发展，我们身边的独创越来越多，它们也在无形中变更着我们的生活，影响着我们的文化，推动着社会的发展。（有删改）</w:t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1．第④段主要采纳了作比较的说明方法，请简要分析它在文中的作用。（2分）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2．文章采纳了总分总的结构，其分写的部分能否调换依次？请结合原文分析作答。（3分）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练习题2  淘米水的妙用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淘米水很不起眼，平常常被白白倒掉。可是你知道吗？它在生活中却有很多妙用。 淘米水是自然的去污剂。与一般的工业去污产品相比，淘米水不仅洗净力适中，而且无任何副作用。比如，浅色衣服用淘米水浸泡一下，然后用肥皂洗涤，就会干净如新；起霉斑的衣服，放入淘米水中浸泡一夜，可退斑洗净。又如，面对一堆有油污的碗、碟、瓶子时，与洗洁精相比，淘米水是更好的选择。淘米水经加热后，其淀粉质变性，而变性淀粉具有良好的亲油性和亲水性，所以油污一旦遇到淘米水，就会被淘米水中的淀粉吸附，从而脱离碗碟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淘米水是不花钱的化妆品。淘米水里含有淀粉质、维生素、蛋白质，这些养分物质可以对皮肤起到保湿、抗老化、美白的作用。常常用淘米水洗手、洗脸，皮肤会变得光滑白皙。淘米水还具有护发、亮发的功效。据说，傣族姑娘的一头秀发就是淘米水的佳作。傣族姑娘常用糯米的淘米水来护发。不过，她们用的淘米水要存放半个月或一个月的时间才能运用。因为淘米水经过沉淀发酵以后，含有特别丰富的B族维生素。B族维生素可以帮助头发的色素细胞生成黑色的色素颗粒。所以常常用淘米水洗头，可以养分头发，使头发变得乌黑亮丽。假如你想保持美妙的形象，又不使身体受到任何损害，还想节约费用，那么淘米水不失为一种首选的化妆品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4 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>
        <w:rPr>
          <w:rFonts w:ascii="微软雅黑" w:eastAsia="微软雅黑" w:hAnsi="微软雅黑" w:cs="宋体"/>
          <w:color w:val="000000"/>
          <w:kern w:val="0"/>
          <w:sz w:val="20"/>
        </w:rPr>
        <w:t xml:space="preserve">    淘米水还具有肯定的药用价值。淘米水含有肯定的蛋白质、维生素和微量元素，特殊是．．．头一两次淘米水含有钾且呈弱酸性，加入食盐入药后，具有清火、凉血、解毒的功效。用淘米水加食盐煮开后，外洗或外擦皮肤，对皮肤有比较温柔的清洁作用，而且可以保持皮肤表面正常的酸碱度，抑制病原微生物的生长，防止皮肤搔痒，等等。 </w:t>
      </w:r>
      <w:r>
        <w:rPr>
          <w:rFonts w:ascii="微软雅黑" w:eastAsia="微软雅黑" w:hAnsi="微软雅黑" w:cs="宋体"/>
          <w:color w:val="000000"/>
          <w:kern w:val="0"/>
          <w:sz w:val="20"/>
        </w:rPr>
        <w:br/>
      </w:r>
      <w:r w:rsidRPr="00894E5D">
        <w:rPr>
          <w:rFonts w:ascii="微软雅黑" w:eastAsia="微软雅黑" w:hAnsi="微软雅黑" w:cs="宋体"/>
          <w:color w:val="000000"/>
          <w:kern w:val="0"/>
          <w:sz w:val="20"/>
        </w:rPr>
        <w:br/>
      </w:r>
      <w:r w:rsidRPr="00894E5D">
        <w:rPr>
          <w:rFonts w:ascii="微软雅黑" w:eastAsia="微软雅黑" w:hAnsi="微软雅黑" w:cs="宋体"/>
          <w:color w:val="000000"/>
          <w:kern w:val="0"/>
          <w:sz w:val="2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https://d.book118.com/186230022025010041</w:t>
        </w:r>
      </w:hyperlink>
    </w:p>
    <w:p w:rsidR="0053725C" w:rsidRPr="00894E5D" w:rsidP="009A6802">
      <w:pPr>
        <w:rPr>
          <w:rFonts w:ascii="微软雅黑" w:eastAsia="微软雅黑" w:hAnsi="微软雅黑" w:cs="宋体"/>
          <w:color w:val="000000"/>
          <w:kern w:val="0"/>
          <w:sz w:val="20"/>
        </w:rPr>
      </w:pPr>
    </w:p>
    <w:sectPr w:rsidSect="00764ED5">
      <w:footerReference w:type="default" r:id="rId26"/>
      <w:type w:val="nextPage"/>
      <w:pgSz w:w="11906" w:h="16838"/>
      <w:pgMar w:top="1440" w:right="1800" w:bottom="1440" w:left="180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21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4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766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5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7077692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5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971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9262237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951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4201359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930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6411794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910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4574876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889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599283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869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5512974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848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8766539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828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1041386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807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1456608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6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787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9308763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6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176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166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6325369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155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9848730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135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125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9093881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114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104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5335265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094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084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9730377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073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063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1147473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053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2231956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032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2327148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012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4841982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7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6992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4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391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6564674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7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381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370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043448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360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350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0047065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340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329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2407894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319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3733257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299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6198697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278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8585354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258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237241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237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227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2828447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217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207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1662186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4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8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196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4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5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596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5091623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8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585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575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2892799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565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555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255263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544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534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9847937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524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514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0702180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504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493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1200032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483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473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3655810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463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452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2289760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442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432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869501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422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411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9037321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09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401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6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800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4909374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09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790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780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8045524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770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760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0726612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749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739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5904197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729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719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5741256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708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698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1372266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688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678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2966952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667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657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3472168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647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637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9854439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626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616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9159586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0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606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8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005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7797512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0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995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985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252328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975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964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0438294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954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944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0005715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934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923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3656293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913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903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6152170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893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882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7957269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872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862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3788310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852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841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4141779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831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7821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4468958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1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7811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8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210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29883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1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200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190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3417204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179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169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7357762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159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149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4020338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138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128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8624542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118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108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9637560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097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087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0655359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077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067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3034296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056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046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9549835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036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026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577741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2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016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9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415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8998866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2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405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394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140118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384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374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7224974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364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353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8616397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343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333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3137575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323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312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8382915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302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292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7248810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282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272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0180896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261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251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5378500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241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231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5926336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3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220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11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620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6764987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3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609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599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6437195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589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579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8327765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568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558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5484804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548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538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3599889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528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517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1742818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507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497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0699319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487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476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4743615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466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456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0915337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446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435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3392801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4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425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12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824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2188582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4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814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804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8033866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794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784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3006832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773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763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0486433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753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743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1744150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732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722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994043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712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702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8238978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691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681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7110749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671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661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9853745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650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640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6104230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5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630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13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029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781044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5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019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009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8731857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999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988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3527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978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968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168623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958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947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481802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937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927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7429115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917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906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070194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896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886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5820134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876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865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7922630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855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8845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2149359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6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8835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13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234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712400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6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224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214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0517988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203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193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0023674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183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173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04437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162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152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356994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142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132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8205083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121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111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8225137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101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091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5014494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080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070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4647058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060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050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0606717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7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040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13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15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439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5287788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7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429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418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703497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408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398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9457474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388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377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5502688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367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357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277450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347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336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8123724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326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316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2932694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306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296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8884091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285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275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5200030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265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255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709514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8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244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15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16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644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0948983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8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633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623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2035063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613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603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6759407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592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582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0989970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572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562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2436371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552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541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238808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531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521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0244716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511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500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3510216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490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480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921721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470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459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1397752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19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449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16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848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0254527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19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838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828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0846746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818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808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9009510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797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787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4959582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777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767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3466996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756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746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7110269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736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726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9515310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715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705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6581669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695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685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4021780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674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664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2098685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0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654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18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053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9703548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20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043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033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7215833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023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012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9233799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002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992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9995332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982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971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1932066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961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951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4361940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941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930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118534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920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910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7319762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900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889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1450394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879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19869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15287824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1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19859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19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258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6685971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21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248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238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2627111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227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217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9432746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207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197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9811684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186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176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0597699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166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156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9248248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145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135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6761143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125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115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87448146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104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094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3412467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084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074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3366849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2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064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19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4633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1178588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22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4531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4428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76873154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3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4326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4224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017175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3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4121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4019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5367875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3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3916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3814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474093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3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3712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360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2843406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3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350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340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13854584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3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330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320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413676585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3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309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299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1220993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3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289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279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31054027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19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3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268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19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21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6681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92288310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23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6579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6476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86507311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4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6374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6272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6617408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4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6169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6067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1483392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4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5964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5862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20429192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4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5760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5657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63567151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4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5555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5452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30694563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4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5350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5248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2974395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4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5145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5043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9774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4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4940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4838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36368740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4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4736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31C3" w:rsidRPr="00EA31C3" w:rsidP="00EA31C3">
    <w:pPr>
      <w:pStyle w:val="Footer"/>
      <w:jc w:val="center"/>
      <w:rPr>
        <w:rFonts w:ascii="宋体" w:hAnsi="宋体"/>
      </w:rPr>
    </w:pPr>
    <w:r w:rsidRPr="00EA31C3">
      <w:rPr>
        <w:rFonts w:ascii="宋体" w:hAnsi="宋体" w:hint="eastAsia"/>
        <w:lang w:val="zh-CN"/>
      </w:rPr>
      <w:t>第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PAGE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22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Pr="00EA31C3">
      <w:rPr>
        <w:rFonts w:ascii="宋体" w:hAnsi="宋体"/>
        <w:lang w:val="zh-CN"/>
      </w:rPr>
      <w:t xml:space="preserve">  </w:t>
    </w:r>
    <w:r w:rsidRPr="00EA31C3">
      <w:rPr>
        <w:rFonts w:ascii="宋体" w:hAnsi="宋体" w:hint="eastAsia"/>
        <w:lang w:val="zh-CN"/>
      </w:rPr>
      <w:t>共</w:t>
    </w:r>
    <w:r w:rsidRPr="00EA31C3">
      <w:rPr>
        <w:rFonts w:ascii="宋体" w:hAnsi="宋体"/>
        <w:b/>
        <w:bCs/>
      </w:rPr>
      <w:fldChar w:fldCharType="begin"/>
    </w:r>
    <w:r w:rsidRPr="00EA31C3">
      <w:rPr>
        <w:rFonts w:ascii="宋体" w:hAnsi="宋体"/>
        <w:b/>
        <w:bCs/>
      </w:rPr>
      <w:instrText>NUMPAGES  \* Arabic  \* MERGEFORMAT</w:instrText>
    </w:r>
    <w:r w:rsidRPr="00EA31C3">
      <w:rPr>
        <w:rFonts w:ascii="宋体" w:hAnsi="宋体"/>
        <w:b/>
        <w:bCs/>
      </w:rPr>
      <w:fldChar w:fldCharType="separate"/>
    </w:r>
    <w:r w:rsidRPr="00894E5D" w:rsidR="00894E5D">
      <w:rPr>
        <w:rFonts w:ascii="宋体" w:hAnsi="宋体"/>
        <w:b/>
        <w:bCs/>
        <w:noProof/>
        <w:lang w:val="zh-CN"/>
      </w:rPr>
      <w:t>32</w:t>
    </w:r>
    <w:r w:rsidRPr="00EA31C3">
      <w:rPr>
        <w:rFonts w:ascii="宋体" w:hAnsi="宋体"/>
        <w:b/>
        <w:bCs/>
      </w:rPr>
      <w:fldChar w:fldCharType="end"/>
    </w:r>
    <w:r w:rsidRPr="009D6A38">
      <w:rPr>
        <w:rFonts w:ascii="宋体" w:hAnsi="宋体" w:hint="eastAsia"/>
      </w:rPr>
      <w:t>页</w: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8729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98862907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2249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8627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8524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7222602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50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8422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8320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353466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51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8217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8115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05592650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52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8012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7910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7172563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53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7808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77056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09707474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54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76032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75008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52006257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55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73984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72960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58548253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</w:instrText>
                          </w:r>
                          <w:r w:rsidR="00A20624">
                            <w:instrText xml:space="preserve">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56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71936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</w:instrText>
                    </w:r>
                    <w:r w:rsidR="00A20624">
                      <w:instrText xml:space="preserve">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70912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252292149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57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69888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F4DD3">
      <w:rPr>
        <w:rFonts w:ascii="宋体" w:hAnsi="宋体"/>
        <w:noProof/>
      </w:rPr>
      <mc:AlternateContent>
        <mc:Choice Requires="wps">
          <w:drawing>
            <wp:anchor distT="0" distB="0" distL="114300" distR="114300" simplePos="0" relativeHeight="252068864" behindDoc="0" locked="0" layoutInCell="1" allowOverlap="1">
              <wp:simplePos x="0" y="0"/>
              <wp:positionH relativeFrom="margin">
                <wp:posOffset>3342005</wp:posOffset>
              </wp:positionH>
              <wp:positionV relativeFrom="paragraph">
                <wp:posOffset>9941560</wp:posOffset>
              </wp:positionV>
              <wp:extent cx="857885" cy="147955"/>
              <wp:effectExtent l="0" t="0" r="12065" b="0"/>
              <wp:wrapNone/>
              <wp:docPr id="14022151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EA31C3" w:rsidP="00EA31C3">
                          <w:pPr>
                            <w:pStyle w:val="Footer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22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A20624">
                            <w:fldChar w:fldCharType="begin"/>
                          </w:r>
                          <w:r w:rsidR="00A20624">
                            <w:instrText xml:space="preserve"> NUMPAGES  \* MERGEFORMAT </w:instrText>
                          </w:r>
                          <w:r w:rsidR="00A20624">
                            <w:fldChar w:fldCharType="separate"/>
                          </w:r>
                          <w:r w:rsidR="00894E5D">
                            <w:rPr>
                              <w:noProof/>
                            </w:rPr>
                            <w:t>32</w:t>
                          </w:r>
                          <w:r w:rsidR="00A20624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文本框 1" o:spid="_x0000_s2258" type="#_x0000_t202" style="width:67.55pt;height:11.65pt;margin-top:782.8pt;margin-left:263.15pt;mso-height-percent:0;mso-height-relative:page;mso-position-horizontal-relative:margin;mso-width-percent:0;mso-width-relative:page;mso-wrap-distance-bottom:0;mso-wrap-distance-left:9pt;mso-wrap-distance-right:9pt;mso-wrap-distance-top:0;mso-wrap-style:none;position:absolute;v-text-anchor:top;z-index:252067840" filled="f" fillcolor="this" stroked="f" strokeweight="0.5pt">
              <v:textbox style="mso-fit-shape-to-text:t" inset="0,0,0,0">
                <w:txbxContent>
                  <w:p w:rsidR="00EA31C3" w:rsidP="00EA31C3">
                    <w:pPr>
                      <w:pStyle w:val="Footer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894E5D">
                      <w:rPr>
                        <w:noProof/>
                      </w:rPr>
                      <w:t>22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A20624">
                      <w:fldChar w:fldCharType="begin"/>
                    </w:r>
                    <w:r w:rsidR="00A20624">
                      <w:instrText xml:space="preserve"> NUMPAGES  \* MERGEFORMAT </w:instrText>
                    </w:r>
                    <w:r w:rsidR="00A20624">
                      <w:fldChar w:fldCharType="separate"/>
                    </w:r>
                    <w:r w:rsidR="00894E5D">
                      <w:rPr>
                        <w:noProof/>
                      </w:rPr>
                      <w:t>32</w:t>
                    </w:r>
                    <w:r w:rsidR="00A20624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35ACC"/>
    <w:rsid w:val="00061DFF"/>
    <w:rsid w:val="0006256C"/>
    <w:rsid w:val="000C6FF5"/>
    <w:rsid w:val="00166950"/>
    <w:rsid w:val="00172A27"/>
    <w:rsid w:val="001A6420"/>
    <w:rsid w:val="001F4DD3"/>
    <w:rsid w:val="00272BAB"/>
    <w:rsid w:val="002D74C3"/>
    <w:rsid w:val="00307E78"/>
    <w:rsid w:val="003246C2"/>
    <w:rsid w:val="0039366B"/>
    <w:rsid w:val="003F43AF"/>
    <w:rsid w:val="00406D45"/>
    <w:rsid w:val="00474623"/>
    <w:rsid w:val="0053725C"/>
    <w:rsid w:val="005A7745"/>
    <w:rsid w:val="006E75E9"/>
    <w:rsid w:val="00705ED8"/>
    <w:rsid w:val="007510B1"/>
    <w:rsid w:val="00764ED5"/>
    <w:rsid w:val="00784073"/>
    <w:rsid w:val="007D7B9C"/>
    <w:rsid w:val="0080350E"/>
    <w:rsid w:val="008126A6"/>
    <w:rsid w:val="00894E5D"/>
    <w:rsid w:val="00961EEF"/>
    <w:rsid w:val="00971D65"/>
    <w:rsid w:val="009A6802"/>
    <w:rsid w:val="009D6A38"/>
    <w:rsid w:val="00A20624"/>
    <w:rsid w:val="00A645ED"/>
    <w:rsid w:val="00A8202A"/>
    <w:rsid w:val="00AE460B"/>
    <w:rsid w:val="00B935E5"/>
    <w:rsid w:val="00CA4D79"/>
    <w:rsid w:val="00D34EBF"/>
    <w:rsid w:val="00D514E3"/>
    <w:rsid w:val="00DC72D7"/>
    <w:rsid w:val="00EA31C3"/>
    <w:rsid w:val="00F027F0"/>
    <w:rsid w:val="00F16A88"/>
    <w:rsid w:val="00F6477E"/>
    <w:rsid w:val="00FA6BF7"/>
    <w:rsid w:val="00FC5F1C"/>
    <w:rsid w:val="00FC7B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PageNumber">
    <w:name w:val="page number"/>
    <w:rsid w:val="00EA31C3"/>
  </w:style>
  <w:style w:type="character" w:customStyle="1" w:styleId="Char">
    <w:name w:val="页脚 Char"/>
    <w:link w:val="Footer"/>
    <w:rsid w:val="00EA31C3"/>
    <w:rPr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footer" Target="footer13.xml" /><Relationship Id="rId18" Type="http://schemas.openxmlformats.org/officeDocument/2006/relationships/footer" Target="footer14.xml" /><Relationship Id="rId19" Type="http://schemas.openxmlformats.org/officeDocument/2006/relationships/footer" Target="footer15.xml" /><Relationship Id="rId2" Type="http://schemas.openxmlformats.org/officeDocument/2006/relationships/webSettings" Target="webSettings.xml" /><Relationship Id="rId20" Type="http://schemas.openxmlformats.org/officeDocument/2006/relationships/footer" Target="footer16.xml" /><Relationship Id="rId21" Type="http://schemas.openxmlformats.org/officeDocument/2006/relationships/footer" Target="footer17.xml" /><Relationship Id="rId22" Type="http://schemas.openxmlformats.org/officeDocument/2006/relationships/footer" Target="footer18.xml" /><Relationship Id="rId23" Type="http://schemas.openxmlformats.org/officeDocument/2006/relationships/footer" Target="footer19.xml" /><Relationship Id="rId24" Type="http://schemas.openxmlformats.org/officeDocument/2006/relationships/footer" Target="footer20.xml" /><Relationship Id="rId25" Type="http://schemas.openxmlformats.org/officeDocument/2006/relationships/hyperlink" Target="https://d.book118.com/186230022025010041" TargetMode="External" /><Relationship Id="rId26" Type="http://schemas.openxmlformats.org/officeDocument/2006/relationships/footer" Target="footer21.xm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31405-4600-4DEB-986C-6D8033172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32</Pages>
  <Words>7</Words>
  <Characters>42</Characters>
  <Application>Microsoft Office Word</Application>
  <DocSecurity>0</DocSecurity>
  <Lines>1</Lines>
  <Paragraphs>1</Paragraphs>
  <ScaleCrop>false</ScaleCrop>
  <Company>Organization</Company>
  <LinksUpToDate>false</LinksUpToDate>
  <CharactersWithSpaces>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[标签:标题]</dc:title>
  <dc:creator>RQ204</dc:creator>
  <cp:lastModifiedBy>zzz</cp:lastModifiedBy>
  <cp:revision>10</cp:revision>
  <cp:lastPrinted>1900-12-31T16:00:00Z</cp:lastPrinted>
  <dcterms:created xsi:type="dcterms:W3CDTF">2022-01-03T05:44:00Z</dcterms:created>
  <dcterms:modified xsi:type="dcterms:W3CDTF">2022-01-27T07:24:00Z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2052-8.1.0.3163</vt:lpwstr>
  </property>
</Properties>
</file>