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工艺气体压缩机项目规划设计方案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00" w:history="1">
        <w:r>
          <w:rPr>
            <w:rFonts w:ascii="仿宋" w:eastAsia="仿宋" w:hAnsi="仿宋" w:cs="仿宋" w:hint="eastAsia"/>
            <w:lang w:eastAsia="zh-CN"/>
          </w:rPr>
          <w:t>概论</w:t>
        </w:r>
        <w:r>
          <w:tab/>
        </w:r>
        <w:r>
          <w:fldChar w:fldCharType="begin"/>
        </w:r>
        <w:r>
          <w:instrText xml:space="preserve"> PAGEREF _Toc7200 \h </w:instrText>
        </w:r>
        <w:r>
          <w:fldChar w:fldCharType="separate"/>
        </w:r>
        <w:r>
          <w:t>3</w:t>
        </w:r>
        <w:r>
          <w:fldChar w:fldCharType="end"/>
        </w:r>
      </w:hyperlink>
    </w:p>
    <w:p>
      <w:pPr>
        <w:pStyle w:val="TOC1"/>
        <w:tabs>
          <w:tab w:val="right" w:leader="dot" w:pos="8306"/>
        </w:tabs>
      </w:pPr>
      <w:hyperlink w:anchor="_Toc28540" w:history="1">
        <w:r>
          <w:rPr>
            <w:rFonts w:ascii="仿宋" w:eastAsia="仿宋" w:hAnsi="仿宋" w:cs="仿宋" w:hint="eastAsia"/>
            <w:lang w:eastAsia="zh-CN"/>
          </w:rPr>
          <w:t>一、工艺气体压缩机项目建设单位说明</w:t>
        </w:r>
        <w:r>
          <w:tab/>
        </w:r>
        <w:r>
          <w:fldChar w:fldCharType="begin"/>
        </w:r>
        <w:r>
          <w:instrText xml:space="preserve"> PAGEREF _Toc28540 \h </w:instrText>
        </w:r>
        <w:r>
          <w:fldChar w:fldCharType="separate"/>
        </w:r>
        <w:r>
          <w:t>3</w:t>
        </w:r>
        <w:r>
          <w:fldChar w:fldCharType="end"/>
        </w:r>
      </w:hyperlink>
    </w:p>
    <w:p>
      <w:pPr>
        <w:pStyle w:val="TOC2"/>
        <w:tabs>
          <w:tab w:val="right" w:leader="dot" w:pos="8306"/>
        </w:tabs>
      </w:pPr>
      <w:hyperlink w:anchor="_Toc18482" w:history="1">
        <w:r>
          <w:rPr>
            <w:rFonts w:ascii="仿宋" w:eastAsia="仿宋" w:hAnsi="仿宋" w:cs="仿宋" w:hint="eastAsia"/>
            <w:lang w:eastAsia="zh-CN"/>
          </w:rPr>
          <w:t>(一)、工艺气体压缩机项目承办单位基本情况</w:t>
        </w:r>
        <w:r>
          <w:tab/>
        </w:r>
        <w:r>
          <w:fldChar w:fldCharType="begin"/>
        </w:r>
        <w:r>
          <w:instrText xml:space="preserve"> PAGEREF _Toc18482 \h </w:instrText>
        </w:r>
        <w:r>
          <w:fldChar w:fldCharType="separate"/>
        </w:r>
        <w:r>
          <w:t>3</w:t>
        </w:r>
        <w:r>
          <w:fldChar w:fldCharType="end"/>
        </w:r>
      </w:hyperlink>
    </w:p>
    <w:p>
      <w:pPr>
        <w:pStyle w:val="TOC2"/>
        <w:tabs>
          <w:tab w:val="right" w:leader="dot" w:pos="8306"/>
        </w:tabs>
      </w:pPr>
      <w:hyperlink w:anchor="_Toc25382" w:history="1">
        <w:r>
          <w:rPr>
            <w:rFonts w:ascii="仿宋" w:eastAsia="仿宋" w:hAnsi="仿宋" w:cs="仿宋" w:hint="eastAsia"/>
            <w:lang w:eastAsia="zh-CN"/>
          </w:rPr>
          <w:t>(二)、公司经济效益分析</w:t>
        </w:r>
        <w:r>
          <w:tab/>
        </w:r>
        <w:r>
          <w:fldChar w:fldCharType="begin"/>
        </w:r>
        <w:r>
          <w:instrText xml:space="preserve"> PAGEREF _Toc25382 \h </w:instrText>
        </w:r>
        <w:r>
          <w:fldChar w:fldCharType="separate"/>
        </w:r>
        <w:r>
          <w:t>4</w:t>
        </w:r>
        <w:r>
          <w:fldChar w:fldCharType="end"/>
        </w:r>
      </w:hyperlink>
    </w:p>
    <w:p>
      <w:pPr>
        <w:pStyle w:val="TOC1"/>
        <w:tabs>
          <w:tab w:val="right" w:leader="dot" w:pos="8306"/>
        </w:tabs>
      </w:pPr>
      <w:hyperlink w:anchor="_Toc2743" w:history="1">
        <w:r>
          <w:rPr>
            <w:rFonts w:ascii="仿宋" w:eastAsia="仿宋" w:hAnsi="仿宋" w:cs="仿宋" w:hint="eastAsia"/>
            <w:lang w:eastAsia="zh-CN"/>
          </w:rPr>
          <w:t>二、工艺气体压缩机项目选址可行性分析</w:t>
        </w:r>
        <w:r>
          <w:tab/>
        </w:r>
        <w:r>
          <w:fldChar w:fldCharType="begin"/>
        </w:r>
        <w:r>
          <w:instrText xml:space="preserve"> PAGEREF _Toc2743 \h </w:instrText>
        </w:r>
        <w:r>
          <w:fldChar w:fldCharType="separate"/>
        </w:r>
        <w:r>
          <w:t>5</w:t>
        </w:r>
        <w:r>
          <w:fldChar w:fldCharType="end"/>
        </w:r>
      </w:hyperlink>
    </w:p>
    <w:p>
      <w:pPr>
        <w:pStyle w:val="TOC2"/>
        <w:tabs>
          <w:tab w:val="right" w:leader="dot" w:pos="8306"/>
        </w:tabs>
      </w:pPr>
      <w:hyperlink w:anchor="_Toc13225" w:history="1">
        <w:r>
          <w:rPr>
            <w:rFonts w:ascii="仿宋" w:eastAsia="仿宋" w:hAnsi="仿宋" w:cs="仿宋" w:hint="eastAsia"/>
            <w:lang w:eastAsia="zh-CN"/>
          </w:rPr>
          <w:t>(一)、工艺气体压缩机项目选址</w:t>
        </w:r>
        <w:r>
          <w:tab/>
        </w:r>
        <w:r>
          <w:fldChar w:fldCharType="begin"/>
        </w:r>
        <w:r>
          <w:instrText xml:space="preserve"> PAGEREF _Toc13225 \h </w:instrText>
        </w:r>
        <w:r>
          <w:fldChar w:fldCharType="separate"/>
        </w:r>
        <w:r>
          <w:t>5</w:t>
        </w:r>
        <w:r>
          <w:fldChar w:fldCharType="end"/>
        </w:r>
      </w:hyperlink>
    </w:p>
    <w:p>
      <w:pPr>
        <w:pStyle w:val="TOC2"/>
        <w:tabs>
          <w:tab w:val="right" w:leader="dot" w:pos="8306"/>
        </w:tabs>
      </w:pPr>
      <w:hyperlink w:anchor="_Toc32524" w:history="1">
        <w:r>
          <w:rPr>
            <w:rFonts w:ascii="仿宋" w:eastAsia="仿宋" w:hAnsi="仿宋" w:cs="仿宋" w:hint="eastAsia"/>
            <w:lang w:eastAsia="zh-CN"/>
          </w:rPr>
          <w:t>(二)、用地控制指标</w:t>
        </w:r>
        <w:r>
          <w:tab/>
        </w:r>
        <w:r>
          <w:fldChar w:fldCharType="begin"/>
        </w:r>
        <w:r>
          <w:instrText xml:space="preserve"> PAGEREF _Toc32524 \h </w:instrText>
        </w:r>
        <w:r>
          <w:fldChar w:fldCharType="separate"/>
        </w:r>
        <w:r>
          <w:t>5</w:t>
        </w:r>
        <w:r>
          <w:fldChar w:fldCharType="end"/>
        </w:r>
      </w:hyperlink>
    </w:p>
    <w:p>
      <w:pPr>
        <w:pStyle w:val="TOC2"/>
        <w:tabs>
          <w:tab w:val="right" w:leader="dot" w:pos="8306"/>
        </w:tabs>
      </w:pPr>
      <w:hyperlink w:anchor="_Toc6824" w:history="1">
        <w:r>
          <w:rPr>
            <w:rFonts w:ascii="仿宋" w:eastAsia="仿宋" w:hAnsi="仿宋" w:cs="仿宋" w:hint="eastAsia"/>
            <w:lang w:eastAsia="zh-CN"/>
          </w:rPr>
          <w:t>(三)、节约用地措施</w:t>
        </w:r>
        <w:r>
          <w:tab/>
        </w:r>
        <w:r>
          <w:fldChar w:fldCharType="begin"/>
        </w:r>
        <w:r>
          <w:instrText xml:space="preserve"> PAGEREF _Toc6824 \h </w:instrText>
        </w:r>
        <w:r>
          <w:fldChar w:fldCharType="separate"/>
        </w:r>
        <w:r>
          <w:t>7</w:t>
        </w:r>
        <w:r>
          <w:fldChar w:fldCharType="end"/>
        </w:r>
      </w:hyperlink>
    </w:p>
    <w:p>
      <w:pPr>
        <w:pStyle w:val="TOC2"/>
        <w:tabs>
          <w:tab w:val="right" w:leader="dot" w:pos="8306"/>
        </w:tabs>
      </w:pPr>
      <w:hyperlink w:anchor="_Toc7482" w:history="1">
        <w:r>
          <w:rPr>
            <w:rFonts w:ascii="仿宋" w:eastAsia="仿宋" w:hAnsi="仿宋" w:cs="仿宋" w:hint="eastAsia"/>
            <w:lang w:eastAsia="zh-CN"/>
          </w:rPr>
          <w:t>(四)、总图布置方案</w:t>
        </w:r>
        <w:r>
          <w:tab/>
        </w:r>
        <w:r>
          <w:fldChar w:fldCharType="begin"/>
        </w:r>
        <w:r>
          <w:instrText xml:space="preserve"> PAGEREF _Toc7482 \h </w:instrText>
        </w:r>
        <w:r>
          <w:fldChar w:fldCharType="separate"/>
        </w:r>
        <w:r>
          <w:t>8</w:t>
        </w:r>
        <w:r>
          <w:fldChar w:fldCharType="end"/>
        </w:r>
      </w:hyperlink>
    </w:p>
    <w:p>
      <w:pPr>
        <w:pStyle w:val="TOC2"/>
        <w:tabs>
          <w:tab w:val="right" w:leader="dot" w:pos="8306"/>
        </w:tabs>
      </w:pPr>
      <w:hyperlink w:anchor="_Toc26950" w:history="1">
        <w:r>
          <w:rPr>
            <w:rFonts w:ascii="仿宋" w:eastAsia="仿宋" w:hAnsi="仿宋" w:cs="仿宋" w:hint="eastAsia"/>
            <w:lang w:eastAsia="zh-CN"/>
          </w:rPr>
          <w:t>(五)、选址综合评价</w:t>
        </w:r>
        <w:r>
          <w:tab/>
        </w:r>
        <w:r>
          <w:fldChar w:fldCharType="begin"/>
        </w:r>
        <w:r>
          <w:instrText xml:space="preserve"> PAGEREF _Toc26950 \h </w:instrText>
        </w:r>
        <w:r>
          <w:fldChar w:fldCharType="separate"/>
        </w:r>
        <w:r>
          <w:t>9</w:t>
        </w:r>
        <w:r>
          <w:fldChar w:fldCharType="end"/>
        </w:r>
      </w:hyperlink>
    </w:p>
    <w:p>
      <w:pPr>
        <w:pStyle w:val="TOC1"/>
        <w:tabs>
          <w:tab w:val="right" w:leader="dot" w:pos="8306"/>
        </w:tabs>
      </w:pPr>
      <w:hyperlink w:anchor="_Toc19977" w:history="1">
        <w:r>
          <w:rPr>
            <w:rFonts w:ascii="仿宋" w:eastAsia="仿宋" w:hAnsi="仿宋" w:cs="仿宋" w:hint="eastAsia"/>
            <w:lang w:eastAsia="zh-CN"/>
          </w:rPr>
          <w:t>三、工艺气体压缩机项目概论</w:t>
        </w:r>
        <w:r>
          <w:tab/>
        </w:r>
        <w:r>
          <w:fldChar w:fldCharType="begin"/>
        </w:r>
        <w:r>
          <w:instrText xml:space="preserve"> PAGEREF _Toc19977 \h </w:instrText>
        </w:r>
        <w:r>
          <w:fldChar w:fldCharType="separate"/>
        </w:r>
        <w:r>
          <w:t>10</w:t>
        </w:r>
        <w:r>
          <w:fldChar w:fldCharType="end"/>
        </w:r>
      </w:hyperlink>
    </w:p>
    <w:p>
      <w:pPr>
        <w:pStyle w:val="TOC2"/>
        <w:tabs>
          <w:tab w:val="right" w:leader="dot" w:pos="8306"/>
        </w:tabs>
      </w:pPr>
      <w:hyperlink w:anchor="_Toc14460" w:history="1">
        <w:r>
          <w:rPr>
            <w:rFonts w:ascii="仿宋" w:eastAsia="仿宋" w:hAnsi="仿宋" w:cs="仿宋" w:hint="eastAsia"/>
            <w:lang w:eastAsia="zh-CN"/>
          </w:rPr>
          <w:t>(一)、工艺气体压缩机项目概况</w:t>
        </w:r>
        <w:r>
          <w:tab/>
        </w:r>
        <w:r>
          <w:fldChar w:fldCharType="begin"/>
        </w:r>
        <w:r>
          <w:instrText xml:space="preserve"> PAGEREF _Toc14460 \h </w:instrText>
        </w:r>
        <w:r>
          <w:fldChar w:fldCharType="separate"/>
        </w:r>
        <w:r>
          <w:t>10</w:t>
        </w:r>
        <w:r>
          <w:fldChar w:fldCharType="end"/>
        </w:r>
      </w:hyperlink>
    </w:p>
    <w:p>
      <w:pPr>
        <w:pStyle w:val="TOC2"/>
        <w:tabs>
          <w:tab w:val="right" w:leader="dot" w:pos="8306"/>
        </w:tabs>
      </w:pPr>
      <w:hyperlink w:anchor="_Toc5276" w:history="1">
        <w:r>
          <w:rPr>
            <w:rFonts w:ascii="仿宋" w:eastAsia="仿宋" w:hAnsi="仿宋" w:cs="仿宋" w:hint="eastAsia"/>
            <w:lang w:eastAsia="zh-CN"/>
          </w:rPr>
          <w:t>(二)、工艺气体压缩机项目目标</w:t>
        </w:r>
        <w:r>
          <w:tab/>
        </w:r>
        <w:r>
          <w:fldChar w:fldCharType="begin"/>
        </w:r>
        <w:r>
          <w:instrText xml:space="preserve"> PAGEREF _Toc5276 \h </w:instrText>
        </w:r>
        <w:r>
          <w:fldChar w:fldCharType="separate"/>
        </w:r>
        <w:r>
          <w:t>13</w:t>
        </w:r>
        <w:r>
          <w:fldChar w:fldCharType="end"/>
        </w:r>
      </w:hyperlink>
    </w:p>
    <w:p>
      <w:pPr>
        <w:pStyle w:val="TOC2"/>
        <w:tabs>
          <w:tab w:val="right" w:leader="dot" w:pos="8306"/>
        </w:tabs>
      </w:pPr>
      <w:hyperlink w:anchor="_Toc15557" w:history="1">
        <w:r>
          <w:rPr>
            <w:rFonts w:ascii="仿宋" w:eastAsia="仿宋" w:hAnsi="仿宋" w:cs="仿宋" w:hint="eastAsia"/>
            <w:lang w:eastAsia="zh-CN"/>
          </w:rPr>
          <w:t>(三)、工艺气体压缩机项目提出的理由</w:t>
        </w:r>
        <w:r>
          <w:tab/>
        </w:r>
        <w:r>
          <w:fldChar w:fldCharType="begin"/>
        </w:r>
        <w:r>
          <w:instrText xml:space="preserve"> PAGEREF _Toc15557 \h </w:instrText>
        </w:r>
        <w:r>
          <w:fldChar w:fldCharType="separate"/>
        </w:r>
        <w:r>
          <w:t>13</w:t>
        </w:r>
        <w:r>
          <w:fldChar w:fldCharType="end"/>
        </w:r>
      </w:hyperlink>
    </w:p>
    <w:p>
      <w:pPr>
        <w:pStyle w:val="TOC2"/>
        <w:tabs>
          <w:tab w:val="right" w:leader="dot" w:pos="8306"/>
        </w:tabs>
      </w:pPr>
      <w:hyperlink w:anchor="_Toc8665" w:history="1">
        <w:r>
          <w:rPr>
            <w:rFonts w:ascii="仿宋" w:eastAsia="仿宋" w:hAnsi="仿宋" w:cs="仿宋" w:hint="eastAsia"/>
            <w:lang w:eastAsia="zh-CN"/>
          </w:rPr>
          <w:t>(四)、工艺气体压缩机项目意义</w:t>
        </w:r>
        <w:r>
          <w:tab/>
        </w:r>
        <w:r>
          <w:fldChar w:fldCharType="begin"/>
        </w:r>
        <w:r>
          <w:instrText xml:space="preserve"> PAGEREF _Toc8665 \h </w:instrText>
        </w:r>
        <w:r>
          <w:fldChar w:fldCharType="separate"/>
        </w:r>
        <w:r>
          <w:t>15</w:t>
        </w:r>
        <w:r>
          <w:fldChar w:fldCharType="end"/>
        </w:r>
      </w:hyperlink>
    </w:p>
    <w:p>
      <w:pPr>
        <w:pStyle w:val="TOC2"/>
        <w:tabs>
          <w:tab w:val="right" w:leader="dot" w:pos="8306"/>
        </w:tabs>
      </w:pPr>
      <w:hyperlink w:anchor="_Toc24673" w:history="1">
        <w:r>
          <w:rPr>
            <w:rFonts w:ascii="仿宋" w:eastAsia="仿宋" w:hAnsi="仿宋" w:cs="仿宋" w:hint="eastAsia"/>
            <w:lang w:eastAsia="zh-CN"/>
          </w:rPr>
          <w:t>(五)、工艺气体压缩机项目背景</w:t>
        </w:r>
        <w:r>
          <w:tab/>
        </w:r>
        <w:r>
          <w:fldChar w:fldCharType="begin"/>
        </w:r>
        <w:r>
          <w:instrText xml:space="preserve"> PAGEREF _Toc24673 \h </w:instrText>
        </w:r>
        <w:r>
          <w:fldChar w:fldCharType="separate"/>
        </w:r>
        <w:r>
          <w:t>16</w:t>
        </w:r>
        <w:r>
          <w:fldChar w:fldCharType="end"/>
        </w:r>
      </w:hyperlink>
    </w:p>
    <w:p>
      <w:pPr>
        <w:pStyle w:val="TOC1"/>
        <w:tabs>
          <w:tab w:val="right" w:leader="dot" w:pos="8306"/>
        </w:tabs>
      </w:pPr>
      <w:hyperlink w:anchor="_Toc2095" w:history="1">
        <w:r>
          <w:rPr>
            <w:rFonts w:ascii="仿宋" w:eastAsia="仿宋" w:hAnsi="仿宋" w:cs="仿宋" w:hint="eastAsia"/>
            <w:lang w:eastAsia="zh-CN"/>
          </w:rPr>
          <w:t>四、产品规划分析</w:t>
        </w:r>
        <w:r>
          <w:tab/>
        </w:r>
        <w:r>
          <w:fldChar w:fldCharType="begin"/>
        </w:r>
        <w:r>
          <w:instrText xml:space="preserve"> PAGEREF _Toc2095 \h </w:instrText>
        </w:r>
        <w:r>
          <w:fldChar w:fldCharType="separate"/>
        </w:r>
        <w:r>
          <w:t>17</w:t>
        </w:r>
        <w:r>
          <w:fldChar w:fldCharType="end"/>
        </w:r>
      </w:hyperlink>
    </w:p>
    <w:p>
      <w:pPr>
        <w:pStyle w:val="TOC2"/>
        <w:tabs>
          <w:tab w:val="right" w:leader="dot" w:pos="8306"/>
        </w:tabs>
      </w:pPr>
      <w:hyperlink w:anchor="_Toc8323" w:history="1">
        <w:r>
          <w:rPr>
            <w:rFonts w:ascii="仿宋" w:eastAsia="仿宋" w:hAnsi="仿宋" w:cs="仿宋" w:hint="eastAsia"/>
            <w:lang w:eastAsia="zh-CN"/>
          </w:rPr>
          <w:t>(一)、产品规划</w:t>
        </w:r>
        <w:r>
          <w:tab/>
        </w:r>
        <w:r>
          <w:fldChar w:fldCharType="begin"/>
        </w:r>
        <w:r>
          <w:instrText xml:space="preserve"> PAGEREF _Toc8323 \h </w:instrText>
        </w:r>
        <w:r>
          <w:fldChar w:fldCharType="separate"/>
        </w:r>
        <w:r>
          <w:t>17</w:t>
        </w:r>
        <w:r>
          <w:fldChar w:fldCharType="end"/>
        </w:r>
      </w:hyperlink>
    </w:p>
    <w:p>
      <w:pPr>
        <w:pStyle w:val="TOC2"/>
        <w:tabs>
          <w:tab w:val="right" w:leader="dot" w:pos="8306"/>
        </w:tabs>
      </w:pPr>
      <w:hyperlink w:anchor="_Toc14972" w:history="1">
        <w:r>
          <w:rPr>
            <w:rFonts w:ascii="仿宋" w:eastAsia="仿宋" w:hAnsi="仿宋" w:cs="仿宋" w:hint="eastAsia"/>
            <w:lang w:eastAsia="zh-CN"/>
          </w:rPr>
          <w:t>(二)、建设规模</w:t>
        </w:r>
        <w:r>
          <w:tab/>
        </w:r>
        <w:r>
          <w:fldChar w:fldCharType="begin"/>
        </w:r>
        <w:r>
          <w:instrText xml:space="preserve"> PAGEREF _Toc14972 \h </w:instrText>
        </w:r>
        <w:r>
          <w:fldChar w:fldCharType="separate"/>
        </w:r>
        <w:r>
          <w:t>18</w:t>
        </w:r>
        <w:r>
          <w:fldChar w:fldCharType="end"/>
        </w:r>
      </w:hyperlink>
    </w:p>
    <w:p>
      <w:pPr>
        <w:pStyle w:val="TOC1"/>
        <w:tabs>
          <w:tab w:val="right" w:leader="dot" w:pos="8306"/>
        </w:tabs>
      </w:pPr>
      <w:hyperlink w:anchor="_Toc19750" w:history="1">
        <w:r>
          <w:rPr>
            <w:rFonts w:ascii="仿宋" w:eastAsia="仿宋" w:hAnsi="仿宋" w:cs="仿宋" w:hint="eastAsia"/>
            <w:lang w:eastAsia="zh-CN"/>
          </w:rPr>
          <w:t>五、工艺气体压缩机项目绩效评估</w:t>
        </w:r>
        <w:r>
          <w:tab/>
        </w:r>
        <w:r>
          <w:fldChar w:fldCharType="begin"/>
        </w:r>
        <w:r>
          <w:instrText xml:space="preserve"> PAGEREF _Toc19750 \h </w:instrText>
        </w:r>
        <w:r>
          <w:fldChar w:fldCharType="separate"/>
        </w:r>
        <w:r>
          <w:t>19</w:t>
        </w:r>
        <w:r>
          <w:fldChar w:fldCharType="end"/>
        </w:r>
      </w:hyperlink>
    </w:p>
    <w:p>
      <w:pPr>
        <w:pStyle w:val="TOC2"/>
        <w:tabs>
          <w:tab w:val="right" w:leader="dot" w:pos="8306"/>
        </w:tabs>
      </w:pPr>
      <w:hyperlink w:anchor="_Toc5911" w:history="1">
        <w:r>
          <w:rPr>
            <w:rFonts w:ascii="仿宋" w:eastAsia="仿宋" w:hAnsi="仿宋" w:cs="仿宋" w:hint="eastAsia"/>
            <w:lang w:eastAsia="zh-CN"/>
          </w:rPr>
          <w:t>(一)、绩效评估指标</w:t>
        </w:r>
        <w:r>
          <w:tab/>
        </w:r>
        <w:r>
          <w:fldChar w:fldCharType="begin"/>
        </w:r>
        <w:r>
          <w:instrText xml:space="preserve"> PAGEREF _Toc5911 \h </w:instrText>
        </w:r>
        <w:r>
          <w:fldChar w:fldCharType="separate"/>
        </w:r>
        <w:r>
          <w:t>19</w:t>
        </w:r>
        <w:r>
          <w:fldChar w:fldCharType="end"/>
        </w:r>
      </w:hyperlink>
    </w:p>
    <w:p>
      <w:pPr>
        <w:pStyle w:val="TOC2"/>
        <w:tabs>
          <w:tab w:val="right" w:leader="dot" w:pos="8306"/>
        </w:tabs>
      </w:pPr>
      <w:hyperlink w:anchor="_Toc2146" w:history="1">
        <w:r>
          <w:rPr>
            <w:rFonts w:ascii="仿宋" w:eastAsia="仿宋" w:hAnsi="仿宋" w:cs="仿宋" w:hint="eastAsia"/>
            <w:lang w:eastAsia="zh-CN"/>
          </w:rPr>
          <w:t>(二)、绩效评估方法</w:t>
        </w:r>
        <w:r>
          <w:tab/>
        </w:r>
        <w:r>
          <w:fldChar w:fldCharType="begin"/>
        </w:r>
        <w:r>
          <w:instrText xml:space="preserve"> PAGEREF _Toc2146 \h </w:instrText>
        </w:r>
        <w:r>
          <w:fldChar w:fldCharType="separate"/>
        </w:r>
        <w:r>
          <w:t>20</w:t>
        </w:r>
        <w:r>
          <w:fldChar w:fldCharType="end"/>
        </w:r>
      </w:hyperlink>
    </w:p>
    <w:p>
      <w:pPr>
        <w:pStyle w:val="TOC2"/>
        <w:tabs>
          <w:tab w:val="right" w:leader="dot" w:pos="8306"/>
        </w:tabs>
      </w:pPr>
      <w:hyperlink w:anchor="_Toc2134" w:history="1">
        <w:r>
          <w:rPr>
            <w:rFonts w:ascii="仿宋" w:eastAsia="仿宋" w:hAnsi="仿宋" w:cs="仿宋" w:hint="eastAsia"/>
            <w:lang w:eastAsia="zh-CN"/>
          </w:rPr>
          <w:t>(三)、绩效评估周期</w:t>
        </w:r>
        <w:r>
          <w:tab/>
        </w:r>
        <w:r>
          <w:fldChar w:fldCharType="begin"/>
        </w:r>
        <w:r>
          <w:instrText xml:space="preserve"> PAGEREF _Toc2134 \h </w:instrText>
        </w:r>
        <w:r>
          <w:fldChar w:fldCharType="separate"/>
        </w:r>
        <w:r>
          <w:t>21</w:t>
        </w:r>
        <w:r>
          <w:fldChar w:fldCharType="end"/>
        </w:r>
      </w:hyperlink>
    </w:p>
    <w:p>
      <w:pPr>
        <w:pStyle w:val="TOC1"/>
        <w:tabs>
          <w:tab w:val="right" w:leader="dot" w:pos="8306"/>
        </w:tabs>
      </w:pPr>
      <w:hyperlink w:anchor="_Toc2413" w:history="1">
        <w:r>
          <w:rPr>
            <w:rFonts w:ascii="仿宋" w:eastAsia="仿宋" w:hAnsi="仿宋" w:cs="仿宋" w:hint="eastAsia"/>
            <w:lang w:eastAsia="zh-CN"/>
          </w:rPr>
          <w:t>六、工艺气体压缩机项目危机管理</w:t>
        </w:r>
        <w:r>
          <w:tab/>
        </w:r>
        <w:r>
          <w:fldChar w:fldCharType="begin"/>
        </w:r>
        <w:r>
          <w:instrText xml:space="preserve"> PAGEREF _Toc2413 \h </w:instrText>
        </w:r>
        <w:r>
          <w:fldChar w:fldCharType="separate"/>
        </w:r>
        <w:r>
          <w:t>22</w:t>
        </w:r>
        <w:r>
          <w:fldChar w:fldCharType="end"/>
        </w:r>
      </w:hyperlink>
    </w:p>
    <w:p>
      <w:pPr>
        <w:pStyle w:val="TOC2"/>
        <w:tabs>
          <w:tab w:val="right" w:leader="dot" w:pos="8306"/>
        </w:tabs>
      </w:pPr>
      <w:hyperlink w:anchor="_Toc19967" w:history="1">
        <w:r>
          <w:rPr>
            <w:rFonts w:ascii="仿宋" w:eastAsia="仿宋" w:hAnsi="仿宋" w:cs="仿宋" w:hint="eastAsia"/>
            <w:lang w:eastAsia="zh-CN"/>
          </w:rPr>
          <w:t>(一)、危机预警与识别</w:t>
        </w:r>
        <w:r>
          <w:tab/>
        </w:r>
        <w:r>
          <w:fldChar w:fldCharType="begin"/>
        </w:r>
        <w:r>
          <w:instrText xml:space="preserve"> PAGEREF _Toc19967 \h </w:instrText>
        </w:r>
        <w:r>
          <w:fldChar w:fldCharType="separate"/>
        </w:r>
        <w:r>
          <w:t>22</w:t>
        </w:r>
        <w:r>
          <w:fldChar w:fldCharType="end"/>
        </w:r>
      </w:hyperlink>
    </w:p>
    <w:p>
      <w:pPr>
        <w:pStyle w:val="TOC2"/>
        <w:tabs>
          <w:tab w:val="right" w:leader="dot" w:pos="8306"/>
        </w:tabs>
      </w:pPr>
      <w:hyperlink w:anchor="_Toc2228" w:history="1">
        <w:r>
          <w:rPr>
            <w:rFonts w:ascii="仿宋" w:eastAsia="仿宋" w:hAnsi="仿宋" w:cs="仿宋" w:hint="eastAsia"/>
            <w:lang w:eastAsia="zh-CN"/>
          </w:rPr>
          <w:t>(二)、危机应对与恢复</w:t>
        </w:r>
        <w:r>
          <w:tab/>
        </w:r>
        <w:r>
          <w:fldChar w:fldCharType="begin"/>
        </w:r>
        <w:r>
          <w:instrText xml:space="preserve"> PAGEREF _Toc2228 \h </w:instrText>
        </w:r>
        <w:r>
          <w:fldChar w:fldCharType="separate"/>
        </w:r>
        <w:r>
          <w:t>23</w:t>
        </w:r>
        <w:r>
          <w:fldChar w:fldCharType="end"/>
        </w:r>
      </w:hyperlink>
    </w:p>
    <w:p>
      <w:pPr>
        <w:pStyle w:val="TOC1"/>
        <w:tabs>
          <w:tab w:val="right" w:leader="dot" w:pos="8306"/>
        </w:tabs>
      </w:pPr>
      <w:hyperlink w:anchor="_Toc24453" w:history="1">
        <w:r>
          <w:rPr>
            <w:rFonts w:ascii="仿宋" w:eastAsia="仿宋" w:hAnsi="仿宋" w:cs="仿宋" w:hint="eastAsia"/>
            <w:lang w:eastAsia="zh-CN"/>
          </w:rPr>
          <w:t>七、工艺气体压缩机项目人力资源管理</w:t>
        </w:r>
        <w:r>
          <w:tab/>
        </w:r>
        <w:r>
          <w:fldChar w:fldCharType="begin"/>
        </w:r>
        <w:r>
          <w:instrText xml:space="preserve"> PAGEREF _Toc24453 \h </w:instrText>
        </w:r>
        <w:r>
          <w:fldChar w:fldCharType="separate"/>
        </w:r>
        <w:r>
          <w:t>25</w:t>
        </w:r>
        <w:r>
          <w:fldChar w:fldCharType="end"/>
        </w:r>
      </w:hyperlink>
    </w:p>
    <w:p>
      <w:pPr>
        <w:pStyle w:val="TOC2"/>
        <w:tabs>
          <w:tab w:val="right" w:leader="dot" w:pos="8306"/>
        </w:tabs>
      </w:pPr>
      <w:hyperlink w:anchor="_Toc9648" w:history="1">
        <w:r>
          <w:rPr>
            <w:rFonts w:ascii="仿宋" w:eastAsia="仿宋" w:hAnsi="仿宋" w:cs="仿宋" w:hint="eastAsia"/>
            <w:lang w:eastAsia="zh-CN"/>
          </w:rPr>
          <w:t>(一)、建立健全的预算管理制度</w:t>
        </w:r>
        <w:r>
          <w:tab/>
        </w:r>
        <w:r>
          <w:fldChar w:fldCharType="begin"/>
        </w:r>
        <w:r>
          <w:instrText xml:space="preserve"> PAGEREF _Toc9648 \h </w:instrText>
        </w:r>
        <w:r>
          <w:fldChar w:fldCharType="separate"/>
        </w:r>
        <w:r>
          <w:t>25</w:t>
        </w:r>
        <w:r>
          <w:fldChar w:fldCharType="end"/>
        </w:r>
      </w:hyperlink>
    </w:p>
    <w:p>
      <w:pPr>
        <w:pStyle w:val="TOC2"/>
        <w:tabs>
          <w:tab w:val="right" w:leader="dot" w:pos="8306"/>
        </w:tabs>
      </w:pPr>
      <w:hyperlink w:anchor="_Toc5387" w:history="1">
        <w:r>
          <w:rPr>
            <w:rFonts w:ascii="仿宋" w:eastAsia="仿宋" w:hAnsi="仿宋" w:cs="仿宋" w:hint="eastAsia"/>
            <w:lang w:eastAsia="zh-CN"/>
          </w:rPr>
          <w:t>(二)、加强资金流动监控</w:t>
        </w:r>
        <w:r>
          <w:tab/>
        </w:r>
        <w:r>
          <w:fldChar w:fldCharType="begin"/>
        </w:r>
        <w:r>
          <w:instrText xml:space="preserve"> PAGEREF _Toc5387 \h </w:instrText>
        </w:r>
        <w:r>
          <w:fldChar w:fldCharType="separate"/>
        </w:r>
        <w:r>
          <w:t>27</w:t>
        </w:r>
        <w:r>
          <w:fldChar w:fldCharType="end"/>
        </w:r>
      </w:hyperlink>
    </w:p>
    <w:p>
      <w:pPr>
        <w:pStyle w:val="TOC2"/>
        <w:tabs>
          <w:tab w:val="right" w:leader="dot" w:pos="8306"/>
        </w:tabs>
      </w:pPr>
      <w:hyperlink w:anchor="_Toc23644" w:history="1">
        <w:r>
          <w:rPr>
            <w:rFonts w:ascii="仿宋" w:eastAsia="仿宋" w:hAnsi="仿宋" w:cs="仿宋" w:hint="eastAsia"/>
            <w:lang w:eastAsia="zh-CN"/>
          </w:rPr>
          <w:t>(三)、制定完善的风险控制机制</w:t>
        </w:r>
        <w:r>
          <w:tab/>
        </w:r>
        <w:r>
          <w:fldChar w:fldCharType="begin"/>
        </w:r>
        <w:r>
          <w:instrText xml:space="preserve"> PAGEREF _Toc23644 \h </w:instrText>
        </w:r>
        <w:r>
          <w:fldChar w:fldCharType="separate"/>
        </w:r>
        <w:r>
          <w:t>28</w:t>
        </w:r>
        <w:r>
          <w:fldChar w:fldCharType="end"/>
        </w:r>
      </w:hyperlink>
    </w:p>
    <w:p>
      <w:pPr>
        <w:pStyle w:val="TOC2"/>
        <w:tabs>
          <w:tab w:val="right" w:leader="dot" w:pos="8306"/>
        </w:tabs>
      </w:pPr>
      <w:hyperlink w:anchor="_Toc30066" w:history="1">
        <w:r>
          <w:rPr>
            <w:rFonts w:ascii="仿宋" w:eastAsia="仿宋" w:hAnsi="仿宋" w:cs="仿宋" w:hint="eastAsia"/>
            <w:lang w:eastAsia="zh-CN"/>
          </w:rPr>
          <w:t>(四)、优化成本管理</w:t>
        </w:r>
        <w:r>
          <w:tab/>
        </w:r>
        <w:r>
          <w:fldChar w:fldCharType="begin"/>
        </w:r>
        <w:r>
          <w:instrText xml:space="preserve"> PAGEREF _Toc30066 \h </w:instrText>
        </w:r>
        <w:r>
          <w:fldChar w:fldCharType="separate"/>
        </w:r>
        <w:r>
          <w:t>29</w:t>
        </w:r>
        <w:r>
          <w:fldChar w:fldCharType="end"/>
        </w:r>
      </w:hyperlink>
    </w:p>
    <w:p>
      <w:pPr>
        <w:pStyle w:val="TOC1"/>
        <w:tabs>
          <w:tab w:val="right" w:leader="dot" w:pos="8306"/>
        </w:tabs>
      </w:pPr>
      <w:hyperlink w:anchor="_Toc3969" w:history="1">
        <w:r>
          <w:rPr>
            <w:rFonts w:ascii="仿宋" w:eastAsia="仿宋" w:hAnsi="仿宋" w:cs="仿宋" w:hint="eastAsia"/>
            <w:lang w:eastAsia="zh-CN"/>
          </w:rPr>
          <w:t>八、工艺气体压缩机项目经营效益</w:t>
        </w:r>
        <w:r>
          <w:tab/>
        </w:r>
        <w:r>
          <w:fldChar w:fldCharType="begin"/>
        </w:r>
        <w:r>
          <w:instrText xml:space="preserve"> PAGEREF _Toc3969 \h </w:instrText>
        </w:r>
        <w:r>
          <w:fldChar w:fldCharType="separate"/>
        </w:r>
        <w:r>
          <w:t>30</w:t>
        </w:r>
        <w:r>
          <w:fldChar w:fldCharType="end"/>
        </w:r>
      </w:hyperlink>
    </w:p>
    <w:p>
      <w:pPr>
        <w:pStyle w:val="TOC2"/>
        <w:tabs>
          <w:tab w:val="right" w:leader="dot" w:pos="8306"/>
        </w:tabs>
      </w:pPr>
      <w:hyperlink w:anchor="_Toc14861" w:history="1">
        <w:r>
          <w:rPr>
            <w:rFonts w:ascii="仿宋" w:eastAsia="仿宋" w:hAnsi="仿宋" w:cs="仿宋" w:hint="eastAsia"/>
            <w:lang w:eastAsia="zh-CN"/>
          </w:rPr>
          <w:t>(一)、经济评价财务测算</w:t>
        </w:r>
        <w:r>
          <w:tab/>
        </w:r>
        <w:r>
          <w:fldChar w:fldCharType="begin"/>
        </w:r>
        <w:r>
          <w:instrText xml:space="preserve"> PAGEREF _Toc14861 \h </w:instrText>
        </w:r>
        <w:r>
          <w:fldChar w:fldCharType="separate"/>
        </w:r>
        <w:r>
          <w:t>30</w:t>
        </w:r>
        <w:r>
          <w:fldChar w:fldCharType="end"/>
        </w:r>
      </w:hyperlink>
    </w:p>
    <w:p>
      <w:pPr>
        <w:pStyle w:val="TOC2"/>
        <w:tabs>
          <w:tab w:val="right" w:leader="dot" w:pos="8306"/>
        </w:tabs>
      </w:pPr>
      <w:hyperlink w:anchor="_Toc5679" w:history="1">
        <w:r>
          <w:rPr>
            <w:rFonts w:ascii="仿宋" w:eastAsia="仿宋" w:hAnsi="仿宋" w:cs="仿宋" w:hint="eastAsia"/>
            <w:lang w:eastAsia="zh-CN"/>
          </w:rPr>
          <w:t>(二)、工艺气体压缩机项目盈利能力分析</w:t>
        </w:r>
        <w:r>
          <w:tab/>
        </w:r>
        <w:r>
          <w:fldChar w:fldCharType="begin"/>
        </w:r>
        <w:r>
          <w:instrText xml:space="preserve"> PAGEREF _Toc5679 \h </w:instrText>
        </w:r>
        <w:r>
          <w:fldChar w:fldCharType="separate"/>
        </w:r>
        <w:r>
          <w:t>32</w:t>
        </w:r>
        <w:r>
          <w:fldChar w:fldCharType="end"/>
        </w:r>
      </w:hyperlink>
    </w:p>
    <w:p>
      <w:pPr>
        <w:pStyle w:val="TOC1"/>
        <w:tabs>
          <w:tab w:val="right" w:leader="dot" w:pos="8306"/>
        </w:tabs>
      </w:pPr>
      <w:hyperlink w:anchor="_Toc23718" w:history="1">
        <w:r>
          <w:rPr>
            <w:rFonts w:ascii="仿宋" w:eastAsia="仿宋" w:hAnsi="仿宋" w:cs="仿宋" w:hint="eastAsia"/>
            <w:lang w:eastAsia="zh-CN"/>
          </w:rPr>
          <w:t>九、工艺气体压缩机项目财务管理</w:t>
        </w:r>
        <w:r>
          <w:tab/>
        </w:r>
        <w:r>
          <w:fldChar w:fldCharType="begin"/>
        </w:r>
        <w:r>
          <w:instrText xml:space="preserve"> PAGEREF _Toc23718 \h </w:instrText>
        </w:r>
        <w:r>
          <w:fldChar w:fldCharType="separate"/>
        </w:r>
        <w:r>
          <w:t>33</w:t>
        </w:r>
        <w:r>
          <w:fldChar w:fldCharType="end"/>
        </w:r>
      </w:hyperlink>
    </w:p>
    <w:p>
      <w:pPr>
        <w:pStyle w:val="TOC2"/>
        <w:tabs>
          <w:tab w:val="right" w:leader="dot" w:pos="8306"/>
        </w:tabs>
      </w:pPr>
      <w:hyperlink w:anchor="_Toc28182" w:history="1">
        <w:r>
          <w:rPr>
            <w:rFonts w:ascii="仿宋" w:eastAsia="仿宋" w:hAnsi="仿宋" w:cs="仿宋" w:hint="eastAsia"/>
            <w:lang w:eastAsia="zh-CN"/>
          </w:rPr>
          <w:t>(一)、资金需求大</w:t>
        </w:r>
        <w:r>
          <w:tab/>
        </w:r>
        <w:r>
          <w:fldChar w:fldCharType="begin"/>
        </w:r>
        <w:r>
          <w:instrText xml:space="preserve"> PAGEREF _Toc28182 \h </w:instrText>
        </w:r>
        <w:r>
          <w:fldChar w:fldCharType="separate"/>
        </w:r>
        <w:r>
          <w:t>33</w:t>
        </w:r>
        <w:r>
          <w:fldChar w:fldCharType="end"/>
        </w:r>
      </w:hyperlink>
    </w:p>
    <w:p>
      <w:pPr>
        <w:pStyle w:val="TOC2"/>
        <w:tabs>
          <w:tab w:val="right" w:leader="dot" w:pos="8306"/>
        </w:tabs>
      </w:pPr>
      <w:hyperlink w:anchor="_Toc27387" w:history="1">
        <w:r>
          <w:rPr>
            <w:rFonts w:ascii="仿宋" w:eastAsia="仿宋" w:hAnsi="仿宋" w:cs="仿宋" w:hint="eastAsia"/>
            <w:lang w:eastAsia="zh-CN"/>
          </w:rPr>
          <w:t>(二)、研发周期长</w:t>
        </w:r>
        <w:r>
          <w:tab/>
        </w:r>
        <w:r>
          <w:fldChar w:fldCharType="begin"/>
        </w:r>
        <w:r>
          <w:instrText xml:space="preserve"> PAGEREF _Toc27387 \h </w:instrText>
        </w:r>
        <w:r>
          <w:fldChar w:fldCharType="separate"/>
        </w:r>
        <w:r>
          <w:t>34</w:t>
        </w:r>
        <w:r>
          <w:fldChar w:fldCharType="end"/>
        </w:r>
      </w:hyperlink>
    </w:p>
    <w:p>
      <w:pPr>
        <w:pStyle w:val="TOC2"/>
        <w:tabs>
          <w:tab w:val="right" w:leader="dot" w:pos="8306"/>
        </w:tabs>
      </w:pPr>
      <w:hyperlink w:anchor="_Toc417" w:history="1">
        <w:r>
          <w:rPr>
            <w:rFonts w:ascii="仿宋" w:eastAsia="仿宋" w:hAnsi="仿宋" w:cs="仿宋" w:hint="eastAsia"/>
            <w:lang w:eastAsia="zh-CN"/>
          </w:rPr>
          <w:t>(三)、市场风险大</w:t>
        </w:r>
        <w:r>
          <w:tab/>
        </w:r>
        <w:r>
          <w:fldChar w:fldCharType="begin"/>
        </w:r>
        <w:r>
          <w:instrText xml:space="preserve"> PAGEREF _Toc417 \h </w:instrText>
        </w:r>
        <w:r>
          <w:fldChar w:fldCharType="separate"/>
        </w:r>
        <w:r>
          <w:t>35</w:t>
        </w:r>
        <w:r>
          <w:fldChar w:fldCharType="end"/>
        </w:r>
      </w:hyperlink>
    </w:p>
    <w:p>
      <w:pPr>
        <w:pStyle w:val="TOC2"/>
        <w:tabs>
          <w:tab w:val="right" w:leader="dot" w:pos="8306"/>
        </w:tabs>
      </w:pPr>
      <w:hyperlink w:anchor="_Toc29408" w:history="1">
        <w:r>
          <w:rPr>
            <w:rFonts w:ascii="仿宋" w:eastAsia="仿宋" w:hAnsi="仿宋" w:cs="仿宋" w:hint="eastAsia"/>
            <w:lang w:eastAsia="zh-CN"/>
          </w:rPr>
          <w:t>(四)、利润率高</w:t>
        </w:r>
        <w:r>
          <w:tab/>
        </w:r>
        <w:r>
          <w:fldChar w:fldCharType="begin"/>
        </w:r>
        <w:r>
          <w:instrText xml:space="preserve"> PAGEREF _Toc29408 \h </w:instrText>
        </w:r>
        <w:r>
          <w:fldChar w:fldCharType="separate"/>
        </w:r>
        <w:r>
          <w:t>38</w:t>
        </w:r>
        <w:r>
          <w:fldChar w:fldCharType="end"/>
        </w:r>
      </w:hyperlink>
    </w:p>
    <w:p>
      <w:pPr>
        <w:pStyle w:val="TOC1"/>
        <w:tabs>
          <w:tab w:val="right" w:leader="dot" w:pos="8306"/>
        </w:tabs>
      </w:pPr>
      <w:hyperlink w:anchor="_Toc10244" w:history="1">
        <w:r>
          <w:rPr>
            <w:rFonts w:ascii="仿宋" w:eastAsia="仿宋" w:hAnsi="仿宋" w:cs="仿宋" w:hint="eastAsia"/>
            <w:lang w:eastAsia="zh-CN"/>
          </w:rPr>
          <w:t>十、工艺气体压缩机项目计划安排</w:t>
        </w:r>
        <w:r>
          <w:tab/>
        </w:r>
        <w:r>
          <w:fldChar w:fldCharType="begin"/>
        </w:r>
        <w:r>
          <w:instrText xml:space="preserve"> PAGEREF _Toc10244 \h </w:instrText>
        </w:r>
        <w:r>
          <w:fldChar w:fldCharType="separate"/>
        </w:r>
        <w:r>
          <w:t>40</w:t>
        </w:r>
        <w:r>
          <w:fldChar w:fldCharType="end"/>
        </w:r>
      </w:hyperlink>
    </w:p>
    <w:p>
      <w:pPr>
        <w:pStyle w:val="TOC2"/>
        <w:tabs>
          <w:tab w:val="right" w:leader="dot" w:pos="8306"/>
        </w:tabs>
      </w:pPr>
      <w:hyperlink w:anchor="_Toc13473" w:history="1">
        <w:r>
          <w:rPr>
            <w:rFonts w:ascii="仿宋" w:eastAsia="仿宋" w:hAnsi="仿宋" w:cs="仿宋" w:hint="eastAsia"/>
            <w:lang w:eastAsia="zh-CN"/>
          </w:rPr>
          <w:t>(一)、建设周期</w:t>
        </w:r>
        <w:r>
          <w:tab/>
        </w:r>
        <w:r>
          <w:fldChar w:fldCharType="begin"/>
        </w:r>
        <w:r>
          <w:instrText xml:space="preserve"> PAGEREF _Toc13473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65" w:history="1">
        <w:r>
          <w:rPr>
            <w:rFonts w:ascii="仿宋" w:eastAsia="仿宋" w:hAnsi="仿宋" w:cs="仿宋" w:hint="eastAsia"/>
            <w:lang w:eastAsia="zh-CN"/>
          </w:rPr>
          <w:t>(二)、建设进度</w:t>
        </w:r>
        <w:r>
          <w:tab/>
        </w:r>
        <w:r>
          <w:fldChar w:fldCharType="begin"/>
        </w:r>
        <w:r>
          <w:instrText xml:space="preserve"> PAGEREF _Toc30365 \h </w:instrText>
        </w:r>
        <w:r>
          <w:fldChar w:fldCharType="separate"/>
        </w:r>
        <w:r>
          <w:t>41</w:t>
        </w:r>
        <w:r>
          <w:fldChar w:fldCharType="end"/>
        </w:r>
      </w:hyperlink>
    </w:p>
    <w:p>
      <w:pPr>
        <w:pStyle w:val="TOC2"/>
        <w:tabs>
          <w:tab w:val="right" w:leader="dot" w:pos="8306"/>
        </w:tabs>
      </w:pPr>
      <w:hyperlink w:anchor="_Toc30052" w:history="1">
        <w:r>
          <w:rPr>
            <w:rFonts w:ascii="仿宋" w:eastAsia="仿宋" w:hAnsi="仿宋" w:cs="仿宋" w:hint="eastAsia"/>
            <w:lang w:eastAsia="zh-CN"/>
          </w:rPr>
          <w:t>(三)、进度安排注意事项</w:t>
        </w:r>
        <w:r>
          <w:tab/>
        </w:r>
        <w:r>
          <w:fldChar w:fldCharType="begin"/>
        </w:r>
        <w:r>
          <w:instrText xml:space="preserve"> PAGEREF _Toc30052 \h </w:instrText>
        </w:r>
        <w:r>
          <w:fldChar w:fldCharType="separate"/>
        </w:r>
        <w:r>
          <w:t>42</w:t>
        </w:r>
        <w:r>
          <w:fldChar w:fldCharType="end"/>
        </w:r>
      </w:hyperlink>
    </w:p>
    <w:p>
      <w:pPr>
        <w:pStyle w:val="TOC2"/>
        <w:tabs>
          <w:tab w:val="right" w:leader="dot" w:pos="8306"/>
        </w:tabs>
      </w:pPr>
      <w:hyperlink w:anchor="_Toc30283" w:history="1">
        <w:r>
          <w:rPr>
            <w:rFonts w:ascii="仿宋" w:eastAsia="仿宋" w:hAnsi="仿宋" w:cs="仿宋" w:hint="eastAsia"/>
            <w:lang w:eastAsia="zh-CN"/>
          </w:rPr>
          <w:t>(四)、人力资源配置</w:t>
        </w:r>
        <w:r>
          <w:tab/>
        </w:r>
        <w:r>
          <w:fldChar w:fldCharType="begin"/>
        </w:r>
        <w:r>
          <w:instrText xml:space="preserve"> PAGEREF _Toc30283 \h </w:instrText>
        </w:r>
        <w:r>
          <w:fldChar w:fldCharType="separate"/>
        </w:r>
        <w:r>
          <w:t>43</w:t>
        </w:r>
        <w:r>
          <w:fldChar w:fldCharType="end"/>
        </w:r>
      </w:hyperlink>
    </w:p>
    <w:p>
      <w:pPr>
        <w:pStyle w:val="TOC1"/>
        <w:tabs>
          <w:tab w:val="right" w:leader="dot" w:pos="8306"/>
        </w:tabs>
      </w:pPr>
      <w:hyperlink w:anchor="_Toc22931" w:history="1">
        <w:r>
          <w:rPr>
            <w:rFonts w:ascii="仿宋" w:eastAsia="仿宋" w:hAnsi="仿宋" w:cs="仿宋" w:hint="eastAsia"/>
            <w:lang w:eastAsia="zh-CN"/>
          </w:rPr>
          <w:t>十一、工艺气体压缩机项目投资规划</w:t>
        </w:r>
        <w:r>
          <w:tab/>
        </w:r>
        <w:r>
          <w:fldChar w:fldCharType="begin"/>
        </w:r>
        <w:r>
          <w:instrText xml:space="preserve"> PAGEREF _Toc22931 \h </w:instrText>
        </w:r>
        <w:r>
          <w:fldChar w:fldCharType="separate"/>
        </w:r>
        <w:r>
          <w:t>44</w:t>
        </w:r>
        <w:r>
          <w:fldChar w:fldCharType="end"/>
        </w:r>
      </w:hyperlink>
    </w:p>
    <w:p>
      <w:pPr>
        <w:pStyle w:val="TOC2"/>
        <w:tabs>
          <w:tab w:val="right" w:leader="dot" w:pos="8306"/>
        </w:tabs>
      </w:pPr>
      <w:hyperlink w:anchor="_Toc9396" w:history="1">
        <w:r>
          <w:rPr>
            <w:rFonts w:ascii="仿宋" w:eastAsia="仿宋" w:hAnsi="仿宋" w:cs="仿宋" w:hint="eastAsia"/>
            <w:lang w:eastAsia="zh-CN"/>
          </w:rPr>
          <w:t>(一)、工艺气体压缩机项目总投资估算</w:t>
        </w:r>
        <w:r>
          <w:tab/>
        </w:r>
        <w:r>
          <w:fldChar w:fldCharType="begin"/>
        </w:r>
        <w:r>
          <w:instrText xml:space="preserve"> PAGEREF _Toc9396 \h </w:instrText>
        </w:r>
        <w:r>
          <w:fldChar w:fldCharType="separate"/>
        </w:r>
        <w:r>
          <w:t>44</w:t>
        </w:r>
        <w:r>
          <w:fldChar w:fldCharType="end"/>
        </w:r>
      </w:hyperlink>
    </w:p>
    <w:p>
      <w:pPr>
        <w:pStyle w:val="TOC2"/>
        <w:tabs>
          <w:tab w:val="right" w:leader="dot" w:pos="8306"/>
        </w:tabs>
      </w:pPr>
      <w:hyperlink w:anchor="_Toc12181" w:history="1">
        <w:r>
          <w:rPr>
            <w:rFonts w:ascii="仿宋" w:eastAsia="仿宋" w:hAnsi="仿宋" w:cs="仿宋" w:hint="eastAsia"/>
            <w:lang w:eastAsia="zh-CN"/>
          </w:rPr>
          <w:t>(二)、资金筹措</w:t>
        </w:r>
        <w:r>
          <w:tab/>
        </w:r>
        <w:r>
          <w:fldChar w:fldCharType="begin"/>
        </w:r>
        <w:r>
          <w:instrText xml:space="preserve"> PAGEREF _Toc12181 \h </w:instrText>
        </w:r>
        <w:r>
          <w:fldChar w:fldCharType="separate"/>
        </w:r>
        <w:r>
          <w:t>46</w:t>
        </w:r>
        <w:r>
          <w:fldChar w:fldCharType="end"/>
        </w:r>
      </w:hyperlink>
    </w:p>
    <w:p>
      <w:pPr>
        <w:pStyle w:val="TOC1"/>
        <w:tabs>
          <w:tab w:val="right" w:leader="dot" w:pos="8306"/>
        </w:tabs>
      </w:pPr>
      <w:hyperlink w:anchor="_Toc10387" w:history="1">
        <w:r>
          <w:rPr>
            <w:rFonts w:ascii="仿宋" w:eastAsia="仿宋" w:hAnsi="仿宋" w:cs="仿宋" w:hint="eastAsia"/>
            <w:lang w:eastAsia="zh-CN"/>
          </w:rPr>
          <w:t>十二、生产安全保护</w:t>
        </w:r>
        <w:r>
          <w:tab/>
        </w:r>
        <w:r>
          <w:fldChar w:fldCharType="begin"/>
        </w:r>
        <w:r>
          <w:instrText xml:space="preserve"> PAGEREF _Toc10387 \h </w:instrText>
        </w:r>
        <w:r>
          <w:fldChar w:fldCharType="separate"/>
        </w:r>
        <w:r>
          <w:t>46</w:t>
        </w:r>
        <w:r>
          <w:fldChar w:fldCharType="end"/>
        </w:r>
      </w:hyperlink>
    </w:p>
    <w:p>
      <w:pPr>
        <w:pStyle w:val="TOC2"/>
        <w:tabs>
          <w:tab w:val="right" w:leader="dot" w:pos="8306"/>
        </w:tabs>
      </w:pPr>
      <w:hyperlink w:anchor="_Toc5478" w:history="1">
        <w:r>
          <w:rPr>
            <w:rFonts w:ascii="仿宋" w:eastAsia="仿宋" w:hAnsi="仿宋" w:cs="仿宋" w:hint="eastAsia"/>
            <w:lang w:eastAsia="zh-CN"/>
          </w:rPr>
          <w:t>(一)、消防安全</w:t>
        </w:r>
        <w:r>
          <w:tab/>
        </w:r>
        <w:r>
          <w:fldChar w:fldCharType="begin"/>
        </w:r>
        <w:r>
          <w:instrText xml:space="preserve"> PAGEREF _Toc5478 \h </w:instrText>
        </w:r>
        <w:r>
          <w:fldChar w:fldCharType="separate"/>
        </w:r>
        <w:r>
          <w:t>46</w:t>
        </w:r>
        <w:r>
          <w:fldChar w:fldCharType="end"/>
        </w:r>
      </w:hyperlink>
    </w:p>
    <w:p>
      <w:pPr>
        <w:pStyle w:val="TOC2"/>
        <w:tabs>
          <w:tab w:val="right" w:leader="dot" w:pos="8306"/>
        </w:tabs>
      </w:pPr>
      <w:hyperlink w:anchor="_Toc6522" w:history="1">
        <w:r>
          <w:rPr>
            <w:rFonts w:ascii="仿宋" w:eastAsia="仿宋" w:hAnsi="仿宋" w:cs="仿宋" w:hint="eastAsia"/>
            <w:lang w:eastAsia="zh-CN"/>
          </w:rPr>
          <w:t>(二)、防火防爆总图布置措施</w:t>
        </w:r>
        <w:r>
          <w:tab/>
        </w:r>
        <w:r>
          <w:fldChar w:fldCharType="begin"/>
        </w:r>
        <w:r>
          <w:instrText xml:space="preserve"> PAGEREF _Toc6522 \h </w:instrText>
        </w:r>
        <w:r>
          <w:fldChar w:fldCharType="separate"/>
        </w:r>
        <w:r>
          <w:t>48</w:t>
        </w:r>
        <w:r>
          <w:fldChar w:fldCharType="end"/>
        </w:r>
      </w:hyperlink>
    </w:p>
    <w:p>
      <w:pPr>
        <w:pStyle w:val="TOC2"/>
        <w:tabs>
          <w:tab w:val="right" w:leader="dot" w:pos="8306"/>
        </w:tabs>
      </w:pPr>
      <w:hyperlink w:anchor="_Toc30662" w:history="1">
        <w:r>
          <w:rPr>
            <w:rFonts w:ascii="仿宋" w:eastAsia="仿宋" w:hAnsi="仿宋" w:cs="仿宋" w:hint="eastAsia"/>
            <w:lang w:eastAsia="zh-CN"/>
          </w:rPr>
          <w:t>(三)、自然灾害防范措施</w:t>
        </w:r>
        <w:r>
          <w:tab/>
        </w:r>
        <w:r>
          <w:fldChar w:fldCharType="begin"/>
        </w:r>
        <w:r>
          <w:instrText xml:space="preserve"> PAGEREF _Toc30662 \h </w:instrText>
        </w:r>
        <w:r>
          <w:fldChar w:fldCharType="separate"/>
        </w:r>
        <w:r>
          <w:t>49</w:t>
        </w:r>
        <w:r>
          <w:fldChar w:fldCharType="end"/>
        </w:r>
      </w:hyperlink>
    </w:p>
    <w:p>
      <w:pPr>
        <w:pStyle w:val="TOC2"/>
        <w:tabs>
          <w:tab w:val="right" w:leader="dot" w:pos="8306"/>
        </w:tabs>
      </w:pPr>
      <w:hyperlink w:anchor="_Toc32437" w:history="1">
        <w:r>
          <w:rPr>
            <w:rFonts w:ascii="仿宋" w:eastAsia="仿宋" w:hAnsi="仿宋" w:cs="仿宋" w:hint="eastAsia"/>
            <w:lang w:eastAsia="zh-CN"/>
          </w:rPr>
          <w:t>(四)、安全色及安全标志使用要求</w:t>
        </w:r>
        <w:r>
          <w:tab/>
        </w:r>
        <w:r>
          <w:fldChar w:fldCharType="begin"/>
        </w:r>
        <w:r>
          <w:instrText xml:space="preserve"> PAGEREF _Toc32437 \h </w:instrText>
        </w:r>
        <w:r>
          <w:fldChar w:fldCharType="separate"/>
        </w:r>
        <w:r>
          <w:t>50</w:t>
        </w:r>
        <w:r>
          <w:fldChar w:fldCharType="end"/>
        </w:r>
      </w:hyperlink>
    </w:p>
    <w:p>
      <w:pPr>
        <w:pStyle w:val="TOC2"/>
        <w:tabs>
          <w:tab w:val="right" w:leader="dot" w:pos="8306"/>
        </w:tabs>
      </w:pPr>
      <w:hyperlink w:anchor="_Toc8223" w:history="1">
        <w:r>
          <w:rPr>
            <w:rFonts w:ascii="仿宋" w:eastAsia="仿宋" w:hAnsi="仿宋" w:cs="仿宋" w:hint="eastAsia"/>
            <w:lang w:eastAsia="zh-CN"/>
          </w:rPr>
          <w:t>(五)、防尘防毒措施</w:t>
        </w:r>
        <w:r>
          <w:tab/>
        </w:r>
        <w:r>
          <w:fldChar w:fldCharType="begin"/>
        </w:r>
        <w:r>
          <w:instrText xml:space="preserve"> PAGEREF _Toc8223 \h </w:instrText>
        </w:r>
        <w:r>
          <w:fldChar w:fldCharType="separate"/>
        </w:r>
        <w:r>
          <w:t>51</w:t>
        </w:r>
        <w:r>
          <w:fldChar w:fldCharType="end"/>
        </w:r>
      </w:hyperlink>
    </w:p>
    <w:p>
      <w:pPr>
        <w:pStyle w:val="TOC2"/>
        <w:tabs>
          <w:tab w:val="right" w:leader="dot" w:pos="8306"/>
        </w:tabs>
      </w:pPr>
      <w:hyperlink w:anchor="_Toc1581" w:history="1">
        <w:r>
          <w:rPr>
            <w:rFonts w:ascii="仿宋" w:eastAsia="仿宋" w:hAnsi="仿宋" w:cs="仿宋" w:hint="eastAsia"/>
            <w:lang w:eastAsia="zh-CN"/>
          </w:rPr>
          <w:t>(六)、防静电、触电防护及防雷措施</w:t>
        </w:r>
        <w:r>
          <w:tab/>
        </w:r>
        <w:r>
          <w:fldChar w:fldCharType="begin"/>
        </w:r>
        <w:r>
          <w:instrText xml:space="preserve"> PAGEREF _Toc1581 \h </w:instrText>
        </w:r>
        <w:r>
          <w:fldChar w:fldCharType="separate"/>
        </w:r>
        <w:r>
          <w:t>52</w:t>
        </w:r>
        <w:r>
          <w:fldChar w:fldCharType="end"/>
        </w:r>
      </w:hyperlink>
    </w:p>
    <w:p>
      <w:pPr>
        <w:pStyle w:val="TOC2"/>
        <w:tabs>
          <w:tab w:val="right" w:leader="dot" w:pos="8306"/>
        </w:tabs>
      </w:pPr>
      <w:hyperlink w:anchor="_Toc28238" w:history="1">
        <w:r>
          <w:rPr>
            <w:rFonts w:ascii="仿宋" w:eastAsia="仿宋" w:hAnsi="仿宋" w:cs="仿宋" w:hint="eastAsia"/>
            <w:lang w:eastAsia="zh-CN"/>
          </w:rPr>
          <w:t>(七)、机械设备安全保障措施</w:t>
        </w:r>
        <w:r>
          <w:tab/>
        </w:r>
        <w:r>
          <w:fldChar w:fldCharType="begin"/>
        </w:r>
        <w:r>
          <w:instrText xml:space="preserve"> PAGEREF _Toc28238 \h </w:instrText>
        </w:r>
        <w:r>
          <w:fldChar w:fldCharType="separate"/>
        </w:r>
        <w:r>
          <w:t>53</w:t>
        </w:r>
        <w:r>
          <w:fldChar w:fldCharType="end"/>
        </w:r>
      </w:hyperlink>
    </w:p>
    <w:p>
      <w:pPr>
        <w:pStyle w:val="TOC1"/>
        <w:tabs>
          <w:tab w:val="right" w:leader="dot" w:pos="8306"/>
        </w:tabs>
      </w:pPr>
      <w:hyperlink w:anchor="_Toc15229" w:history="1">
        <w:r>
          <w:rPr>
            <w:rFonts w:ascii="仿宋" w:eastAsia="仿宋" w:hAnsi="仿宋" w:cs="仿宋" w:hint="eastAsia"/>
            <w:lang w:eastAsia="zh-CN"/>
          </w:rPr>
          <w:t>十三、工艺气体压缩机项目实施保障措施</w:t>
        </w:r>
        <w:r>
          <w:tab/>
        </w:r>
        <w:r>
          <w:fldChar w:fldCharType="begin"/>
        </w:r>
        <w:r>
          <w:instrText xml:space="preserve"> PAGEREF _Toc15229 \h </w:instrText>
        </w:r>
        <w:r>
          <w:fldChar w:fldCharType="separate"/>
        </w:r>
        <w:r>
          <w:t>55</w:t>
        </w:r>
        <w:r>
          <w:fldChar w:fldCharType="end"/>
        </w:r>
      </w:hyperlink>
    </w:p>
    <w:p>
      <w:pPr>
        <w:pStyle w:val="TOC2"/>
        <w:tabs>
          <w:tab w:val="right" w:leader="dot" w:pos="8306"/>
        </w:tabs>
      </w:pPr>
      <w:hyperlink w:anchor="_Toc1516" w:history="1">
        <w:r>
          <w:rPr>
            <w:rFonts w:ascii="仿宋" w:eastAsia="仿宋" w:hAnsi="仿宋" w:cs="仿宋" w:hint="eastAsia"/>
            <w:lang w:eastAsia="zh-CN"/>
          </w:rPr>
          <w:t>(一)、工艺气体压缩机项目实施保障机制</w:t>
        </w:r>
        <w:r>
          <w:tab/>
        </w:r>
        <w:r>
          <w:fldChar w:fldCharType="begin"/>
        </w:r>
        <w:r>
          <w:instrText xml:space="preserve"> PAGEREF _Toc1516 \h </w:instrText>
        </w:r>
        <w:r>
          <w:fldChar w:fldCharType="separate"/>
        </w:r>
        <w:r>
          <w:t>55</w:t>
        </w:r>
        <w:r>
          <w:fldChar w:fldCharType="end"/>
        </w:r>
      </w:hyperlink>
    </w:p>
    <w:p>
      <w:pPr>
        <w:pStyle w:val="TOC2"/>
        <w:tabs>
          <w:tab w:val="right" w:leader="dot" w:pos="8306"/>
        </w:tabs>
      </w:pPr>
      <w:hyperlink w:anchor="_Toc2200" w:history="1">
        <w:r>
          <w:rPr>
            <w:rFonts w:ascii="仿宋" w:eastAsia="仿宋" w:hAnsi="仿宋" w:cs="仿宋" w:hint="eastAsia"/>
            <w:lang w:eastAsia="zh-CN"/>
          </w:rPr>
          <w:t>(二)、工艺气体压缩机项目法律合规要求</w:t>
        </w:r>
        <w:r>
          <w:tab/>
        </w:r>
        <w:r>
          <w:fldChar w:fldCharType="begin"/>
        </w:r>
        <w:r>
          <w:instrText xml:space="preserve"> PAGEREF _Toc2200 \h </w:instrText>
        </w:r>
        <w:r>
          <w:fldChar w:fldCharType="separate"/>
        </w:r>
        <w:r>
          <w:t>58</w:t>
        </w:r>
        <w:r>
          <w:fldChar w:fldCharType="end"/>
        </w:r>
      </w:hyperlink>
    </w:p>
    <w:p>
      <w:pPr>
        <w:pStyle w:val="TOC2"/>
        <w:tabs>
          <w:tab w:val="right" w:leader="dot" w:pos="8306"/>
        </w:tabs>
      </w:pPr>
      <w:hyperlink w:anchor="_Toc13018" w:history="1">
        <w:r>
          <w:rPr>
            <w:rFonts w:ascii="仿宋" w:eastAsia="仿宋" w:hAnsi="仿宋" w:cs="仿宋" w:hint="eastAsia"/>
            <w:lang w:eastAsia="zh-CN"/>
          </w:rPr>
          <w:t>(三)、工艺气体压缩机项目合同管理与法律事务</w:t>
        </w:r>
        <w:r>
          <w:tab/>
        </w:r>
        <w:r>
          <w:fldChar w:fldCharType="begin"/>
        </w:r>
        <w:r>
          <w:instrText xml:space="preserve"> PAGEREF _Toc13018 \h </w:instrText>
        </w:r>
        <w:r>
          <w:fldChar w:fldCharType="separate"/>
        </w:r>
        <w:r>
          <w:t>63</w:t>
        </w:r>
        <w:r>
          <w:fldChar w:fldCharType="end"/>
        </w:r>
      </w:hyperlink>
    </w:p>
    <w:p>
      <w:pPr>
        <w:pStyle w:val="TOC2"/>
        <w:tabs>
          <w:tab w:val="right" w:leader="dot" w:pos="8306"/>
        </w:tabs>
      </w:pPr>
      <w:hyperlink w:anchor="_Toc21679" w:history="1">
        <w:r>
          <w:rPr>
            <w:rFonts w:ascii="仿宋" w:eastAsia="仿宋" w:hAnsi="仿宋" w:cs="仿宋" w:hint="eastAsia"/>
            <w:lang w:eastAsia="zh-CN"/>
          </w:rPr>
          <w:t>(四)、工艺气体压缩机项目知识产权保护策略</w:t>
        </w:r>
        <w:r>
          <w:tab/>
        </w:r>
        <w:r>
          <w:fldChar w:fldCharType="begin"/>
        </w:r>
        <w:r>
          <w:instrText xml:space="preserve"> PAGEREF _Toc21679 \h </w:instrText>
        </w:r>
        <w:r>
          <w:fldChar w:fldCharType="separate"/>
        </w:r>
        <w:r>
          <w:t>69</w:t>
        </w:r>
        <w:r>
          <w:fldChar w:fldCharType="end"/>
        </w:r>
      </w:hyperlink>
    </w:p>
    <w:p>
      <w:pPr>
        <w:pStyle w:val="TOC1"/>
        <w:tabs>
          <w:tab w:val="right" w:leader="dot" w:pos="8306"/>
        </w:tabs>
      </w:pPr>
      <w:hyperlink w:anchor="_Toc10002" w:history="1">
        <w:r>
          <w:rPr>
            <w:rFonts w:ascii="仿宋" w:eastAsia="仿宋" w:hAnsi="仿宋" w:cs="仿宋" w:hint="eastAsia"/>
            <w:lang w:eastAsia="zh-CN"/>
          </w:rPr>
          <w:t>十四、供应链管理</w:t>
        </w:r>
        <w:r>
          <w:tab/>
        </w:r>
        <w:r>
          <w:fldChar w:fldCharType="begin"/>
        </w:r>
        <w:r>
          <w:instrText xml:space="preserve"> PAGEREF _Toc10002 \h </w:instrText>
        </w:r>
        <w:r>
          <w:fldChar w:fldCharType="separate"/>
        </w:r>
        <w:r>
          <w:t>72</w:t>
        </w:r>
        <w:r>
          <w:fldChar w:fldCharType="end"/>
        </w:r>
      </w:hyperlink>
    </w:p>
    <w:p>
      <w:pPr>
        <w:pStyle w:val="TOC2"/>
        <w:tabs>
          <w:tab w:val="right" w:leader="dot" w:pos="8306"/>
        </w:tabs>
      </w:pPr>
      <w:hyperlink w:anchor="_Toc31543" w:history="1">
        <w:r>
          <w:rPr>
            <w:rFonts w:ascii="仿宋" w:eastAsia="仿宋" w:hAnsi="仿宋" w:cs="仿宋" w:hint="eastAsia"/>
            <w:lang w:eastAsia="zh-CN"/>
          </w:rPr>
          <w:t>(一)、供应链战略规划</w:t>
        </w:r>
        <w:r>
          <w:tab/>
        </w:r>
        <w:r>
          <w:fldChar w:fldCharType="begin"/>
        </w:r>
        <w:r>
          <w:instrText xml:space="preserve"> PAGEREF _Toc31543 \h </w:instrText>
        </w:r>
        <w:r>
          <w:fldChar w:fldCharType="separate"/>
        </w:r>
        <w:r>
          <w:t>72</w:t>
        </w:r>
        <w:r>
          <w:fldChar w:fldCharType="end"/>
        </w:r>
      </w:hyperlink>
    </w:p>
    <w:p>
      <w:pPr>
        <w:pStyle w:val="TOC2"/>
        <w:tabs>
          <w:tab w:val="right" w:leader="dot" w:pos="8306"/>
        </w:tabs>
      </w:pPr>
      <w:hyperlink w:anchor="_Toc1032" w:history="1">
        <w:r>
          <w:rPr>
            <w:rFonts w:ascii="仿宋" w:eastAsia="仿宋" w:hAnsi="仿宋" w:cs="仿宋" w:hint="eastAsia"/>
            <w:lang w:eastAsia="zh-CN"/>
          </w:rPr>
          <w:t>(二)、供应商选择与合作</w:t>
        </w:r>
        <w:r>
          <w:tab/>
        </w:r>
        <w:r>
          <w:fldChar w:fldCharType="begin"/>
        </w:r>
        <w:r>
          <w:instrText xml:space="preserve"> PAGEREF _Toc1032 \h </w:instrText>
        </w:r>
        <w:r>
          <w:fldChar w:fldCharType="separate"/>
        </w:r>
        <w:r>
          <w:t>73</w:t>
        </w:r>
        <w:r>
          <w:fldChar w:fldCharType="end"/>
        </w:r>
      </w:hyperlink>
    </w:p>
    <w:p>
      <w:pPr>
        <w:pStyle w:val="TOC2"/>
        <w:tabs>
          <w:tab w:val="right" w:leader="dot" w:pos="8306"/>
        </w:tabs>
      </w:pPr>
      <w:hyperlink w:anchor="_Toc25671" w:history="1">
        <w:r>
          <w:rPr>
            <w:rFonts w:ascii="仿宋" w:eastAsia="仿宋" w:hAnsi="仿宋" w:cs="仿宋" w:hint="eastAsia"/>
            <w:lang w:eastAsia="zh-CN"/>
          </w:rPr>
          <w:t>(三)、物流与库存管理</w:t>
        </w:r>
        <w:r>
          <w:tab/>
        </w:r>
        <w:r>
          <w:fldChar w:fldCharType="begin"/>
        </w:r>
        <w:r>
          <w:instrText xml:space="preserve"> PAGEREF _Toc25671 \h </w:instrText>
        </w:r>
        <w:r>
          <w:fldChar w:fldCharType="separate"/>
        </w:r>
        <w:r>
          <w:t>75</w:t>
        </w:r>
        <w:r>
          <w:fldChar w:fldCharType="end"/>
        </w:r>
      </w:hyperlink>
    </w:p>
    <w:p>
      <w:pPr>
        <w:pStyle w:val="TOC1"/>
        <w:tabs>
          <w:tab w:val="right" w:leader="dot" w:pos="8306"/>
        </w:tabs>
      </w:pPr>
      <w:hyperlink w:anchor="_Toc29735" w:history="1">
        <w:r>
          <w:rPr>
            <w:rFonts w:ascii="仿宋" w:eastAsia="仿宋" w:hAnsi="仿宋" w:cs="仿宋" w:hint="eastAsia"/>
            <w:lang w:eastAsia="zh-CN"/>
          </w:rPr>
          <w:t>十五、利益相关者分析与沟通计划</w:t>
        </w:r>
        <w:r>
          <w:tab/>
        </w:r>
        <w:r>
          <w:fldChar w:fldCharType="begin"/>
        </w:r>
        <w:r>
          <w:instrText xml:space="preserve"> PAGEREF _Toc29735 \h </w:instrText>
        </w:r>
        <w:r>
          <w:fldChar w:fldCharType="separate"/>
        </w:r>
        <w:r>
          <w:t>76</w:t>
        </w:r>
        <w:r>
          <w:fldChar w:fldCharType="end"/>
        </w:r>
      </w:hyperlink>
    </w:p>
    <w:p>
      <w:pPr>
        <w:pStyle w:val="TOC2"/>
        <w:tabs>
          <w:tab w:val="right" w:leader="dot" w:pos="8306"/>
        </w:tabs>
      </w:pPr>
      <w:hyperlink w:anchor="_Toc4252" w:history="1">
        <w:r>
          <w:rPr>
            <w:rFonts w:ascii="仿宋" w:eastAsia="仿宋" w:hAnsi="仿宋" w:cs="仿宋" w:hint="eastAsia"/>
            <w:lang w:eastAsia="zh-CN"/>
          </w:rPr>
          <w:t>(一)、利益相关者分析</w:t>
        </w:r>
        <w:r>
          <w:tab/>
        </w:r>
        <w:r>
          <w:fldChar w:fldCharType="begin"/>
        </w:r>
        <w:r>
          <w:instrText xml:space="preserve"> PAGEREF _Toc4252 \h </w:instrText>
        </w:r>
        <w:r>
          <w:fldChar w:fldCharType="separate"/>
        </w:r>
        <w:r>
          <w:t>76</w:t>
        </w:r>
        <w:r>
          <w:fldChar w:fldCharType="end"/>
        </w:r>
      </w:hyperlink>
    </w:p>
    <w:p>
      <w:pPr>
        <w:pStyle w:val="TOC2"/>
        <w:tabs>
          <w:tab w:val="right" w:leader="dot" w:pos="8306"/>
        </w:tabs>
      </w:pPr>
      <w:hyperlink w:anchor="_Toc32049" w:history="1">
        <w:r>
          <w:rPr>
            <w:rFonts w:ascii="仿宋" w:eastAsia="仿宋" w:hAnsi="仿宋" w:cs="仿宋" w:hint="eastAsia"/>
            <w:lang w:eastAsia="zh-CN"/>
          </w:rPr>
          <w:t>(二)、沟通计划</w:t>
        </w:r>
        <w:r>
          <w:tab/>
        </w:r>
        <w:r>
          <w:fldChar w:fldCharType="begin"/>
        </w:r>
        <w:r>
          <w:instrText xml:space="preserve"> PAGEREF _Toc32049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540"/>
      <w:r>
        <w:rPr>
          <w:rFonts w:ascii="仿宋" w:eastAsia="仿宋" w:hAnsi="仿宋" w:cs="仿宋" w:hint="eastAsia"/>
          <w:sz w:val="28"/>
          <w:lang w:eastAsia="zh-CN"/>
        </w:rPr>
        <w:t>一、工艺气体压缩机项目建设单位说明</w:t>
      </w:r>
      <w:bookmarkEnd w:id="2"/>
    </w:p>
    <w:p>
      <w:pPr>
        <w:pStyle w:val="Heading2"/>
        <w:rPr>
          <w:rFonts w:ascii="仿宋" w:eastAsia="仿宋" w:hAnsi="仿宋" w:cs="仿宋" w:hint="eastAsia"/>
          <w:lang w:eastAsia="zh-CN"/>
        </w:rPr>
      </w:pPr>
      <w:bookmarkStart w:id="3" w:name="_Toc18482"/>
      <w:r>
        <w:rPr>
          <w:rFonts w:ascii="仿宋" w:eastAsia="仿宋" w:hAnsi="仿宋" w:cs="仿宋" w:hint="eastAsia"/>
          <w:lang w:eastAsia="zh-CN"/>
        </w:rPr>
        <w:t>(一)、工艺气体压缩机项目承办单位基本情况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38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艺气体压缩机项目承办单位的XXXX，我们着眼于实现可持续的经济效益。通过技术创新和解决方案的提供，公司预计在工艺气体压缩机项目执行期间将获得可观的收入增长。这一收入来源主要包括工艺气体压缩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同时，我们注重成本控制和效率提升，以确保工艺气体压缩机项目的可持续盈利。透过精细的管理和资源优化，公司期望实现工艺气体压缩机项目利润最大化。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艺气体压缩机项目实施进行全面的投资评估，包括工艺气体压缩机项目启动阶段的资金投入和后续运营成本。通过对工艺气体压缩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工艺气体压缩机项目实施过程中具备足够的资金流动性，公司将进行详尽的现金流分析。这包括资金需求的合理预测、工艺气体压缩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43"/>
      <w:r>
        <w:rPr>
          <w:rFonts w:ascii="仿宋" w:eastAsia="仿宋" w:hAnsi="仿宋" w:cs="仿宋" w:hint="eastAsia"/>
          <w:sz w:val="28"/>
          <w:lang w:eastAsia="zh-CN"/>
        </w:rPr>
        <w:t>二、工艺气体压缩机项目选址可行性分析</w:t>
      </w:r>
      <w:bookmarkEnd w:id="5"/>
    </w:p>
    <w:p>
      <w:pPr>
        <w:pStyle w:val="Heading2"/>
        <w:rPr>
          <w:rFonts w:ascii="仿宋" w:eastAsia="仿宋" w:hAnsi="仿宋" w:cs="仿宋" w:hint="eastAsia"/>
          <w:lang w:eastAsia="zh-CN"/>
        </w:rPr>
      </w:pPr>
      <w:bookmarkStart w:id="6" w:name="_Toc13225"/>
      <w:r>
        <w:rPr>
          <w:rFonts w:ascii="仿宋" w:eastAsia="仿宋" w:hAnsi="仿宋" w:cs="仿宋" w:hint="eastAsia"/>
          <w:lang w:eastAsia="zh-CN"/>
        </w:rPr>
        <w:t>(一)、工艺气体压缩机项目选址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该工艺气体压缩机项目选址位于XX省XX市XX区XXX街道</w:t>
      </w:r>
    </w:p>
    <w:p>
      <w:pPr>
        <w:pStyle w:val="Heading2"/>
        <w:ind w:firstLine="560" w:firstLineChars="200"/>
        <w:rPr>
          <w:rFonts w:ascii="仿宋" w:eastAsia="仿宋" w:hAnsi="仿宋" w:cs="仿宋" w:hint="eastAsia"/>
          <w:sz w:val="28"/>
          <w:lang w:eastAsia="zh-CN"/>
        </w:rPr>
      </w:pPr>
      <w:bookmarkStart w:id="7" w:name="_Toc3252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工艺气体压缩机项目的征地面积将根据工艺气体压缩机项目的实际规模和需求进行精确规划。具体面积XXX平方米，旨在确保工艺气体压缩机项目不仅能够满足当前的发展需求，还能够预留空间以适应未来的扩展。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净用地面积是在征地面积基础上去除不可利用面积后的实际可开发用地。具体面积XXX平方米，考虑到环保、交通、安全等多方面因素，以确保工艺气体压缩机项目在整体利用效率上达到最优。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工艺气体压缩机项目计划建设的建筑总规模具体面积XXX平方米。这一规模的确定综合考虑了工艺气体压缩机项目的性质、规模，以及城市规划的相关要求，确保建筑布局与周边环境协调一致。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绿地率是工艺气体压缩机项目用地中被规划为绿地的比例。具体面积XXX平方米，旨在通过合理规划绿地，改善工艺气体压缩机项目周边环境，提升居民生活质量，并符合城市整体绿化规划。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容积率是用地上可以建设的建筑总体积与用地面积之比。具体面积XXX，通过合理的容积率规划，确保工艺气体压缩机项目建筑规模与周边环境和谐共生。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艺气体压缩机项目选址与当地城市规划相一致，具体面积XXX平方米。通过与城市规划部门深入沟通，确保工艺气体压缩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艺气体压缩机项目选址符合当地产业政策，具体面积XXX平方米。这包括工艺气体压缩机项目对当地经济的促进作用，以及对相关产业的带动效应，确保工艺气体压缩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用地总体要求必须符合环保和可持续发展的原则，具体面积XXX平方米。通过采用绿色建筑设计、节能减排等措施，确保工艺气体压缩机项目在建设和运营过程中对环境的影响最小化，达到可持续发展的要求。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确保工艺气体压缩机项目选址具备必要的公共设施配套，具体面积XXX平方米。这包括交通便利性、教育、医疗等基础设施，以提高居民生活品质，使得工艺气体压缩机项目选址更具吸引力。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考虑用地总体要求对当地社会稳定性的影响，具体面积XXX平方米。通过深入了解当地社区反馈，确保工艺气体压缩机项目的选址和建设过程对当地社会和谐稳定产生积极作用。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艺气体压缩机项目选址不仅符合法规和规划，还在实际操作中具有可行性。这一全面规划将为工艺气体压缩机项目的成功实施提供坚实的基础，确保工艺气体压缩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682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气体压缩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工艺气体压缩机项目的设备规划和空间设计中，我们将采取灵活设备布局的措施。设备布局将根据实际需求进行灵活设计，避免不必要的浪费。通过合理规划设备摆放位置，我们将提高设备的利用率，减少设备间距，以确保工艺气体压缩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艺气体压缩机项目内部引入共享设施的概念，例如共享会议室、办公区等。通过这种方式，我们可以减少对资源的重复建设，提高资源共享效率，从而减小工艺气体压缩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48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艺气体压缩机项目的总图布置中，我们将不同功能区域进行明确的规划，以最大程度满足工艺气体压缩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95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艺气体压缩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艺气体压缩机项目对环境的影响是综合评价的重要因素之一。我们将详细考虑选址周边的自然环境、生态保护区、水源地等情况，确保工艺气体压缩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对选址的评价还需充分考虑当地政府的产业政策和法规。我们将详细了解工艺气体压缩机项目所在地的相关政策，确保工艺气体压缩机项目的规划和运营与当地法规相符，降低不必要的法律风险。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考虑到社会稳定性对企业运营的重要性，我们将评估选址地区的社会安全情况、劳工关系、社区反馈等方面，以确保工艺气体压缩机项目的建设和运营不会受到社会稳定性的负面影响。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最后，我们将综合考虑用地成本，包括土地购置费用、土地开发成本等。通过对用地成本的详细评估，我们能够做出更为精确的经济效益分析，为工艺气体压缩机项目的投资决策提供有力支持。</w:t>
      </w:r>
    </w:p>
    <w:p>
      <w:pPr>
        <w:pStyle w:val="Heading1"/>
        <w:ind w:firstLine="560" w:firstLineChars="200"/>
        <w:rPr>
          <w:rFonts w:ascii="仿宋" w:eastAsia="仿宋" w:hAnsi="仿宋" w:cs="仿宋" w:hint="eastAsia"/>
          <w:sz w:val="28"/>
          <w:lang w:eastAsia="zh-CN"/>
        </w:rPr>
      </w:pPr>
      <w:bookmarkStart w:id="11" w:name="_Toc19977"/>
      <w:r>
        <w:rPr>
          <w:rFonts w:ascii="仿宋" w:eastAsia="仿宋" w:hAnsi="仿宋" w:cs="仿宋" w:hint="eastAsia"/>
          <w:sz w:val="28"/>
          <w:lang w:eastAsia="zh-CN"/>
        </w:rPr>
        <w:t>三、工艺气体压缩机项目概论</w:t>
      </w:r>
      <w:bookmarkEnd w:id="11"/>
    </w:p>
    <w:p>
      <w:pPr>
        <w:pStyle w:val="Heading2"/>
        <w:rPr>
          <w:rFonts w:ascii="仿宋" w:eastAsia="仿宋" w:hAnsi="仿宋" w:cs="仿宋" w:hint="eastAsia"/>
          <w:lang w:eastAsia="zh-CN"/>
        </w:rPr>
      </w:pPr>
      <w:bookmarkStart w:id="12" w:name="_Toc14460"/>
      <w:r>
        <w:rPr>
          <w:rFonts w:ascii="仿宋" w:eastAsia="仿宋" w:hAnsi="仿宋" w:cs="仿宋" w:hint="eastAsia"/>
          <w:lang w:eastAsia="zh-CN"/>
        </w:rPr>
        <w:t>(一)、工艺气体压缩机项目概况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起源追溯至对市场的深入洞察。市场的不断演变与变革为工艺气体压缩机项目提供了难得的机遇。当前市场存在的需求缺口和变革的大环境共同构成了工艺气体压缩机项目的背景。这个工艺气体压缩机项目旨在充分利用市场机遇，填补行业中尚未满足的需求，为客户提供全新的解决方案。市场的变革和需求的增长使得这个工艺气体压缩机项目具备了巨大的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1.2 工艺气体压缩机项目名称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正式命名为工艺气体压缩机。这个名称不仅仅是一个标识，更代表了工艺气体压缩机项目的核心理念和愿景。它蕴含着工艺气体压缩机项目所要解决问题的关键字，具有强烈的表达和辨识度，为工艺气体压缩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工艺气体压缩机项目目标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核心目标是提供一种全新、高效的解决方案，满足客户日益增长的需求。工艺气体压缩机项目追求的不仅仅是满足市场需求，更是在市场中获得卓越的竞争优势。通过不断提升产品或服务的质量和创新水平，工艺气体压缩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工艺气体压缩机项目范围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全面涵盖了产品研发、制造、市场推广和售后服务，确保从产品设计到最终用户体验的全方位关注。这一全面的工艺气体压缩机项目范围是为了确保工艺气体压缩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工艺气体压缩机项目时间表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工艺气体压缩机项目计划在未来18个月内完成，包括研发、测试、市场试点和正式推出等不同阶段。这个时间表的合理设计是为了确保工艺气体压缩机项目各个阶段的顺利推进，以便按时交付高质量的成果。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工艺气体压缩机项目预算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总预算估算为XX百万美元，主要分配在研发、市场推广、人员培训和运营等方面。这一充足的预算为工艺气体压缩机项目提供了充足的资源，确保工艺气体压缩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工艺气体压缩机项目风险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可能面临的风险包括市场接受度低、技术难题、竞争激烈等。工艺气体压缩机项目团队已经制定了相应的风险应对计划，通过前瞻性的风险管理，确保工艺气体压缩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工艺气体压缩机项目团队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工艺气体压缩机项目汇聚了一支经验丰富、多领域专业素养的核心团队，确保工艺气体压缩机项目在各个方面都能拥有高水平的执行力。团队的协同作战是工艺气体压缩机项目成功的关键因素之一。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工艺气体压缩机项目背景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工艺气体压缩机项目的背景根植于市场对更高效、创新产品的渴望，同时也受到科技发展对行业格局的深刻改变的影响。这为工艺气体压缩机项目提供了广阔的发展空间和市场需求。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工艺气体压缩机项目现状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截至目前，工艺气体压缩机项目已完成市场调研和技术验证，取得了初步的成功。这为工艺气体压缩机项目在未来的发展奠定了坚实的基础，为更远大的目标打下了坚实的基石。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5276"/>
      <w:r>
        <w:rPr>
          <w:rFonts w:ascii="仿宋" w:eastAsia="仿宋" w:hAnsi="仿宋" w:cs="仿宋" w:hint="eastAsia"/>
          <w:sz w:val="28"/>
          <w:lang w:eastAsia="zh-CN"/>
        </w:rPr>
        <w:t>(二)、工艺气体压缩机项目目标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keyword》工艺气体压缩机项目首要业务目标是在市场中占据有利地位，实现产品/服务的成功推广和销售。通过不断提升产品质量、创新性，工艺气体压缩机项目追求成为行业中的领导者，赢得更多客户的青睐。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在科技迅速发展的时代，工艺气体压缩机项目着眼于技术创新。通过持续的研发和技术升级，工艺气体压缩机项目旨在推出更具创新性的产品或服务，以满足市场对新鲜、先进解决方案的需求。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为了建立可持续的客户关系，工艺气体压缩机项目设定了客户满意度目标。通过提供卓越的产品质量和优质的客户服务，工艺气体压缩机项目追求赢得客户的信任和忠诚度，确保他们的满意度达到行业领先水平。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工艺气体压缩机项目注重社会责任和可持续发展。通过实施环保、社会责任工艺气体压缩机项目，工艺气体压缩机项目致力于在经济发展的同时保护环境，促进社会公平，实现可持续经营。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工艺气体压缩机项目的团队是实现目标的核心驱动力。因此，工艺气体压缩机项目设定了团队发展目标，包括提升团队成员的专业技能、培养领导力，以及搭建协同高效的团队工作氛围。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5557"/>
      <w:r>
        <w:rPr>
          <w:rFonts w:ascii="仿宋" w:eastAsia="仿宋" w:hAnsi="仿宋" w:cs="仿宋" w:hint="eastAsia"/>
          <w:sz w:val="28"/>
          <w:lang w:eastAsia="zh-CN"/>
        </w:rPr>
        <w:t>(三)、工艺气体压缩机项目提出的理由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工艺气体压缩机项目提出的理由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提出源于对市场机遇的深刻洞察。当前市场中存在的需求缺口和行业发展趋势表明，有巨大的商业机会等待被开发。通过准确捕捉市场机遇，工艺气体压缩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理念基于对技术创新的信仰。通过持续的研发和技术投入，工艺气体压缩机项目有望推出更具创新性的产品或服务。在科技飞速发展的当下，工艺气体压缩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提出是为了增强企业的行业竞争力。通过提升产品或服务的质量和独特性，工艺气体压缩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响应了消费者需求的变化。随着社会和科技的不断发展，消费者对产品和服务的需求也在发生变化。通过深入了解并及时回应消费者的新需求，工艺气体压缩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提出是企业战略发展规划的一部分。在面对日益激烈的市场竞争和不断变化的商业环境中，工艺气体压缩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提出不仅仅是基于商业考量，还注重社会责任。通过推出环保、社会责任等方面的工艺气体压缩机项目，工艺气体压缩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工艺气体压缩机项目的提出反映了对利益相关者期望的关注。包括客户、员工、投资者等利益相关者在企业发展中都有着各自的期望，工艺气体压缩机项目力求在满足这些期望的同时，取得更大的共赢。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8665"/>
      <w:r>
        <w:rPr>
          <w:rFonts w:ascii="仿宋" w:eastAsia="仿宋" w:hAnsi="仿宋" w:cs="仿宋" w:hint="eastAsia"/>
          <w:sz w:val="28"/>
          <w:lang w:eastAsia="zh-CN"/>
        </w:rPr>
        <w:t>(四)、工艺气体压缩机项目意义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在实施工艺气体压缩机项目的过程中，我们不仅仅是在追逐商业成功，更是为企业和社会的多个层面创造了深远的意义。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首要意义在于提升企业的市场竞争力。通过持续的创新和对产品质量的高标准要求，工艺气体压缩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艺气体压缩机项目的推进将促使行业技术水平的提升。通过引入先进技术和创新性解决方案，工艺气体压缩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艺气体压缩机项目不仅创造了大量就业机会，提高了就业水平，还注重社会责任和环保。通过参与社会公益事业和推动环保工艺气体压缩机项目，工艺气体压缩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综合而言，工艺气体压缩机项目意义重大，不仅推动了企业的发展，也为行业和社会的进步贡献了积极力量。这是一个全面而深刻的影响，将在未来产生可持续的正面效应。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4673"/>
      <w:r>
        <w:rPr>
          <w:rFonts w:ascii="仿宋" w:eastAsia="仿宋" w:hAnsi="仿宋" w:cs="仿宋" w:hint="eastAsia"/>
          <w:sz w:val="28"/>
          <w:lang w:eastAsia="zh-CN"/>
        </w:rPr>
        <w:t>(五)、工艺气体压缩机项目背景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在当今迅猛发展的商业环境中，工艺气体压缩机项目的动因根植于对多方面因素的审慎考量。这个工艺气体压缩机项目的提出并非孤立的决策，而是对企业所处背景深入思考的产物。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艺气体压缩机项目背后的首要原因。科技的迅速发展和全球市场的快速变化使得企业必须灵活应对。工艺气体压缩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竞争的激烈程度也是工艺气体压缩机项目背景中不可忽视的一环。企业需要在激烈竞争中脱颖而出，为此，工艺气体压缩机项目致力于打破常规，提供独特的价值主张，以吸引客户并确保市场份额的增长。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https://d.book118.com/186234042005010050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584FC0"/>
    <w:rsid w:val="76584F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234042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2024-02-06T05:42:00Z</dcterms:created>
  <dcterms:modified xsi:type="dcterms:W3CDTF">2024-02-06T05:42:57Z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500067B5408246BBB3E5F802A7F49C2D_11</vt:lpwstr>
  </property>
  <property fmtid="{D5CDD505-2E9C-101B-9397-08002B2CF9AE}" pid="3" name="KSOProductBuildVer">
    <vt:lpwstr>2052-12.1.0.16250</vt:lpwstr>
  </property>
</Properties>
</file>