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8951</wp:posOffset>
            </wp:positionH>
            <wp:positionV relativeFrom="page">
              <wp:posOffset>0</wp:posOffset>
            </wp:positionV>
            <wp:extent cx="7551358" cy="1069213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1358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Title"/>
      </w:pPr>
      <w:r>
        <w:t>（建筑工程管理）北京</w:t>
      </w:r>
    </w:p>
    <w:p>
      <w:pPr>
        <w:pStyle w:val="Title"/>
        <w:spacing w:line="1286" w:lineRule="exact"/>
      </w:pPr>
      <w:r>
        <w:rPr>
          <w:w w:val="90"/>
        </w:rPr>
        <w:t>SOHO</w:t>
      </w:r>
      <w:r>
        <w:rPr>
          <w:spacing w:val="8"/>
          <w:w w:val="90"/>
        </w:rPr>
        <w:t xml:space="preserve"> 临电施工组织设计</w:t>
      </w:r>
    </w:p>
    <w:p>
      <w:pPr>
        <w:spacing w:after="0" w:line="1286" w:lineRule="exact"/>
        <w:sectPr>
          <w:type w:val="continuous"/>
          <w:pgSz w:w="11910" w:h="16840"/>
          <w:pgMar w:top="1580" w:right="1340" w:bottom="280" w:left="1640" w:header="708" w:footer="708"/>
          <w:cols w:space="708"/>
        </w:sectPr>
      </w:pPr>
    </w:p>
    <w:p>
      <w:pPr>
        <w:pStyle w:val="BodyText"/>
        <w:spacing w:before="7"/>
        <w:rPr>
          <w:rFonts w:ascii="Microsoft JhengHei"/>
          <w:b/>
          <w:sz w:val="23"/>
        </w:rPr>
      </w:pPr>
    </w:p>
    <w:p>
      <w:pPr>
        <w:spacing w:before="0" w:line="693" w:lineRule="exact"/>
        <w:ind w:left="1354" w:right="1653" w:firstLine="0"/>
        <w:jc w:val="center"/>
        <w:rPr>
          <w:rFonts w:ascii="Microsoft JhengHei"/>
          <w:b/>
          <w:sz w:val="40"/>
        </w:rPr>
      </w:pPr>
      <w:r>
        <w:rPr>
          <w:rFonts w:ascii="Microsoft JhengHei"/>
          <w:b/>
          <w:w w:val="85"/>
          <w:sz w:val="40"/>
        </w:rPr>
        <w:t>qqqq</w:t>
      </w:r>
    </w:p>
    <w:p>
      <w:pPr>
        <w:spacing w:before="44" w:line="338" w:lineRule="auto"/>
        <w:ind w:left="2843" w:right="3142" w:firstLine="0"/>
        <w:jc w:val="center"/>
        <w:rPr>
          <w:rFonts w:ascii="Microsoft JhengHei" w:eastAsia="Microsoft JhengHei" w:hint="eastAsia"/>
          <w:b/>
          <w:sz w:val="24"/>
        </w:rPr>
      </w:pPr>
      <w:r>
        <w:rPr>
          <w:rFonts w:ascii="Microsoft JhengHei" w:eastAsia="Microsoft JhengHei" w:hint="eastAsia"/>
          <w:b/>
          <w:sz w:val="24"/>
        </w:rPr>
        <w:t>编制日期：2004</w:t>
      </w:r>
      <w:r>
        <w:rPr>
          <w:rFonts w:ascii="Microsoft JhengHei" w:eastAsia="Microsoft JhengHei" w:hint="eastAsia"/>
          <w:b/>
          <w:spacing w:val="-18"/>
          <w:sz w:val="24"/>
        </w:rPr>
        <w:t xml:space="preserve"> 年 </w:t>
      </w:r>
      <w:r>
        <w:rPr>
          <w:rFonts w:ascii="Microsoft JhengHei" w:eastAsia="Microsoft JhengHei" w:hint="eastAsia"/>
          <w:b/>
          <w:sz w:val="24"/>
        </w:rPr>
        <w:t>5</w:t>
      </w:r>
      <w:r>
        <w:rPr>
          <w:rFonts w:ascii="Microsoft JhengHei" w:eastAsia="Microsoft JhengHei" w:hint="eastAsia"/>
          <w:b/>
          <w:spacing w:val="-18"/>
          <w:sz w:val="24"/>
        </w:rPr>
        <w:t xml:space="preserve"> 月 </w:t>
      </w:r>
      <w:r>
        <w:rPr>
          <w:rFonts w:ascii="Microsoft JhengHei" w:eastAsia="Microsoft JhengHei" w:hint="eastAsia"/>
          <w:b/>
          <w:sz w:val="24"/>
        </w:rPr>
        <w:t>8</w:t>
      </w:r>
      <w:r>
        <w:rPr>
          <w:rFonts w:ascii="Microsoft JhengHei" w:eastAsia="Microsoft JhengHei" w:hint="eastAsia"/>
          <w:b/>
          <w:spacing w:val="-22"/>
          <w:sz w:val="24"/>
        </w:rPr>
        <w:t xml:space="preserve"> 日</w:t>
      </w:r>
      <w:r>
        <w:rPr>
          <w:rFonts w:ascii="Microsoft JhengHei" w:eastAsia="Microsoft JhengHei" w:hint="eastAsia"/>
          <w:b/>
          <w:sz w:val="24"/>
        </w:rPr>
        <w:t>编制单位：</w:t>
      </w:r>
    </w:p>
    <w:p>
      <w:pPr>
        <w:spacing w:after="0" w:line="338" w:lineRule="auto"/>
        <w:jc w:val="center"/>
        <w:rPr>
          <w:rFonts w:ascii="Microsoft JhengHei" w:eastAsia="Microsoft JhengHei" w:hint="eastAsia"/>
          <w:sz w:val="24"/>
        </w:rPr>
        <w:sectPr>
          <w:pgSz w:w="11910" w:h="16840"/>
          <w:pgMar w:top="1580" w:right="1340" w:bottom="280" w:left="1640" w:header="708" w:footer="708"/>
          <w:pgNumType w:start="2"/>
          <w:cols w:space="708"/>
        </w:sectPr>
      </w:pPr>
    </w:p>
    <w:p>
      <w:pPr>
        <w:spacing w:before="2"/>
        <w:ind w:left="1354" w:right="1653" w:firstLine="0"/>
        <w:jc w:val="center"/>
        <w:rPr>
          <w:rFonts w:ascii="Microsoft JhengHei" w:eastAsia="Microsoft JhengHei" w:hint="eastAsia"/>
          <w:b/>
          <w:sz w:val="20"/>
        </w:rPr>
      </w:pPr>
      <w:r>
        <w:rPr>
          <w:rFonts w:ascii="Microsoft JhengHei" w:eastAsia="Microsoft JhengHei" w:hint="eastAsia"/>
          <w:b/>
          <w:sz w:val="20"/>
        </w:rPr>
        <w:t>目录</w:t>
      </w:r>
    </w:p>
    <w:p>
      <w:pPr>
        <w:spacing w:before="24"/>
        <w:ind w:left="1312" w:right="0" w:firstLine="0"/>
        <w:jc w:val="left"/>
        <w:rPr>
          <w:sz w:val="18"/>
        </w:rPr>
      </w:pPr>
      <w:r>
        <w:rPr>
          <w:sz w:val="18"/>
        </w:rPr>
        <w:t xml:space="preserve">第壹卷北京 SOHO 临电施工组织设计 </w:t>
      </w:r>
      <w:hyperlink w:anchor="_bookmark0" w:history="1">
        <w:r>
          <w:rPr>
            <w:sz w:val="18"/>
          </w:rPr>
          <w:t>3</w:t>
        </w:r>
      </w:hyperlink>
    </w:p>
    <w:p>
      <w:pPr>
        <w:spacing w:before="81"/>
        <w:ind w:left="556" w:right="0" w:firstLine="0"/>
        <w:jc w:val="left"/>
        <w:rPr>
          <w:sz w:val="18"/>
        </w:rPr>
      </w:pPr>
      <w:r>
        <w:rPr>
          <w:sz w:val="18"/>
        </w:rPr>
        <w:t xml:space="preserve">第壹章工程概况 </w:t>
      </w:r>
      <w:hyperlink w:anchor="_bookmark1" w:history="1">
        <w:r>
          <w:rPr>
            <w:sz w:val="18"/>
          </w:rPr>
          <w:t>3</w:t>
        </w:r>
      </w:hyperlink>
    </w:p>
    <w:p>
      <w:pPr>
        <w:spacing w:before="81"/>
        <w:ind w:left="556" w:right="0" w:firstLine="0"/>
        <w:jc w:val="left"/>
        <w:rPr>
          <w:sz w:val="18"/>
        </w:rPr>
      </w:pPr>
      <w:r>
        <w:rPr>
          <w:sz w:val="18"/>
        </w:rPr>
        <w:t xml:space="preserve">第二章现场临时用电总体布置 </w:t>
      </w:r>
      <w:hyperlink w:anchor="_bookmark2" w:history="1">
        <w:r>
          <w:rPr>
            <w:sz w:val="18"/>
          </w:rPr>
          <w:t>3</w:t>
        </w:r>
      </w:hyperlink>
    </w:p>
    <w:p>
      <w:pPr>
        <w:spacing w:before="82"/>
        <w:ind w:left="556" w:right="0" w:firstLine="0"/>
        <w:jc w:val="left"/>
        <w:rPr>
          <w:sz w:val="18"/>
        </w:rPr>
      </w:pPr>
      <w:r>
        <w:rPr>
          <w:sz w:val="18"/>
        </w:rPr>
        <w:t xml:space="preserve">第三章现场临电布置 </w:t>
      </w:r>
      <w:hyperlink w:anchor="_bookmark3" w:history="1">
        <w:r>
          <w:rPr>
            <w:sz w:val="18"/>
          </w:rPr>
          <w:t>3</w:t>
        </w:r>
      </w:hyperlink>
    </w:p>
    <w:p>
      <w:pPr>
        <w:spacing w:before="81"/>
        <w:ind w:left="956" w:right="0" w:firstLine="0"/>
        <w:jc w:val="left"/>
        <w:rPr>
          <w:sz w:val="18"/>
        </w:rPr>
      </w:pPr>
      <w:r>
        <w:rPr>
          <w:sz w:val="18"/>
        </w:rPr>
        <w:t xml:space="preserve">第壹节电缆的埋设 </w:t>
      </w:r>
      <w:hyperlink w:anchor="_bookmark4" w:history="1">
        <w:r>
          <w:rPr>
            <w:sz w:val="18"/>
          </w:rPr>
          <w:t>3</w:t>
        </w:r>
      </w:hyperlink>
    </w:p>
    <w:p>
      <w:pPr>
        <w:spacing w:before="82"/>
        <w:ind w:left="956" w:right="0" w:firstLine="0"/>
        <w:jc w:val="left"/>
        <w:rPr>
          <w:sz w:val="18"/>
        </w:rPr>
      </w:pPr>
      <w:r>
        <w:rPr>
          <w:sz w:val="18"/>
        </w:rPr>
        <w:t xml:space="preserve">第二节电箱设置 </w:t>
      </w:r>
      <w:hyperlink w:anchor="_bookmark5" w:history="1">
        <w:r>
          <w:rPr>
            <w:sz w:val="18"/>
          </w:rPr>
          <w:t>4</w:t>
        </w:r>
      </w:hyperlink>
    </w:p>
    <w:p>
      <w:pPr>
        <w:spacing w:before="81"/>
        <w:ind w:left="956" w:right="0" w:firstLine="0"/>
        <w:jc w:val="left"/>
        <w:rPr>
          <w:sz w:val="18"/>
        </w:rPr>
      </w:pPr>
      <w:r>
        <w:rPr>
          <w:sz w:val="18"/>
        </w:rPr>
        <w:t xml:space="preserve">第三节电箱防护棚制作 </w:t>
      </w:r>
      <w:hyperlink w:anchor="_bookmark6" w:history="1">
        <w:r>
          <w:rPr>
            <w:sz w:val="18"/>
          </w:rPr>
          <w:t>4</w:t>
        </w:r>
      </w:hyperlink>
    </w:p>
    <w:p>
      <w:pPr>
        <w:spacing w:before="81"/>
        <w:ind w:left="956" w:right="0" w:firstLine="0"/>
        <w:jc w:val="left"/>
        <w:rPr>
          <w:sz w:val="18"/>
        </w:rPr>
      </w:pPr>
      <w:r>
        <w:rPr>
          <w:sz w:val="18"/>
        </w:rPr>
        <w:t xml:space="preserve">第四节电箱安装措施 </w:t>
      </w:r>
      <w:hyperlink w:anchor="_bookmark7" w:history="1">
        <w:r>
          <w:rPr>
            <w:sz w:val="18"/>
          </w:rPr>
          <w:t>4</w:t>
        </w:r>
      </w:hyperlink>
    </w:p>
    <w:p>
      <w:pPr>
        <w:spacing w:before="82"/>
        <w:ind w:left="956" w:right="0" w:firstLine="0"/>
        <w:jc w:val="left"/>
        <w:rPr>
          <w:sz w:val="18"/>
        </w:rPr>
      </w:pPr>
      <w:r>
        <w:rPr>
          <w:sz w:val="18"/>
        </w:rPr>
        <w:t xml:space="preserve">第五节电箱防护棚的搭设标准 </w:t>
      </w:r>
      <w:hyperlink w:anchor="_bookmark8" w:history="1">
        <w:r>
          <w:rPr>
            <w:sz w:val="18"/>
          </w:rPr>
          <w:t>4</w:t>
        </w:r>
      </w:hyperlink>
    </w:p>
    <w:p>
      <w:pPr>
        <w:spacing w:before="81" w:line="324" w:lineRule="auto"/>
        <w:ind w:left="556" w:right="5353" w:firstLine="400"/>
        <w:jc w:val="both"/>
        <w:rPr>
          <w:sz w:val="18"/>
        </w:rPr>
      </w:pPr>
      <w:r>
        <w:rPr>
          <w:spacing w:val="-5"/>
          <w:sz w:val="18"/>
        </w:rPr>
        <w:t xml:space="preserve">第六节从配电室引出 </w:t>
      </w:r>
      <w:r>
        <w:rPr>
          <w:sz w:val="18"/>
        </w:rPr>
        <w:t>7</w:t>
      </w:r>
      <w:r>
        <w:rPr>
          <w:spacing w:val="-11"/>
          <w:sz w:val="18"/>
        </w:rPr>
        <w:t xml:space="preserve"> 个回路，</w:t>
      </w:r>
      <w:hyperlink w:anchor="_bookmark9" w:history="1">
        <w:r>
          <w:rPr>
            <w:spacing w:val="-7"/>
            <w:sz w:val="18"/>
          </w:rPr>
          <w:t xml:space="preserve">5 </w:t>
        </w:r>
      </w:hyperlink>
      <w:r>
        <w:rPr>
          <w:spacing w:val="-3"/>
          <w:sz w:val="18"/>
        </w:rPr>
        <w:t xml:space="preserve">第四章现场施工需用设备功率壹览表 </w:t>
      </w:r>
      <w:hyperlink w:anchor="_bookmark10" w:history="1">
        <w:r>
          <w:rPr>
            <w:spacing w:val="-18"/>
            <w:sz w:val="18"/>
          </w:rPr>
          <w:t xml:space="preserve">5 </w:t>
        </w:r>
      </w:hyperlink>
      <w:r>
        <w:rPr>
          <w:sz w:val="18"/>
        </w:rPr>
        <w:t>第五章现场用电设备（功率计算）</w:t>
      </w:r>
      <w:hyperlink w:anchor="_bookmark11" w:history="1">
        <w:r>
          <w:rPr>
            <w:sz w:val="18"/>
          </w:rPr>
          <w:t>8</w:t>
        </w:r>
      </w:hyperlink>
    </w:p>
    <w:p>
      <w:pPr>
        <w:spacing w:before="2"/>
        <w:ind w:left="956" w:right="0" w:firstLine="0"/>
        <w:jc w:val="both"/>
        <w:rPr>
          <w:sz w:val="18"/>
        </w:rPr>
      </w:pPr>
      <w:r>
        <w:rPr>
          <w:sz w:val="18"/>
        </w:rPr>
        <w:t xml:space="preserve">第壹节施工现场总用电量计算 </w:t>
      </w:r>
      <w:hyperlink w:anchor="_bookmark12" w:history="1">
        <w:r>
          <w:rPr>
            <w:sz w:val="18"/>
          </w:rPr>
          <w:t>8</w:t>
        </w:r>
      </w:hyperlink>
    </w:p>
    <w:p>
      <w:pPr>
        <w:spacing w:before="81"/>
        <w:ind w:left="956" w:right="0" w:firstLine="0"/>
        <w:jc w:val="both"/>
        <w:rPr>
          <w:sz w:val="18"/>
        </w:rPr>
      </w:pPr>
      <w:r>
        <w:rPr>
          <w:sz w:val="18"/>
        </w:rPr>
        <w:t xml:space="preserve">第二节回路功率导线计算 </w:t>
      </w:r>
      <w:hyperlink w:anchor="_bookmark13" w:history="1">
        <w:r>
          <w:rPr>
            <w:sz w:val="18"/>
          </w:rPr>
          <w:t>9</w:t>
        </w:r>
      </w:hyperlink>
    </w:p>
    <w:p>
      <w:pPr>
        <w:spacing w:before="82"/>
        <w:ind w:left="556" w:right="0" w:firstLine="0"/>
        <w:jc w:val="both"/>
        <w:rPr>
          <w:sz w:val="18"/>
        </w:rPr>
      </w:pPr>
      <w:r>
        <w:rPr>
          <w:sz w:val="18"/>
        </w:rPr>
        <w:t xml:space="preserve">第六章施工技术、安全用电防火措施 </w:t>
      </w:r>
      <w:hyperlink w:anchor="_bookmark14" w:history="1">
        <w:r>
          <w:rPr>
            <w:sz w:val="18"/>
          </w:rPr>
          <w:t>15</w:t>
        </w:r>
      </w:hyperlink>
    </w:p>
    <w:p>
      <w:pPr>
        <w:spacing w:before="81"/>
        <w:ind w:left="956" w:right="0" w:firstLine="0"/>
        <w:jc w:val="left"/>
        <w:rPr>
          <w:sz w:val="18"/>
        </w:rPr>
      </w:pPr>
      <w:r>
        <w:rPr>
          <w:spacing w:val="-5"/>
          <w:sz w:val="18"/>
        </w:rPr>
        <w:t xml:space="preserve">第壹节施工技术要求 </w:t>
      </w:r>
      <w:hyperlink w:anchor="_bookmark15" w:history="1">
        <w:r>
          <w:rPr>
            <w:sz w:val="18"/>
          </w:rPr>
          <w:t>15</w:t>
        </w:r>
      </w:hyperlink>
    </w:p>
    <w:p>
      <w:pPr>
        <w:spacing w:before="81"/>
        <w:ind w:left="956" w:right="0" w:firstLine="0"/>
        <w:jc w:val="left"/>
        <w:rPr>
          <w:sz w:val="18"/>
        </w:rPr>
      </w:pPr>
      <w:r>
        <w:rPr>
          <w:spacing w:val="-5"/>
          <w:sz w:val="18"/>
        </w:rPr>
        <w:t xml:space="preserve">第二节安全防火措施 </w:t>
      </w:r>
      <w:hyperlink w:anchor="_bookmark16" w:history="1">
        <w:r>
          <w:rPr>
            <w:sz w:val="18"/>
          </w:rPr>
          <w:t>20</w:t>
        </w:r>
      </w:hyperlink>
    </w:p>
    <w:p>
      <w:pPr>
        <w:spacing w:before="82"/>
        <w:ind w:left="956" w:right="0" w:firstLine="0"/>
        <w:jc w:val="left"/>
        <w:rPr>
          <w:sz w:val="18"/>
        </w:rPr>
      </w:pPr>
      <w:r>
        <w:rPr>
          <w:spacing w:val="-5"/>
          <w:sz w:val="18"/>
        </w:rPr>
        <w:t xml:space="preserve">第三节安全用电措施 </w:t>
      </w:r>
      <w:hyperlink w:anchor="_bookmark17" w:history="1">
        <w:r>
          <w:rPr>
            <w:sz w:val="18"/>
          </w:rPr>
          <w:t>25</w:t>
        </w:r>
      </w:hyperlink>
    </w:p>
    <w:p>
      <w:pPr>
        <w:spacing w:before="81"/>
        <w:ind w:left="556" w:right="0" w:firstLine="0"/>
        <w:jc w:val="left"/>
        <w:rPr>
          <w:sz w:val="18"/>
        </w:rPr>
      </w:pPr>
      <w:r>
        <w:rPr>
          <w:sz w:val="18"/>
        </w:rPr>
        <w:t xml:space="preserve">第七章现场电工岗位责任制 </w:t>
      </w:r>
      <w:hyperlink w:anchor="_bookmark18" w:history="1">
        <w:r>
          <w:rPr>
            <w:sz w:val="18"/>
          </w:rPr>
          <w:t>3</w:t>
        </w:r>
      </w:hyperlink>
      <w:hyperlink w:anchor="_bookmark18" w:history="1">
        <w:r>
          <w:rPr>
            <w:sz w:val="18"/>
          </w:rPr>
          <w:t>0</w:t>
        </w:r>
      </w:hyperlink>
    </w:p>
    <w:p>
      <w:pPr>
        <w:spacing w:after="0"/>
        <w:jc w:val="left"/>
        <w:rPr>
          <w:sz w:val="18"/>
        </w:rPr>
        <w:sectPr>
          <w:pgSz w:w="11910" w:h="16840"/>
          <w:pgMar w:top="1380" w:right="1340" w:bottom="280" w:left="1640" w:header="708" w:footer="708"/>
          <w:pgNumType w:start="3"/>
          <w:cols w:space="708"/>
        </w:sectPr>
      </w:pPr>
    </w:p>
    <w:p>
      <w:pPr>
        <w:spacing w:before="0" w:line="605" w:lineRule="exact"/>
        <w:ind w:left="1354" w:right="1653" w:firstLine="0"/>
        <w:jc w:val="center"/>
        <w:rPr>
          <w:rFonts w:ascii="Microsoft JhengHei" w:eastAsia="Microsoft JhengHei" w:hint="eastAsia"/>
          <w:b/>
          <w:sz w:val="36"/>
        </w:rPr>
      </w:pPr>
      <w:bookmarkStart w:id="0" w:name="_bookmark0"/>
      <w:bookmarkEnd w:id="0"/>
      <w:r>
        <w:rPr>
          <w:rFonts w:ascii="Microsoft JhengHei" w:eastAsia="Microsoft JhengHei" w:hint="eastAsia"/>
          <w:b/>
          <w:sz w:val="36"/>
        </w:rPr>
        <w:t xml:space="preserve">第壹卷北京 </w:t>
      </w:r>
      <w:r>
        <w:rPr>
          <w:rFonts w:ascii="Microsoft JhengHei" w:eastAsia="Microsoft JhengHei" w:hint="eastAsia"/>
          <w:b/>
          <w:w w:val="95"/>
          <w:sz w:val="36"/>
        </w:rPr>
        <w:t xml:space="preserve">SOHO </w:t>
      </w:r>
      <w:r>
        <w:rPr>
          <w:rFonts w:ascii="Microsoft JhengHei" w:eastAsia="Microsoft JhengHei" w:hint="eastAsia"/>
          <w:b/>
          <w:sz w:val="36"/>
        </w:rPr>
        <w:t>临电施工组织设计</w:t>
      </w:r>
    </w:p>
    <w:p>
      <w:pPr>
        <w:pStyle w:val="Heading1"/>
        <w:spacing w:before="121" w:line="240" w:lineRule="auto"/>
      </w:pPr>
      <w:bookmarkStart w:id="1" w:name="_bookmark1"/>
      <w:bookmarkEnd w:id="1"/>
      <w:r>
        <w:t>第壹章工程概况</w:t>
      </w:r>
    </w:p>
    <w:p>
      <w:pPr>
        <w:pStyle w:val="BodyText"/>
        <w:spacing w:before="300" w:line="448" w:lineRule="auto"/>
        <w:ind w:left="676" w:right="455"/>
        <w:jc w:val="both"/>
      </w:pPr>
      <w:r>
        <w:rPr>
          <w:spacing w:val="-22"/>
        </w:rPr>
        <w:t xml:space="preserve">北京 </w:t>
      </w:r>
      <w:r>
        <w:t>SOHO</w:t>
      </w:r>
      <w:r>
        <w:rPr>
          <w:spacing w:val="-12"/>
        </w:rPr>
        <w:t xml:space="preserve"> 现代城位于长安街以东京通高速路入口处，建筑面积 </w:t>
      </w:r>
      <w:r>
        <w:t>22</w:t>
      </w:r>
      <w:r>
        <w:rPr>
          <w:spacing w:val="-41"/>
        </w:rPr>
        <w:t xml:space="preserve"> 万</w:t>
      </w:r>
      <w:r>
        <w:rPr>
          <w:spacing w:val="-6"/>
        </w:rPr>
        <w:t xml:space="preserve">平方米，最高沿口标高 </w:t>
      </w:r>
      <w:r>
        <w:t>128</w:t>
      </w:r>
      <w:r>
        <w:rPr>
          <w:spacing w:val="-9"/>
        </w:rPr>
        <w:t xml:space="preserve"> 米，是现代城园区的标志性建筑。</w:t>
      </w:r>
    </w:p>
    <w:p>
      <w:pPr>
        <w:pStyle w:val="BodyText"/>
        <w:spacing w:before="2" w:line="448" w:lineRule="auto"/>
        <w:ind w:left="738" w:right="454"/>
        <w:jc w:val="both"/>
      </w:pPr>
      <w:r>
        <w:rPr>
          <w:spacing w:val="-4"/>
        </w:rPr>
        <w:t xml:space="preserve">按照施工现场临时用电安全技术规范 </w:t>
      </w:r>
      <w:r>
        <w:t>JGJ46-88</w:t>
      </w:r>
      <w:r>
        <w:rPr>
          <w:spacing w:val="-9"/>
        </w:rPr>
        <w:t xml:space="preserve"> 的要求，临时用电设</w:t>
      </w:r>
      <w:r>
        <w:rPr>
          <w:spacing w:val="-31"/>
        </w:rPr>
        <w:t xml:space="preserve">备在 </w:t>
      </w:r>
      <w:r>
        <w:t>5</w:t>
      </w:r>
      <w:r>
        <w:rPr>
          <w:spacing w:val="-38"/>
        </w:rPr>
        <w:t xml:space="preserve"> 台及 </w:t>
      </w:r>
      <w:r>
        <w:t>5</w:t>
      </w:r>
      <w:r>
        <w:rPr>
          <w:spacing w:val="-15"/>
        </w:rPr>
        <w:t xml:space="preserve"> 台之上或设备总容量在 </w:t>
      </w:r>
      <w:r>
        <w:t>50KW</w:t>
      </w:r>
      <w:r>
        <w:rPr>
          <w:spacing w:val="-50"/>
        </w:rPr>
        <w:t xml:space="preserve"> 及 </w:t>
      </w:r>
      <w:r>
        <w:t>50KW</w:t>
      </w:r>
      <w:r>
        <w:rPr>
          <w:spacing w:val="-12"/>
        </w:rPr>
        <w:t xml:space="preserve"> 之上者必须编制临</w:t>
      </w:r>
      <w:r>
        <w:rPr>
          <w:spacing w:val="-5"/>
        </w:rPr>
        <w:t xml:space="preserve">时用电施工组织设计，为确保北京 </w:t>
      </w:r>
      <w:r>
        <w:t>SOHO</w:t>
      </w:r>
      <w:r>
        <w:rPr>
          <w:spacing w:val="-9"/>
        </w:rPr>
        <w:t xml:space="preserve"> 现代城工程施工的顺利进行特编制此施工组织设计。</w:t>
      </w:r>
    </w:p>
    <w:p>
      <w:pPr>
        <w:pStyle w:val="Heading1"/>
        <w:spacing w:line="568" w:lineRule="exact"/>
      </w:pPr>
      <w:bookmarkStart w:id="2" w:name="_bookmark2"/>
      <w:bookmarkEnd w:id="2"/>
      <w:r>
        <w:t>第二章现场临时用电总体布置</w:t>
      </w:r>
    </w:p>
    <w:p>
      <w:pPr>
        <w:pStyle w:val="BodyText"/>
        <w:spacing w:before="300" w:line="448" w:lineRule="auto"/>
        <w:ind w:left="738" w:right="454"/>
        <w:jc w:val="both"/>
      </w:pPr>
      <w:r>
        <w:rPr>
          <w:spacing w:val="-10"/>
        </w:rPr>
        <w:t xml:space="preserve">业主提供壹台 </w:t>
      </w:r>
      <w:r>
        <w:t>1250KVA</w:t>
      </w:r>
      <w:r>
        <w:rPr>
          <w:spacing w:val="-14"/>
        </w:rPr>
        <w:t xml:space="preserve"> 电力变压器，根据施工建筑平面特点及现场情</w:t>
      </w:r>
      <w:r>
        <w:rPr>
          <w:spacing w:val="-11"/>
        </w:rPr>
        <w:t xml:space="preserve">况，拟定临时用电线路为沿基坑边缘埋放电缆，从配电室引出 </w:t>
      </w:r>
      <w:r>
        <w:t>7</w:t>
      </w:r>
      <w:r>
        <w:rPr>
          <w:spacing w:val="-27"/>
        </w:rPr>
        <w:t xml:space="preserve"> 条回</w:t>
      </w:r>
      <w:r>
        <w:rPr>
          <w:spacing w:val="-10"/>
        </w:rPr>
        <w:t>路，分布到指定位置，其中塔吊、地泵、办公用电为专设回路，现场</w:t>
      </w:r>
      <w:r>
        <w:rPr>
          <w:spacing w:val="-5"/>
        </w:rPr>
        <w:t>周围和施工面的照明由固定在塔身的镝灯提供照明，现场室内照明必须由二级电箱内专用照明插座或开关箱提供。为保证楼层施工用电要</w:t>
      </w:r>
      <w:r>
        <w:rPr>
          <w:spacing w:val="-3"/>
        </w:rPr>
        <w:t xml:space="preserve">求，主体完后，上楼电源每隔壹层设临时用电箱 </w:t>
      </w:r>
      <w:r>
        <w:t>1</w:t>
      </w:r>
      <w:r>
        <w:rPr>
          <w:spacing w:val="-23"/>
        </w:rPr>
        <w:t xml:space="preserve"> 个,内设 </w:t>
      </w:r>
      <w:r>
        <w:t>3-5</w:t>
      </w:r>
      <w:r>
        <w:rPr>
          <w:spacing w:val="-22"/>
        </w:rPr>
        <w:t xml:space="preserve"> 路， 详见现场临时用电布置附图。</w:t>
      </w:r>
    </w:p>
    <w:p>
      <w:pPr>
        <w:pStyle w:val="Heading1"/>
        <w:spacing w:line="571" w:lineRule="exact"/>
      </w:pPr>
      <w:bookmarkStart w:id="3" w:name="_bookmark3"/>
      <w:bookmarkEnd w:id="3"/>
      <w:r>
        <w:t>第三章现场临电布置</w:t>
      </w:r>
    </w:p>
    <w:p>
      <w:pPr>
        <w:pStyle w:val="Heading2"/>
        <w:spacing w:before="175"/>
        <w:ind w:left="139" w:right="6350"/>
        <w:jc w:val="center"/>
      </w:pPr>
      <w:bookmarkStart w:id="4" w:name="_bookmark4"/>
      <w:bookmarkEnd w:id="4"/>
      <w:r>
        <w:t>第壹节电缆的埋设</w:t>
      </w:r>
    </w:p>
    <w:p>
      <w:pPr>
        <w:pStyle w:val="BodyText"/>
        <w:spacing w:before="4"/>
        <w:rPr>
          <w:rFonts w:ascii="Microsoft JhengHei"/>
          <w:b/>
          <w:sz w:val="17"/>
        </w:rPr>
      </w:pPr>
    </w:p>
    <w:p>
      <w:pPr>
        <w:pStyle w:val="BodyText"/>
        <w:spacing w:line="448" w:lineRule="auto"/>
        <w:ind w:left="546" w:right="578"/>
        <w:jc w:val="both"/>
      </w:pPr>
      <w:r>
        <w:rPr>
          <w:spacing w:val="-1"/>
        </w:rPr>
        <w:t>根据施工图纸及建筑平面特点和现场实际情况，临时用电线路为沿基</w:t>
      </w:r>
      <w:r>
        <w:rPr>
          <w:spacing w:val="-5"/>
        </w:rPr>
        <w:t xml:space="preserve">坑内边缘埋设。从配电室引出 </w:t>
      </w:r>
      <w:r>
        <w:t>7</w:t>
      </w:r>
      <w:r>
        <w:rPr>
          <w:spacing w:val="-10"/>
        </w:rPr>
        <w:t xml:space="preserve"> 条回路分别引到指定的位置。具体埋</w:t>
      </w:r>
      <w:r>
        <w:rPr>
          <w:spacing w:val="-13"/>
        </w:rPr>
        <w:t xml:space="preserve">设要求见 </w:t>
      </w:r>
      <w:r>
        <w:t>6.中施工技术要求。</w:t>
      </w:r>
    </w:p>
    <w:p>
      <w:pPr>
        <w:spacing w:after="0" w:line="448" w:lineRule="auto"/>
        <w:jc w:val="both"/>
        <w:sectPr>
          <w:pgSz w:w="11910" w:h="16840"/>
          <w:pgMar w:top="1560" w:right="1340" w:bottom="280" w:left="1640" w:header="708" w:footer="708"/>
          <w:pgNumType w:start="4"/>
          <w:cols w:space="708"/>
        </w:sectPr>
      </w:pPr>
    </w:p>
    <w:p>
      <w:pPr>
        <w:pStyle w:val="Heading2"/>
        <w:spacing w:line="533" w:lineRule="exact"/>
      </w:pPr>
      <w:bookmarkStart w:id="5" w:name="_bookmark5"/>
      <w:bookmarkEnd w:id="5"/>
      <w:r>
        <w:t>第二节电箱设置</w:t>
      </w:r>
    </w:p>
    <w:p>
      <w:pPr>
        <w:pStyle w:val="BodyText"/>
        <w:spacing w:before="4"/>
        <w:rPr>
          <w:rFonts w:ascii="Microsoft JhengHei"/>
          <w:b/>
          <w:sz w:val="17"/>
        </w:rPr>
      </w:pPr>
    </w:p>
    <w:p>
      <w:pPr>
        <w:pStyle w:val="BodyText"/>
        <w:spacing w:line="448" w:lineRule="auto"/>
        <w:ind w:left="655" w:right="404"/>
      </w:pPr>
      <w:r>
        <w:rPr>
          <w:spacing w:val="-6"/>
        </w:rPr>
        <w:t xml:space="preserve">所有的电柜在回填土后 </w:t>
      </w:r>
      <w:r>
        <w:t>A3-1</w:t>
      </w:r>
      <w:r>
        <w:rPr>
          <w:spacing w:val="-44"/>
        </w:rPr>
        <w:t xml:space="preserve"> 和 </w:t>
      </w:r>
      <w:r>
        <w:t>A4-1</w:t>
      </w:r>
      <w:r>
        <w:rPr>
          <w:spacing w:val="-17"/>
        </w:rPr>
        <w:t xml:space="preserve"> 电柜分别移位到 </w:t>
      </w:r>
      <w:r>
        <w:t>B</w:t>
      </w:r>
      <w:r>
        <w:rPr>
          <w:spacing w:val="-22"/>
        </w:rPr>
        <w:t xml:space="preserve"> 区、</w:t>
      </w:r>
      <w:r>
        <w:t>A</w:t>
      </w:r>
      <w:r>
        <w:rPr>
          <w:spacing w:val="-17"/>
        </w:rPr>
        <w:t xml:space="preserve"> 区强电井边供上楼和楼内施工用电。A5-1、A5-2</w:t>
      </w:r>
      <w:r>
        <w:rPr>
          <w:spacing w:val="-10"/>
        </w:rPr>
        <w:t xml:space="preserve"> 按地下施工阶段定位不变。</w:t>
      </w:r>
      <w:r>
        <w:t>A4-2、A2</w:t>
      </w:r>
      <w:r>
        <w:rPr>
          <w:spacing w:val="-15"/>
        </w:rPr>
        <w:t xml:space="preserve"> 俩个电柜壹起移到 </w:t>
      </w:r>
      <w:r>
        <w:t>40</w:t>
      </w:r>
      <w:r>
        <w:rPr>
          <w:spacing w:val="-9"/>
        </w:rPr>
        <w:t xml:space="preserve"> 轴线的南侧。在有硬化地面的情况下电缆不能埋设，应采用砖砌槽方法，把电缆放设在里面，上面俩侧全部抹灰。把电缆引到电箱地点。</w:t>
      </w:r>
    </w:p>
    <w:p>
      <w:pPr>
        <w:pStyle w:val="Heading2"/>
        <w:spacing w:before="1"/>
      </w:pPr>
      <w:bookmarkStart w:id="6" w:name="_bookmark6"/>
      <w:bookmarkEnd w:id="6"/>
      <w:r>
        <w:t>第三节电箱防护棚制作</w:t>
      </w:r>
    </w:p>
    <w:p>
      <w:pPr>
        <w:pStyle w:val="BodyText"/>
        <w:spacing w:before="4"/>
        <w:rPr>
          <w:rFonts w:ascii="Microsoft JhengHei"/>
          <w:b/>
          <w:sz w:val="17"/>
        </w:rPr>
      </w:pPr>
    </w:p>
    <w:p>
      <w:pPr>
        <w:pStyle w:val="BodyText"/>
        <w:spacing w:line="448" w:lineRule="auto"/>
        <w:ind w:left="676" w:right="578"/>
      </w:pPr>
      <w:r>
        <w:rPr>
          <w:spacing w:val="-33"/>
        </w:rPr>
        <w:t xml:space="preserve">按 </w:t>
      </w:r>
      <w:r>
        <w:t>CI</w:t>
      </w:r>
      <w:r>
        <w:rPr>
          <w:spacing w:val="-10"/>
        </w:rPr>
        <w:t xml:space="preserve"> 手册规范执行，搭设上面有防砸防雨措施，下有防潮性能的防</w:t>
      </w:r>
      <w:r>
        <w:t>护棚。</w:t>
      </w:r>
    </w:p>
    <w:p>
      <w:pPr>
        <w:pStyle w:val="Heading2"/>
        <w:spacing w:line="549" w:lineRule="exact"/>
      </w:pPr>
      <w:bookmarkStart w:id="7" w:name="_bookmark7"/>
      <w:bookmarkEnd w:id="7"/>
      <w:r>
        <w:t>第四节电箱安装措施</w:t>
      </w:r>
    </w:p>
    <w:p>
      <w:pPr>
        <w:pStyle w:val="BodyText"/>
        <w:spacing w:before="5"/>
        <w:rPr>
          <w:rFonts w:ascii="Microsoft JhengHei"/>
          <w:b/>
          <w:sz w:val="17"/>
        </w:rPr>
      </w:pPr>
    </w:p>
    <w:p>
      <w:pPr>
        <w:pStyle w:val="BodyText"/>
        <w:spacing w:line="448" w:lineRule="auto"/>
        <w:ind w:left="416" w:right="578"/>
      </w:pPr>
      <w:r>
        <w:t>A-3</w:t>
      </w:r>
      <w:r>
        <w:rPr>
          <w:spacing w:val="-13"/>
        </w:rPr>
        <w:t xml:space="preserve"> 型电柜安装下口离地面不能小于 </w:t>
      </w:r>
      <w:r>
        <w:t>40</w:t>
      </w:r>
      <w:r>
        <w:rPr>
          <w:spacing w:val="-9"/>
        </w:rPr>
        <w:t xml:space="preserve"> 公分，四面抹灰。</w:t>
      </w:r>
      <w:r>
        <w:t>A5</w:t>
      </w:r>
      <w:r>
        <w:rPr>
          <w:spacing w:val="-18"/>
        </w:rPr>
        <w:t xml:space="preserve"> 型电箱安</w:t>
      </w:r>
      <w:r>
        <w:rPr>
          <w:spacing w:val="-9"/>
        </w:rPr>
        <w:t xml:space="preserve">装下口离地面为 </w:t>
      </w:r>
      <w:r>
        <w:t>1.3m</w:t>
      </w:r>
      <w:r>
        <w:rPr>
          <w:spacing w:val="-9"/>
        </w:rPr>
        <w:t xml:space="preserve"> 高，四面抹灰，即可。</w:t>
      </w:r>
    </w:p>
    <w:p>
      <w:pPr>
        <w:pStyle w:val="Heading2"/>
        <w:spacing w:line="549" w:lineRule="exact"/>
      </w:pPr>
      <w:bookmarkStart w:id="8" w:name="_bookmark8"/>
      <w:bookmarkEnd w:id="8"/>
      <w:r>
        <w:t>第五节电箱防护棚的搭设标准</w:t>
      </w:r>
    </w:p>
    <w:p>
      <w:pPr>
        <w:pStyle w:val="BodyText"/>
        <w:spacing w:before="4"/>
        <w:rPr>
          <w:rFonts w:ascii="Microsoft JhengHei"/>
          <w:b/>
          <w:sz w:val="17"/>
        </w:rPr>
      </w:pPr>
    </w:p>
    <w:p>
      <w:pPr>
        <w:pStyle w:val="BodyText"/>
        <w:spacing w:line="448" w:lineRule="auto"/>
        <w:ind w:left="489" w:right="2585"/>
      </w:pPr>
      <w:r>
        <w:t>A1-3</w:t>
      </w:r>
      <w:r>
        <w:rPr>
          <w:spacing w:val="-15"/>
        </w:rPr>
        <w:t xml:space="preserve"> 型电箱搭设尺寸为高 </w:t>
      </w:r>
      <w:r>
        <w:t>2.4m，宽２m，长２.2m</w:t>
      </w:r>
      <w:r>
        <w:rPr>
          <w:spacing w:val="-18"/>
        </w:rPr>
        <w:t>。</w:t>
      </w:r>
      <w:r>
        <w:rPr>
          <w:spacing w:val="-6"/>
        </w:rPr>
        <w:t xml:space="preserve">Ａ４型电箱搭设尺寸为高 </w:t>
      </w:r>
      <w:r>
        <w:t>2m，宽１.8m，长２m。</w:t>
      </w:r>
    </w:p>
    <w:p>
      <w:pPr>
        <w:pStyle w:val="BodyText"/>
        <w:spacing w:before="3" w:line="448" w:lineRule="auto"/>
        <w:ind w:left="416" w:right="325"/>
      </w:pPr>
      <w:r>
        <w:rPr>
          <w:spacing w:val="-10"/>
        </w:rPr>
        <w:t>全部采用钢管钢筋焊接制作。防护棚栏杆要刷白红双色，间距２５公分。</w:t>
      </w:r>
      <w:r>
        <w:rPr>
          <w:spacing w:val="-3"/>
        </w:rPr>
        <w:t>电箱防护棚右上角设电箱标示牌，标牌上标明电箱型号、使用单位、管理负责人。</w:t>
      </w:r>
    </w:p>
    <w:p>
      <w:pPr>
        <w:pStyle w:val="Heading2"/>
        <w:spacing w:line="550" w:lineRule="exact"/>
      </w:pPr>
      <w:bookmarkStart w:id="9" w:name="_bookmark9"/>
      <w:bookmarkEnd w:id="9"/>
      <w:r>
        <w:t>第六节从配电室引出 7 个回路，</w:t>
      </w:r>
    </w:p>
    <w:p>
      <w:pPr>
        <w:pStyle w:val="BodyText"/>
        <w:spacing w:before="4"/>
        <w:rPr>
          <w:rFonts w:ascii="Microsoft JhengHei"/>
          <w:b/>
          <w:sz w:val="17"/>
        </w:rPr>
      </w:pPr>
    </w:p>
    <w:p>
      <w:pPr>
        <w:pStyle w:val="BodyText"/>
        <w:ind w:left="468"/>
      </w:pPr>
      <w:r>
        <w:t>用途如下：</w:t>
      </w:r>
    </w:p>
    <w:p>
      <w:pPr>
        <w:spacing w:after="0"/>
        <w:sectPr>
          <w:pgSz w:w="11910" w:h="16840"/>
          <w:pgMar w:top="1460" w:right="1340" w:bottom="280" w:left="1640" w:header="708" w:footer="708"/>
          <w:pgNumType w:start="5"/>
          <w:cols w:space="708"/>
        </w:sectPr>
      </w:pPr>
    </w:p>
    <w:p>
      <w:pPr>
        <w:pStyle w:val="BodyText"/>
        <w:spacing w:before="66" w:line="448" w:lineRule="auto"/>
        <w:ind w:left="738" w:right="1621"/>
      </w:pPr>
      <w:r>
        <w:t>D1</w:t>
      </w:r>
      <w:r>
        <w:rPr>
          <w:spacing w:val="-27"/>
        </w:rPr>
        <w:t xml:space="preserve"> 路通往 </w:t>
      </w:r>
      <w:r>
        <w:t>B</w:t>
      </w:r>
      <w:r>
        <w:rPr>
          <w:spacing w:val="-10"/>
        </w:rPr>
        <w:t xml:space="preserve"> 区：塔吊、电梯、安装、消防、施工专用线路</w:t>
      </w:r>
      <w:r>
        <w:t>D2</w:t>
      </w:r>
      <w:r>
        <w:rPr>
          <w:spacing w:val="-27"/>
        </w:rPr>
        <w:t xml:space="preserve"> 路通往 </w:t>
      </w:r>
      <w:r>
        <w:t>A</w:t>
      </w:r>
      <w:r>
        <w:rPr>
          <w:spacing w:val="-9"/>
        </w:rPr>
        <w:t xml:space="preserve"> 区：塔吊、地泵、照明专用线路</w:t>
      </w:r>
    </w:p>
    <w:p>
      <w:pPr>
        <w:pStyle w:val="BodyText"/>
        <w:spacing w:before="2"/>
        <w:ind w:left="738"/>
      </w:pPr>
      <w:r>
        <w:t>D3 路通往 B 区：北安施工用电、地库施工用电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738" w:right="1361"/>
      </w:pPr>
      <w:r>
        <w:t>D4</w:t>
      </w:r>
      <w:r>
        <w:rPr>
          <w:spacing w:val="-27"/>
        </w:rPr>
        <w:t xml:space="preserve"> 路通往 </w:t>
      </w:r>
      <w:r>
        <w:t>A</w:t>
      </w:r>
      <w:r>
        <w:rPr>
          <w:spacing w:val="-10"/>
        </w:rPr>
        <w:t xml:space="preserve"> 区：施工用电、电梯、钢木加工及安装施工线路</w:t>
      </w:r>
      <w:r>
        <w:t>D5</w:t>
      </w:r>
      <w:r>
        <w:rPr>
          <w:spacing w:val="-27"/>
        </w:rPr>
        <w:t xml:space="preserve"> 路通往 </w:t>
      </w:r>
      <w:r>
        <w:t>B</w:t>
      </w:r>
      <w:r>
        <w:rPr>
          <w:spacing w:val="-9"/>
        </w:rPr>
        <w:t xml:space="preserve"> 区：施工用电及地泵、电梯施工用电</w:t>
      </w:r>
    </w:p>
    <w:p>
      <w:pPr>
        <w:pStyle w:val="BodyText"/>
        <w:spacing w:before="2" w:line="448" w:lineRule="auto"/>
        <w:ind w:left="738" w:right="3371"/>
      </w:pPr>
      <w:r>
        <w:t>D6 路通往办公用电及生活用电专用线路。D7 路通往 A 区：钢结构专用线路。</w:t>
      </w:r>
    </w:p>
    <w:p>
      <w:pPr>
        <w:pStyle w:val="Heading1"/>
      </w:pPr>
      <w:bookmarkStart w:id="10" w:name="_bookmark10"/>
      <w:bookmarkEnd w:id="10"/>
      <w:r>
        <w:t>第四章现场施工需用设备功率壹览表</w:t>
      </w:r>
    </w:p>
    <w:p>
      <w:pPr>
        <w:pStyle w:val="BodyText"/>
        <w:spacing w:before="9"/>
        <w:rPr>
          <w:rFonts w:ascii="Microsoft JhengHei"/>
          <w:b/>
          <w:sz w:val="8"/>
        </w:rPr>
      </w:pPr>
    </w:p>
    <w:tbl>
      <w:tblPr>
        <w:tblStyle w:val="TableNormal0"/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2"/>
        <w:gridCol w:w="1712"/>
        <w:gridCol w:w="1276"/>
        <w:gridCol w:w="610"/>
        <w:gridCol w:w="600"/>
        <w:gridCol w:w="840"/>
        <w:gridCol w:w="1080"/>
        <w:gridCol w:w="960"/>
        <w:gridCol w:w="960"/>
      </w:tblGrid>
      <w:tr>
        <w:tblPrEx>
          <w:tblW w:w="0" w:type="auto"/>
          <w:jc w:val="left"/>
          <w:tblInd w:w="134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632" w:type="dxa"/>
          </w:tcPr>
          <w:p>
            <w:pPr>
              <w:pStyle w:val="TableParagraph"/>
              <w:spacing w:before="58"/>
              <w:ind w:left="342"/>
              <w:jc w:val="left"/>
              <w:rPr>
                <w:rFonts w:ascii="Microsoft JhengHei" w:eastAsia="Microsoft JhengHei" w:hint="eastAsia"/>
                <w:b/>
                <w:sz w:val="26"/>
              </w:rPr>
            </w:pPr>
            <w:r>
              <w:rPr>
                <w:rFonts w:ascii="Microsoft JhengHei" w:eastAsia="Microsoft JhengHei" w:hint="eastAsia"/>
                <w:b/>
                <w:sz w:val="26"/>
              </w:rPr>
              <w:t>序</w:t>
            </w:r>
          </w:p>
          <w:p>
            <w:pPr>
              <w:pStyle w:val="TableParagraph"/>
              <w:spacing w:before="146"/>
              <w:ind w:left="342"/>
              <w:jc w:val="left"/>
              <w:rPr>
                <w:rFonts w:ascii="Microsoft JhengHei" w:eastAsia="Microsoft JhengHei" w:hint="eastAsia"/>
                <w:b/>
                <w:sz w:val="26"/>
              </w:rPr>
            </w:pPr>
            <w:r>
              <w:rPr>
                <w:rFonts w:ascii="Microsoft JhengHei" w:eastAsia="Microsoft JhengHei" w:hint="eastAsia"/>
                <w:b/>
                <w:sz w:val="26"/>
              </w:rPr>
              <w:t>号</w:t>
            </w:r>
          </w:p>
        </w:tc>
        <w:tc>
          <w:tcPr>
            <w:tcW w:w="1712" w:type="dxa"/>
          </w:tcPr>
          <w:p>
            <w:pPr>
              <w:pStyle w:val="TableParagraph"/>
              <w:spacing w:before="58"/>
              <w:ind w:left="342" w:right="15"/>
              <w:jc w:val="center"/>
              <w:rPr>
                <w:rFonts w:ascii="Microsoft JhengHei" w:eastAsia="Microsoft JhengHei" w:hint="eastAsia"/>
                <w:b/>
                <w:sz w:val="26"/>
              </w:rPr>
            </w:pPr>
            <w:r>
              <w:rPr>
                <w:rFonts w:ascii="Microsoft JhengHei" w:eastAsia="Microsoft JhengHei" w:hint="eastAsia"/>
                <w:b/>
                <w:sz w:val="26"/>
              </w:rPr>
              <w:t>设备</w:t>
            </w:r>
          </w:p>
        </w:tc>
        <w:tc>
          <w:tcPr>
            <w:tcW w:w="1276" w:type="dxa"/>
          </w:tcPr>
          <w:p>
            <w:pPr>
              <w:pStyle w:val="TableParagraph"/>
              <w:spacing w:before="58"/>
              <w:ind w:right="205"/>
              <w:rPr>
                <w:rFonts w:ascii="Microsoft JhengHei" w:eastAsia="Microsoft JhengHei" w:hint="eastAsia"/>
                <w:b/>
                <w:sz w:val="26"/>
              </w:rPr>
            </w:pPr>
            <w:r>
              <w:rPr>
                <w:rFonts w:ascii="Microsoft JhengHei" w:eastAsia="Microsoft JhengHei" w:hint="eastAsia"/>
                <w:b/>
                <w:sz w:val="26"/>
              </w:rPr>
              <w:t>型号</w:t>
            </w:r>
          </w:p>
        </w:tc>
        <w:tc>
          <w:tcPr>
            <w:tcW w:w="610" w:type="dxa"/>
          </w:tcPr>
          <w:p>
            <w:pPr>
              <w:pStyle w:val="TableParagraph"/>
              <w:spacing w:before="58"/>
              <w:ind w:left="342" w:right="-15"/>
              <w:jc w:val="left"/>
              <w:rPr>
                <w:rFonts w:ascii="Microsoft JhengHei" w:eastAsia="Microsoft JhengHei" w:hint="eastAsia"/>
                <w:b/>
                <w:sz w:val="26"/>
              </w:rPr>
            </w:pPr>
            <w:r>
              <w:rPr>
                <w:rFonts w:ascii="Microsoft JhengHei" w:eastAsia="Microsoft JhengHei" w:hint="eastAsia"/>
                <w:b/>
                <w:sz w:val="26"/>
              </w:rPr>
              <w:t>单</w:t>
            </w:r>
          </w:p>
          <w:p>
            <w:pPr>
              <w:pStyle w:val="TableParagraph"/>
              <w:spacing w:before="146"/>
              <w:ind w:left="342" w:right="-15"/>
              <w:jc w:val="left"/>
              <w:rPr>
                <w:rFonts w:ascii="Microsoft JhengHei" w:eastAsia="Microsoft JhengHei" w:hint="eastAsia"/>
                <w:b/>
                <w:sz w:val="26"/>
              </w:rPr>
            </w:pPr>
            <w:r>
              <w:rPr>
                <w:rFonts w:ascii="Microsoft JhengHei" w:eastAsia="Microsoft JhengHei" w:hint="eastAsia"/>
                <w:b/>
                <w:sz w:val="26"/>
              </w:rPr>
              <w:t>位</w:t>
            </w:r>
          </w:p>
        </w:tc>
        <w:tc>
          <w:tcPr>
            <w:tcW w:w="600" w:type="dxa"/>
          </w:tcPr>
          <w:p>
            <w:pPr>
              <w:pStyle w:val="TableParagraph"/>
              <w:spacing w:before="58"/>
              <w:ind w:left="342" w:right="-29"/>
              <w:jc w:val="left"/>
              <w:rPr>
                <w:rFonts w:ascii="Microsoft JhengHei" w:eastAsia="Microsoft JhengHei" w:hint="eastAsia"/>
                <w:b/>
                <w:sz w:val="26"/>
              </w:rPr>
            </w:pPr>
            <w:r>
              <w:rPr>
                <w:rFonts w:ascii="Microsoft JhengHei" w:eastAsia="Microsoft JhengHei" w:hint="eastAsia"/>
                <w:b/>
                <w:sz w:val="26"/>
              </w:rPr>
              <w:t>数</w:t>
            </w:r>
          </w:p>
          <w:p>
            <w:pPr>
              <w:pStyle w:val="TableParagraph"/>
              <w:spacing w:before="146"/>
              <w:ind w:left="342" w:right="-29"/>
              <w:jc w:val="left"/>
              <w:rPr>
                <w:rFonts w:ascii="Microsoft JhengHei" w:eastAsia="Microsoft JhengHei" w:hint="eastAsia"/>
                <w:b/>
                <w:sz w:val="26"/>
              </w:rPr>
            </w:pPr>
            <w:r>
              <w:rPr>
                <w:rFonts w:ascii="Microsoft JhengHei" w:eastAsia="Microsoft JhengHei" w:hint="eastAsia"/>
                <w:b/>
                <w:sz w:val="26"/>
              </w:rPr>
              <w:t>量</w:t>
            </w:r>
          </w:p>
        </w:tc>
        <w:tc>
          <w:tcPr>
            <w:tcW w:w="840" w:type="dxa"/>
          </w:tcPr>
          <w:p>
            <w:pPr>
              <w:pStyle w:val="TableParagraph"/>
              <w:spacing w:before="58"/>
              <w:ind w:left="446"/>
              <w:jc w:val="left"/>
              <w:rPr>
                <w:rFonts w:ascii="Microsoft JhengHei" w:eastAsia="Microsoft JhengHei" w:hint="eastAsia"/>
                <w:b/>
                <w:sz w:val="26"/>
              </w:rPr>
            </w:pPr>
            <w:r>
              <w:rPr>
                <w:rFonts w:ascii="Microsoft JhengHei" w:eastAsia="Microsoft JhengHei" w:hint="eastAsia"/>
                <w:b/>
                <w:sz w:val="26"/>
              </w:rPr>
              <w:t>功</w:t>
            </w:r>
          </w:p>
          <w:p>
            <w:pPr>
              <w:pStyle w:val="TableParagraph"/>
              <w:spacing w:before="146"/>
              <w:ind w:left="446"/>
              <w:jc w:val="left"/>
              <w:rPr>
                <w:rFonts w:ascii="Microsoft JhengHei" w:eastAsia="Microsoft JhengHei" w:hint="eastAsia"/>
                <w:b/>
                <w:sz w:val="26"/>
              </w:rPr>
            </w:pPr>
            <w:r>
              <w:rPr>
                <w:rFonts w:ascii="Microsoft JhengHei" w:eastAsia="Microsoft JhengHei" w:hint="eastAsia"/>
                <w:b/>
                <w:sz w:val="26"/>
              </w:rPr>
              <w:t>率</w:t>
            </w:r>
          </w:p>
        </w:tc>
        <w:tc>
          <w:tcPr>
            <w:tcW w:w="1080" w:type="dxa"/>
          </w:tcPr>
          <w:p>
            <w:pPr>
              <w:pStyle w:val="TableParagraph"/>
              <w:spacing w:before="58"/>
              <w:ind w:left="436"/>
              <w:jc w:val="left"/>
              <w:rPr>
                <w:rFonts w:ascii="Microsoft JhengHei" w:eastAsia="Microsoft JhengHei" w:hint="eastAsia"/>
                <w:b/>
                <w:sz w:val="26"/>
              </w:rPr>
            </w:pPr>
            <w:r>
              <w:rPr>
                <w:rFonts w:ascii="Microsoft JhengHei" w:eastAsia="Microsoft JhengHei" w:hint="eastAsia"/>
                <w:b/>
                <w:sz w:val="26"/>
              </w:rPr>
              <w:t>总功</w:t>
            </w:r>
          </w:p>
          <w:p>
            <w:pPr>
              <w:pStyle w:val="TableParagraph"/>
              <w:spacing w:before="146"/>
              <w:ind w:left="566"/>
              <w:jc w:val="left"/>
              <w:rPr>
                <w:rFonts w:ascii="Microsoft JhengHei" w:eastAsia="Microsoft JhengHei" w:hint="eastAsia"/>
                <w:b/>
                <w:sz w:val="26"/>
              </w:rPr>
            </w:pPr>
            <w:r>
              <w:rPr>
                <w:rFonts w:ascii="Microsoft JhengHei" w:eastAsia="Microsoft JhengHei" w:hint="eastAsia"/>
                <w:b/>
                <w:sz w:val="26"/>
              </w:rPr>
              <w:t>率</w:t>
            </w:r>
          </w:p>
        </w:tc>
        <w:tc>
          <w:tcPr>
            <w:tcW w:w="960" w:type="dxa"/>
          </w:tcPr>
          <w:p>
            <w:pPr>
              <w:pStyle w:val="TableParagraph"/>
              <w:spacing w:before="58"/>
              <w:ind w:left="376"/>
              <w:jc w:val="left"/>
              <w:rPr>
                <w:rFonts w:ascii="Microsoft JhengHei" w:eastAsia="Microsoft JhengHei" w:hint="eastAsia"/>
                <w:b/>
                <w:sz w:val="26"/>
              </w:rPr>
            </w:pPr>
            <w:r>
              <w:rPr>
                <w:rFonts w:ascii="Microsoft JhengHei" w:eastAsia="Microsoft JhengHei" w:hint="eastAsia"/>
                <w:b/>
                <w:sz w:val="26"/>
              </w:rPr>
              <w:t>取值</w:t>
            </w:r>
          </w:p>
          <w:p>
            <w:pPr>
              <w:pStyle w:val="TableParagraph"/>
              <w:spacing w:before="146"/>
              <w:ind w:left="376"/>
              <w:jc w:val="left"/>
              <w:rPr>
                <w:rFonts w:ascii="Microsoft JhengHei" w:eastAsia="Microsoft JhengHei" w:hint="eastAsia"/>
                <w:b/>
                <w:sz w:val="26"/>
              </w:rPr>
            </w:pPr>
            <w:r>
              <w:rPr>
                <w:rFonts w:ascii="Microsoft JhengHei" w:eastAsia="Microsoft JhengHei" w:hint="eastAsia"/>
                <w:b/>
                <w:sz w:val="26"/>
              </w:rPr>
              <w:t>系数</w:t>
            </w:r>
          </w:p>
        </w:tc>
        <w:tc>
          <w:tcPr>
            <w:tcW w:w="960" w:type="dxa"/>
          </w:tcPr>
          <w:p>
            <w:pPr>
              <w:pStyle w:val="TableParagraph"/>
              <w:spacing w:before="58"/>
              <w:ind w:right="48"/>
              <w:rPr>
                <w:rFonts w:ascii="Microsoft JhengHei" w:eastAsia="Microsoft JhengHei" w:hint="eastAsia"/>
                <w:b/>
                <w:sz w:val="26"/>
              </w:rPr>
            </w:pPr>
            <w:r>
              <w:rPr>
                <w:rFonts w:ascii="Microsoft JhengHei" w:eastAsia="Microsoft JhengHei" w:hint="eastAsia"/>
                <w:b/>
                <w:sz w:val="26"/>
              </w:rPr>
              <w:t>功率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632" w:type="dxa"/>
          </w:tcPr>
          <w:p>
            <w:pPr>
              <w:pStyle w:val="TableParagraph"/>
              <w:ind w:right="79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塔吊</w:t>
            </w:r>
          </w:p>
        </w:tc>
        <w:tc>
          <w:tcPr>
            <w:tcW w:w="1276" w:type="dxa"/>
          </w:tcPr>
          <w:p>
            <w:pPr>
              <w:pStyle w:val="TableParagraph"/>
              <w:ind w:right="75"/>
              <w:rPr>
                <w:sz w:val="26"/>
              </w:rPr>
            </w:pPr>
            <w:r>
              <w:rPr>
                <w:sz w:val="26"/>
              </w:rPr>
              <w:t>H3-36B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90K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511"/>
              <w:jc w:val="left"/>
              <w:rPr>
                <w:sz w:val="26"/>
              </w:rPr>
            </w:pPr>
            <w:r>
              <w:rPr>
                <w:sz w:val="26"/>
              </w:rPr>
              <w:t>W</w:t>
            </w:r>
          </w:p>
        </w:tc>
        <w:tc>
          <w:tcPr>
            <w:tcW w:w="1080" w:type="dxa"/>
          </w:tcPr>
          <w:p>
            <w:pPr>
              <w:pStyle w:val="TableParagraph"/>
              <w:ind w:right="108"/>
              <w:rPr>
                <w:sz w:val="26"/>
              </w:rPr>
            </w:pPr>
            <w:r>
              <w:rPr>
                <w:sz w:val="26"/>
              </w:rPr>
              <w:t>90KW</w:t>
            </w:r>
          </w:p>
        </w:tc>
        <w:tc>
          <w:tcPr>
            <w:tcW w:w="960" w:type="dxa"/>
          </w:tcPr>
          <w:p>
            <w:pPr>
              <w:pStyle w:val="TableParagraph"/>
              <w:ind w:right="112"/>
              <w:rPr>
                <w:sz w:val="26"/>
              </w:rPr>
            </w:pPr>
            <w:r>
              <w:rPr>
                <w:sz w:val="26"/>
              </w:rPr>
              <w:t>0.6</w:t>
            </w:r>
          </w:p>
        </w:tc>
        <w:tc>
          <w:tcPr>
            <w:tcW w:w="960" w:type="dxa"/>
          </w:tcPr>
          <w:p>
            <w:pPr>
              <w:pStyle w:val="TableParagraph"/>
              <w:ind w:right="48"/>
              <w:rPr>
                <w:sz w:val="26"/>
              </w:rPr>
            </w:pPr>
            <w:r>
              <w:rPr>
                <w:sz w:val="26"/>
              </w:rPr>
              <w:t>54KW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632" w:type="dxa"/>
          </w:tcPr>
          <w:p>
            <w:pPr>
              <w:pStyle w:val="TableParagraph"/>
              <w:ind w:right="79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塔吊</w:t>
            </w:r>
          </w:p>
        </w:tc>
        <w:tc>
          <w:tcPr>
            <w:tcW w:w="1276" w:type="dxa"/>
          </w:tcPr>
          <w:p>
            <w:pPr>
              <w:pStyle w:val="TableParagraph"/>
              <w:ind w:left="598"/>
              <w:jc w:val="left"/>
              <w:rPr>
                <w:sz w:val="26"/>
              </w:rPr>
            </w:pPr>
            <w:r>
              <w:rPr>
                <w:sz w:val="26"/>
              </w:rPr>
              <w:t>23B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70K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511"/>
              <w:jc w:val="left"/>
              <w:rPr>
                <w:sz w:val="26"/>
              </w:rPr>
            </w:pPr>
            <w:r>
              <w:rPr>
                <w:sz w:val="26"/>
              </w:rPr>
              <w:t>W</w:t>
            </w:r>
          </w:p>
        </w:tc>
        <w:tc>
          <w:tcPr>
            <w:tcW w:w="1080" w:type="dxa"/>
          </w:tcPr>
          <w:p>
            <w:pPr>
              <w:pStyle w:val="TableParagraph"/>
              <w:ind w:right="108"/>
              <w:rPr>
                <w:sz w:val="26"/>
              </w:rPr>
            </w:pPr>
            <w:r>
              <w:rPr>
                <w:sz w:val="26"/>
              </w:rPr>
              <w:t>70KW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0.7</w:t>
            </w:r>
          </w:p>
        </w:tc>
        <w:tc>
          <w:tcPr>
            <w:tcW w:w="960" w:type="dxa"/>
          </w:tcPr>
          <w:p>
            <w:pPr>
              <w:pStyle w:val="TableParagraph"/>
              <w:ind w:right="48"/>
              <w:rPr>
                <w:sz w:val="26"/>
              </w:rPr>
            </w:pPr>
            <w:r>
              <w:rPr>
                <w:sz w:val="26"/>
              </w:rPr>
              <w:t>49KW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632" w:type="dxa"/>
          </w:tcPr>
          <w:p>
            <w:pPr>
              <w:pStyle w:val="TableParagraph"/>
              <w:ind w:right="79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塔吊</w:t>
            </w:r>
          </w:p>
        </w:tc>
        <w:tc>
          <w:tcPr>
            <w:tcW w:w="1276" w:type="dxa"/>
          </w:tcPr>
          <w:p>
            <w:pPr>
              <w:pStyle w:val="TableParagraph"/>
              <w:ind w:right="205"/>
              <w:rPr>
                <w:sz w:val="26"/>
              </w:rPr>
            </w:pPr>
            <w:r>
              <w:rPr>
                <w:sz w:val="26"/>
              </w:rPr>
              <w:t>256C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90K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511"/>
              <w:jc w:val="left"/>
              <w:rPr>
                <w:sz w:val="26"/>
              </w:rPr>
            </w:pPr>
            <w:r>
              <w:rPr>
                <w:sz w:val="26"/>
              </w:rPr>
              <w:t>W</w:t>
            </w:r>
          </w:p>
        </w:tc>
        <w:tc>
          <w:tcPr>
            <w:tcW w:w="1080" w:type="dxa"/>
          </w:tcPr>
          <w:p>
            <w:pPr>
              <w:pStyle w:val="TableParagraph"/>
              <w:ind w:right="108"/>
              <w:rPr>
                <w:sz w:val="26"/>
              </w:rPr>
            </w:pPr>
            <w:r>
              <w:rPr>
                <w:sz w:val="26"/>
              </w:rPr>
              <w:t>90KW</w:t>
            </w:r>
          </w:p>
        </w:tc>
        <w:tc>
          <w:tcPr>
            <w:tcW w:w="960" w:type="dxa"/>
          </w:tcPr>
          <w:p>
            <w:pPr>
              <w:pStyle w:val="TableParagraph"/>
              <w:ind w:right="112"/>
              <w:rPr>
                <w:sz w:val="26"/>
              </w:rPr>
            </w:pPr>
            <w:r>
              <w:rPr>
                <w:sz w:val="26"/>
              </w:rPr>
              <w:t>0.6</w:t>
            </w:r>
          </w:p>
        </w:tc>
        <w:tc>
          <w:tcPr>
            <w:tcW w:w="960" w:type="dxa"/>
          </w:tcPr>
          <w:p>
            <w:pPr>
              <w:pStyle w:val="TableParagraph"/>
              <w:ind w:right="48"/>
              <w:rPr>
                <w:sz w:val="26"/>
              </w:rPr>
            </w:pPr>
            <w:r>
              <w:rPr>
                <w:sz w:val="26"/>
              </w:rPr>
              <w:t>54KW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632" w:type="dxa"/>
          </w:tcPr>
          <w:p>
            <w:pPr>
              <w:pStyle w:val="TableParagraph"/>
              <w:ind w:right="79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施工电梯</w:t>
            </w:r>
          </w:p>
        </w:tc>
        <w:tc>
          <w:tcPr>
            <w:tcW w:w="1276" w:type="dxa"/>
          </w:tcPr>
          <w:p>
            <w:pPr>
              <w:pStyle w:val="TableParagraph"/>
              <w:ind w:left="598"/>
              <w:jc w:val="left"/>
              <w:rPr>
                <w:sz w:val="26"/>
              </w:rPr>
            </w:pPr>
            <w:r>
              <w:rPr>
                <w:sz w:val="26"/>
              </w:rPr>
              <w:t>2吨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22K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511"/>
              <w:jc w:val="left"/>
              <w:rPr>
                <w:sz w:val="26"/>
              </w:rPr>
            </w:pPr>
            <w:r>
              <w:rPr>
                <w:sz w:val="26"/>
              </w:rPr>
              <w:t>W</w:t>
            </w:r>
          </w:p>
        </w:tc>
        <w:tc>
          <w:tcPr>
            <w:tcW w:w="1080" w:type="dxa"/>
          </w:tcPr>
          <w:p>
            <w:pPr>
              <w:pStyle w:val="TableParagraph"/>
              <w:ind w:right="108"/>
              <w:rPr>
                <w:sz w:val="26"/>
              </w:rPr>
            </w:pPr>
            <w:r>
              <w:rPr>
                <w:sz w:val="26"/>
              </w:rPr>
              <w:t>88KW</w:t>
            </w:r>
          </w:p>
        </w:tc>
        <w:tc>
          <w:tcPr>
            <w:tcW w:w="960" w:type="dxa"/>
          </w:tcPr>
          <w:p>
            <w:pPr>
              <w:pStyle w:val="TableParagraph"/>
              <w:ind w:right="112"/>
              <w:rPr>
                <w:sz w:val="26"/>
              </w:rPr>
            </w:pPr>
            <w:r>
              <w:rPr>
                <w:sz w:val="26"/>
              </w:rPr>
              <w:t>0.6</w:t>
            </w:r>
          </w:p>
        </w:tc>
        <w:tc>
          <w:tcPr>
            <w:tcW w:w="960" w:type="dxa"/>
          </w:tcPr>
          <w:p>
            <w:pPr>
              <w:pStyle w:val="TableParagraph"/>
              <w:ind w:left="376"/>
              <w:jc w:val="left"/>
              <w:rPr>
                <w:sz w:val="26"/>
              </w:rPr>
            </w:pPr>
            <w:r>
              <w:rPr>
                <w:sz w:val="26"/>
              </w:rPr>
              <w:t>52.8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506"/>
              <w:jc w:val="left"/>
              <w:rPr>
                <w:sz w:val="26"/>
              </w:rPr>
            </w:pPr>
            <w:r>
              <w:rPr>
                <w:sz w:val="26"/>
              </w:rPr>
              <w:t>KW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632" w:type="dxa"/>
          </w:tcPr>
          <w:p>
            <w:pPr>
              <w:pStyle w:val="TableParagraph"/>
              <w:ind w:right="79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地泵</w:t>
            </w:r>
          </w:p>
        </w:tc>
        <w:tc>
          <w:tcPr>
            <w:tcW w:w="1276" w:type="dxa"/>
          </w:tcPr>
          <w:p>
            <w:pPr>
              <w:pStyle w:val="TableParagraph"/>
              <w:ind w:right="140"/>
              <w:rPr>
                <w:sz w:val="26"/>
              </w:rPr>
            </w:pPr>
            <w:r>
              <w:rPr>
                <w:sz w:val="26"/>
              </w:rPr>
              <w:t>110KW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110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446"/>
              <w:jc w:val="left"/>
              <w:rPr>
                <w:sz w:val="26"/>
              </w:rPr>
            </w:pPr>
            <w:r>
              <w:rPr>
                <w:sz w:val="26"/>
              </w:rPr>
              <w:t>KW</w:t>
            </w:r>
          </w:p>
        </w:tc>
        <w:tc>
          <w:tcPr>
            <w:tcW w:w="1080" w:type="dxa"/>
          </w:tcPr>
          <w:p>
            <w:pPr>
              <w:pStyle w:val="TableParagraph"/>
              <w:ind w:right="43"/>
              <w:rPr>
                <w:sz w:val="26"/>
              </w:rPr>
            </w:pPr>
            <w:r>
              <w:rPr>
                <w:sz w:val="26"/>
              </w:rPr>
              <w:t>110KW</w:t>
            </w:r>
          </w:p>
        </w:tc>
        <w:tc>
          <w:tcPr>
            <w:tcW w:w="960" w:type="dxa"/>
          </w:tcPr>
          <w:p>
            <w:pPr>
              <w:pStyle w:val="TableParagraph"/>
              <w:ind w:right="112"/>
              <w:rPr>
                <w:sz w:val="26"/>
              </w:rPr>
            </w:pPr>
            <w:r>
              <w:rPr>
                <w:sz w:val="26"/>
              </w:rPr>
              <w:t>0.6</w:t>
            </w:r>
          </w:p>
        </w:tc>
        <w:tc>
          <w:tcPr>
            <w:tcW w:w="960" w:type="dxa"/>
          </w:tcPr>
          <w:p>
            <w:pPr>
              <w:pStyle w:val="TableParagraph"/>
              <w:ind w:right="47"/>
              <w:rPr>
                <w:sz w:val="26"/>
              </w:rPr>
            </w:pPr>
            <w:r>
              <w:rPr>
                <w:sz w:val="26"/>
              </w:rPr>
              <w:t>66KW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632" w:type="dxa"/>
          </w:tcPr>
          <w:p>
            <w:pPr>
              <w:pStyle w:val="TableParagraph"/>
              <w:ind w:right="78"/>
              <w:rPr>
                <w:sz w:val="26"/>
              </w:rPr>
            </w:pPr>
            <w:r>
              <w:rPr>
                <w:w w:val="99"/>
                <w:sz w:val="26"/>
              </w:rPr>
              <w:t>6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地泵</w:t>
            </w:r>
          </w:p>
        </w:tc>
        <w:tc>
          <w:tcPr>
            <w:tcW w:w="1276" w:type="dxa"/>
          </w:tcPr>
          <w:p>
            <w:pPr>
              <w:pStyle w:val="TableParagraph"/>
              <w:ind w:right="75"/>
              <w:rPr>
                <w:sz w:val="26"/>
              </w:rPr>
            </w:pPr>
            <w:r>
              <w:rPr>
                <w:sz w:val="26"/>
              </w:rPr>
              <w:t>MECBO-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75K</w:t>
            </w:r>
          </w:p>
        </w:tc>
        <w:tc>
          <w:tcPr>
            <w:tcW w:w="1080" w:type="dxa"/>
          </w:tcPr>
          <w:p>
            <w:pPr>
              <w:pStyle w:val="TableParagraph"/>
              <w:ind w:right="43"/>
              <w:rPr>
                <w:sz w:val="26"/>
              </w:rPr>
            </w:pPr>
            <w:r>
              <w:rPr>
                <w:sz w:val="26"/>
              </w:rPr>
              <w:t>150KW</w:t>
            </w:r>
          </w:p>
        </w:tc>
        <w:tc>
          <w:tcPr>
            <w:tcW w:w="960" w:type="dxa"/>
          </w:tcPr>
          <w:p>
            <w:pPr>
              <w:pStyle w:val="TableParagraph"/>
              <w:ind w:right="112"/>
              <w:rPr>
                <w:sz w:val="26"/>
              </w:rPr>
            </w:pPr>
            <w:r>
              <w:rPr>
                <w:sz w:val="26"/>
              </w:rPr>
              <w:t>0.6</w:t>
            </w:r>
          </w:p>
        </w:tc>
        <w:tc>
          <w:tcPr>
            <w:tcW w:w="960" w:type="dxa"/>
          </w:tcPr>
          <w:p>
            <w:pPr>
              <w:pStyle w:val="TableParagraph"/>
              <w:ind w:right="48"/>
              <w:rPr>
                <w:sz w:val="26"/>
              </w:rPr>
            </w:pPr>
            <w:r>
              <w:rPr>
                <w:sz w:val="26"/>
              </w:rPr>
              <w:t>90KW</w:t>
            </w:r>
          </w:p>
        </w:tc>
      </w:tr>
    </w:tbl>
    <w:p>
      <w:pPr>
        <w:spacing w:after="0"/>
        <w:rPr>
          <w:sz w:val="26"/>
        </w:rPr>
        <w:sectPr>
          <w:pgSz w:w="11910" w:h="16840"/>
          <w:pgMar w:top="1500" w:right="1340" w:bottom="280" w:left="1640" w:header="708" w:footer="708"/>
          <w:pgNumType w:start="6"/>
          <w:cols w:space="708"/>
        </w:sectPr>
      </w:pPr>
    </w:p>
    <w:tbl>
      <w:tblPr>
        <w:tblStyle w:val="TableNormal1"/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2"/>
        <w:gridCol w:w="1712"/>
        <w:gridCol w:w="1276"/>
        <w:gridCol w:w="610"/>
        <w:gridCol w:w="600"/>
        <w:gridCol w:w="840"/>
        <w:gridCol w:w="1080"/>
        <w:gridCol w:w="960"/>
        <w:gridCol w:w="960"/>
      </w:tblGrid>
      <w:tr>
        <w:tblPrEx>
          <w:tblW w:w="0" w:type="auto"/>
          <w:jc w:val="left"/>
          <w:tblInd w:w="134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63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ind w:left="663"/>
              <w:jc w:val="left"/>
              <w:rPr>
                <w:sz w:val="26"/>
              </w:rPr>
            </w:pPr>
            <w:r>
              <w:rPr>
                <w:sz w:val="26"/>
              </w:rPr>
              <w:t>50</w:t>
            </w:r>
          </w:p>
        </w:tc>
        <w:tc>
          <w:tcPr>
            <w:tcW w:w="61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ind w:left="327"/>
              <w:jc w:val="center"/>
              <w:rPr>
                <w:sz w:val="26"/>
              </w:rPr>
            </w:pPr>
            <w:r>
              <w:rPr>
                <w:sz w:val="26"/>
              </w:rPr>
              <w:t>W</w:t>
            </w:r>
          </w:p>
        </w:tc>
        <w:tc>
          <w:tcPr>
            <w:tcW w:w="108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632" w:type="dxa"/>
          </w:tcPr>
          <w:p>
            <w:pPr>
              <w:pStyle w:val="TableParagraph"/>
              <w:ind w:right="79"/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电焊机</w:t>
            </w:r>
          </w:p>
        </w:tc>
        <w:tc>
          <w:tcPr>
            <w:tcW w:w="1276" w:type="dxa"/>
          </w:tcPr>
          <w:p>
            <w:pPr>
              <w:pStyle w:val="TableParagraph"/>
              <w:ind w:right="75"/>
              <w:rPr>
                <w:sz w:val="26"/>
              </w:rPr>
            </w:pPr>
            <w:r>
              <w:rPr>
                <w:sz w:val="26"/>
              </w:rPr>
              <w:t>BXL500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1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right="63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28.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5KW</w:t>
            </w:r>
          </w:p>
        </w:tc>
        <w:tc>
          <w:tcPr>
            <w:tcW w:w="1080" w:type="dxa"/>
          </w:tcPr>
          <w:p>
            <w:pPr>
              <w:pStyle w:val="TableParagraph"/>
              <w:ind w:right="43"/>
              <w:rPr>
                <w:sz w:val="26"/>
              </w:rPr>
            </w:pPr>
            <w:r>
              <w:rPr>
                <w:sz w:val="26"/>
              </w:rPr>
              <w:t>285KW</w:t>
            </w:r>
          </w:p>
        </w:tc>
        <w:tc>
          <w:tcPr>
            <w:tcW w:w="960" w:type="dxa"/>
          </w:tcPr>
          <w:p>
            <w:pPr>
              <w:pStyle w:val="TableParagraph"/>
              <w:ind w:right="112"/>
              <w:rPr>
                <w:sz w:val="26"/>
              </w:rPr>
            </w:pPr>
            <w:r>
              <w:rPr>
                <w:sz w:val="26"/>
              </w:rPr>
              <w:t>0.6</w:t>
            </w:r>
          </w:p>
        </w:tc>
        <w:tc>
          <w:tcPr>
            <w:tcW w:w="960" w:type="dxa"/>
          </w:tcPr>
          <w:p>
            <w:pPr>
              <w:pStyle w:val="TableParagraph"/>
              <w:ind w:left="355" w:right="28"/>
              <w:jc w:val="center"/>
              <w:rPr>
                <w:sz w:val="26"/>
              </w:rPr>
            </w:pPr>
            <w:r>
              <w:rPr>
                <w:sz w:val="26"/>
              </w:rPr>
              <w:t>171K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327"/>
              <w:jc w:val="center"/>
              <w:rPr>
                <w:sz w:val="26"/>
              </w:rPr>
            </w:pPr>
            <w:r>
              <w:rPr>
                <w:sz w:val="26"/>
              </w:rPr>
              <w:t>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632" w:type="dxa"/>
          </w:tcPr>
          <w:p>
            <w:pPr>
              <w:pStyle w:val="TableParagraph"/>
              <w:ind w:right="79"/>
              <w:rPr>
                <w:sz w:val="26"/>
              </w:rPr>
            </w:pPr>
            <w:r>
              <w:rPr>
                <w:sz w:val="26"/>
              </w:rPr>
              <w:t>8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电焊机</w:t>
            </w:r>
          </w:p>
        </w:tc>
        <w:tc>
          <w:tcPr>
            <w:tcW w:w="1276" w:type="dxa"/>
          </w:tcPr>
          <w:p>
            <w:pPr>
              <w:pStyle w:val="TableParagraph"/>
              <w:ind w:right="75"/>
              <w:rPr>
                <w:sz w:val="26"/>
              </w:rPr>
            </w:pPr>
            <w:r>
              <w:rPr>
                <w:sz w:val="26"/>
              </w:rPr>
              <w:t>BXL300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1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right="63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18.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4KW</w:t>
            </w:r>
          </w:p>
        </w:tc>
        <w:tc>
          <w:tcPr>
            <w:tcW w:w="1080" w:type="dxa"/>
          </w:tcPr>
          <w:p>
            <w:pPr>
              <w:pStyle w:val="TableParagraph"/>
              <w:ind w:right="43"/>
              <w:rPr>
                <w:sz w:val="26"/>
              </w:rPr>
            </w:pPr>
            <w:r>
              <w:rPr>
                <w:sz w:val="26"/>
              </w:rPr>
              <w:t>184KW</w:t>
            </w:r>
          </w:p>
        </w:tc>
        <w:tc>
          <w:tcPr>
            <w:tcW w:w="960" w:type="dxa"/>
          </w:tcPr>
          <w:p>
            <w:pPr>
              <w:pStyle w:val="TableParagraph"/>
              <w:ind w:right="112"/>
              <w:rPr>
                <w:sz w:val="26"/>
              </w:rPr>
            </w:pPr>
            <w:r>
              <w:rPr>
                <w:sz w:val="26"/>
              </w:rPr>
              <w:t>0.6</w:t>
            </w:r>
          </w:p>
        </w:tc>
        <w:tc>
          <w:tcPr>
            <w:tcW w:w="960" w:type="dxa"/>
          </w:tcPr>
          <w:p>
            <w:pPr>
              <w:pStyle w:val="TableParagraph"/>
              <w:ind w:left="355" w:right="28"/>
              <w:jc w:val="center"/>
              <w:rPr>
                <w:sz w:val="26"/>
              </w:rPr>
            </w:pPr>
            <w:r>
              <w:rPr>
                <w:sz w:val="26"/>
              </w:rPr>
              <w:t>110K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327"/>
              <w:jc w:val="center"/>
              <w:rPr>
                <w:sz w:val="26"/>
              </w:rPr>
            </w:pPr>
            <w:r>
              <w:rPr>
                <w:sz w:val="26"/>
              </w:rPr>
              <w:t>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632" w:type="dxa"/>
          </w:tcPr>
          <w:p>
            <w:pPr>
              <w:pStyle w:val="TableParagraph"/>
              <w:ind w:right="79"/>
              <w:rPr>
                <w:sz w:val="26"/>
              </w:rPr>
            </w:pPr>
            <w:r>
              <w:rPr>
                <w:sz w:val="26"/>
              </w:rPr>
              <w:t>9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电焊机</w:t>
            </w:r>
          </w:p>
        </w:tc>
        <w:tc>
          <w:tcPr>
            <w:tcW w:w="1276" w:type="dxa"/>
          </w:tcPr>
          <w:p>
            <w:pPr>
              <w:pStyle w:val="TableParagraph"/>
              <w:ind w:left="383" w:right="57"/>
              <w:jc w:val="center"/>
              <w:rPr>
                <w:sz w:val="26"/>
              </w:rPr>
            </w:pPr>
            <w:r>
              <w:rPr>
                <w:sz w:val="26"/>
              </w:rPr>
              <w:t>ZX-500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326"/>
              <w:jc w:val="center"/>
              <w:rPr>
                <w:sz w:val="26"/>
              </w:rPr>
            </w:pPr>
            <w:r>
              <w:rPr>
                <w:sz w:val="26"/>
              </w:rPr>
              <w:t>A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1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right="62"/>
              <w:rPr>
                <w:sz w:val="26"/>
              </w:rPr>
            </w:pPr>
            <w:r>
              <w:rPr>
                <w:w w:val="99"/>
                <w:sz w:val="26"/>
              </w:rPr>
              <w:t>6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35K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511"/>
              <w:jc w:val="left"/>
              <w:rPr>
                <w:sz w:val="26"/>
              </w:rPr>
            </w:pPr>
            <w:r>
              <w:rPr>
                <w:sz w:val="26"/>
              </w:rPr>
              <w:t>W</w:t>
            </w:r>
          </w:p>
        </w:tc>
        <w:tc>
          <w:tcPr>
            <w:tcW w:w="1080" w:type="dxa"/>
          </w:tcPr>
          <w:p>
            <w:pPr>
              <w:pStyle w:val="TableParagraph"/>
              <w:ind w:right="43"/>
              <w:rPr>
                <w:sz w:val="26"/>
              </w:rPr>
            </w:pPr>
            <w:r>
              <w:rPr>
                <w:sz w:val="26"/>
              </w:rPr>
              <w:t>557KW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0.5</w:t>
            </w:r>
          </w:p>
        </w:tc>
        <w:tc>
          <w:tcPr>
            <w:tcW w:w="960" w:type="dxa"/>
          </w:tcPr>
          <w:p>
            <w:pPr>
              <w:pStyle w:val="TableParagraph"/>
              <w:ind w:left="376"/>
              <w:jc w:val="left"/>
              <w:rPr>
                <w:sz w:val="26"/>
              </w:rPr>
            </w:pPr>
            <w:r>
              <w:rPr>
                <w:sz w:val="26"/>
              </w:rPr>
              <w:t>278.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441"/>
              <w:jc w:val="left"/>
              <w:rPr>
                <w:sz w:val="26"/>
              </w:rPr>
            </w:pPr>
            <w:r>
              <w:rPr>
                <w:sz w:val="26"/>
              </w:rPr>
              <w:t>5KW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632" w:type="dxa"/>
          </w:tcPr>
          <w:p>
            <w:pPr>
              <w:pStyle w:val="TableParagraph"/>
              <w:ind w:right="14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成型机</w:t>
            </w:r>
          </w:p>
        </w:tc>
        <w:tc>
          <w:tcPr>
            <w:tcW w:w="1276" w:type="dxa"/>
          </w:tcPr>
          <w:p>
            <w:pPr>
              <w:pStyle w:val="TableParagraph"/>
              <w:ind w:right="140"/>
              <w:rPr>
                <w:sz w:val="26"/>
              </w:rPr>
            </w:pPr>
            <w:r>
              <w:rPr>
                <w:sz w:val="26"/>
              </w:rPr>
              <w:t>CW750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3.5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446"/>
              <w:jc w:val="left"/>
              <w:rPr>
                <w:sz w:val="26"/>
              </w:rPr>
            </w:pPr>
            <w:r>
              <w:rPr>
                <w:sz w:val="26"/>
              </w:rPr>
              <w:t>KW</w:t>
            </w:r>
          </w:p>
        </w:tc>
        <w:tc>
          <w:tcPr>
            <w:tcW w:w="1080" w:type="dxa"/>
          </w:tcPr>
          <w:p>
            <w:pPr>
              <w:pStyle w:val="TableParagraph"/>
              <w:ind w:right="108"/>
              <w:rPr>
                <w:sz w:val="26"/>
              </w:rPr>
            </w:pPr>
            <w:r>
              <w:rPr>
                <w:sz w:val="26"/>
              </w:rPr>
              <w:t>14KW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0.4</w:t>
            </w:r>
          </w:p>
        </w:tc>
        <w:tc>
          <w:tcPr>
            <w:tcW w:w="960" w:type="dxa"/>
          </w:tcPr>
          <w:p>
            <w:pPr>
              <w:pStyle w:val="TableParagraph"/>
              <w:ind w:left="355" w:right="29"/>
              <w:jc w:val="center"/>
              <w:rPr>
                <w:sz w:val="26"/>
              </w:rPr>
            </w:pPr>
            <w:r>
              <w:rPr>
                <w:sz w:val="26"/>
              </w:rPr>
              <w:t>5.6K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327"/>
              <w:jc w:val="center"/>
              <w:rPr>
                <w:sz w:val="26"/>
              </w:rPr>
            </w:pPr>
            <w:r>
              <w:rPr>
                <w:sz w:val="26"/>
              </w:rPr>
              <w:t>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632" w:type="dxa"/>
          </w:tcPr>
          <w:p>
            <w:pPr>
              <w:pStyle w:val="TableParagraph"/>
              <w:ind w:right="14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切断机</w:t>
            </w:r>
          </w:p>
        </w:tc>
        <w:tc>
          <w:tcPr>
            <w:tcW w:w="1276" w:type="dxa"/>
          </w:tcPr>
          <w:p>
            <w:pPr>
              <w:pStyle w:val="TableParagraph"/>
              <w:ind w:right="75"/>
              <w:rPr>
                <w:sz w:val="26"/>
              </w:rPr>
            </w:pPr>
            <w:r>
              <w:rPr>
                <w:sz w:val="26"/>
              </w:rPr>
              <w:t>GQ60-1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7.5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446"/>
              <w:jc w:val="left"/>
              <w:rPr>
                <w:sz w:val="26"/>
              </w:rPr>
            </w:pPr>
            <w:r>
              <w:rPr>
                <w:sz w:val="26"/>
              </w:rPr>
              <w:t>KW</w:t>
            </w:r>
          </w:p>
        </w:tc>
        <w:tc>
          <w:tcPr>
            <w:tcW w:w="1080" w:type="dxa"/>
          </w:tcPr>
          <w:p>
            <w:pPr>
              <w:pStyle w:val="TableParagraph"/>
              <w:ind w:right="108"/>
              <w:rPr>
                <w:sz w:val="26"/>
              </w:rPr>
            </w:pPr>
            <w:r>
              <w:rPr>
                <w:sz w:val="26"/>
              </w:rPr>
              <w:t>30KW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0.4</w:t>
            </w:r>
          </w:p>
        </w:tc>
        <w:tc>
          <w:tcPr>
            <w:tcW w:w="960" w:type="dxa"/>
          </w:tcPr>
          <w:p>
            <w:pPr>
              <w:pStyle w:val="TableParagraph"/>
              <w:ind w:right="48"/>
              <w:rPr>
                <w:sz w:val="26"/>
              </w:rPr>
            </w:pPr>
            <w:r>
              <w:rPr>
                <w:sz w:val="26"/>
              </w:rPr>
              <w:t>12KW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632" w:type="dxa"/>
          </w:tcPr>
          <w:p>
            <w:pPr>
              <w:pStyle w:val="TableParagraph"/>
              <w:ind w:right="14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砂轮切割机</w:t>
            </w:r>
          </w:p>
        </w:tc>
        <w:tc>
          <w:tcPr>
            <w:tcW w:w="1276" w:type="dxa"/>
          </w:tcPr>
          <w:p>
            <w:pPr>
              <w:pStyle w:val="TableParagraph"/>
              <w:ind w:right="140"/>
              <w:rPr>
                <w:sz w:val="26"/>
              </w:rPr>
            </w:pPr>
            <w:r>
              <w:rPr>
                <w:sz w:val="26"/>
              </w:rPr>
              <w:t>400型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1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right="63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2.2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446"/>
              <w:jc w:val="left"/>
              <w:rPr>
                <w:sz w:val="26"/>
              </w:rPr>
            </w:pPr>
            <w:r>
              <w:rPr>
                <w:sz w:val="26"/>
              </w:rPr>
              <w:t>KW</w:t>
            </w:r>
          </w:p>
        </w:tc>
        <w:tc>
          <w:tcPr>
            <w:tcW w:w="1080" w:type="dxa"/>
          </w:tcPr>
          <w:p>
            <w:pPr>
              <w:pStyle w:val="TableParagraph"/>
              <w:ind w:right="108"/>
              <w:rPr>
                <w:sz w:val="26"/>
              </w:rPr>
            </w:pPr>
            <w:r>
              <w:rPr>
                <w:sz w:val="26"/>
              </w:rPr>
              <w:t>22KW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0.4</w:t>
            </w:r>
          </w:p>
        </w:tc>
        <w:tc>
          <w:tcPr>
            <w:tcW w:w="960" w:type="dxa"/>
          </w:tcPr>
          <w:p>
            <w:pPr>
              <w:pStyle w:val="TableParagraph"/>
              <w:ind w:left="355" w:right="28"/>
              <w:jc w:val="center"/>
              <w:rPr>
                <w:sz w:val="26"/>
              </w:rPr>
            </w:pPr>
            <w:r>
              <w:rPr>
                <w:sz w:val="26"/>
              </w:rPr>
              <w:t>8.8K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327"/>
              <w:jc w:val="center"/>
              <w:rPr>
                <w:sz w:val="26"/>
              </w:rPr>
            </w:pPr>
            <w:r>
              <w:rPr>
                <w:sz w:val="26"/>
              </w:rPr>
              <w:t>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632" w:type="dxa"/>
          </w:tcPr>
          <w:p>
            <w:pPr>
              <w:pStyle w:val="TableParagraph"/>
              <w:ind w:right="14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空压机</w:t>
            </w:r>
          </w:p>
        </w:tc>
        <w:tc>
          <w:tcPr>
            <w:tcW w:w="1276" w:type="dxa"/>
          </w:tcPr>
          <w:p>
            <w:pPr>
              <w:pStyle w:val="TableParagraph"/>
              <w:ind w:left="598"/>
              <w:jc w:val="left"/>
              <w:rPr>
                <w:sz w:val="26"/>
              </w:rPr>
            </w:pPr>
            <w:r>
              <w:rPr>
                <w:sz w:val="26"/>
              </w:rPr>
              <w:t>0.9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7.5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446"/>
              <w:jc w:val="left"/>
              <w:rPr>
                <w:sz w:val="26"/>
              </w:rPr>
            </w:pPr>
            <w:r>
              <w:rPr>
                <w:sz w:val="26"/>
              </w:rPr>
              <w:t>KW</w:t>
            </w:r>
          </w:p>
        </w:tc>
        <w:tc>
          <w:tcPr>
            <w:tcW w:w="1080" w:type="dxa"/>
          </w:tcPr>
          <w:p>
            <w:pPr>
              <w:pStyle w:val="TableParagraph"/>
              <w:ind w:right="108"/>
              <w:rPr>
                <w:sz w:val="26"/>
              </w:rPr>
            </w:pPr>
            <w:r>
              <w:rPr>
                <w:sz w:val="26"/>
              </w:rPr>
              <w:t>30KW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0.5</w:t>
            </w:r>
          </w:p>
        </w:tc>
        <w:tc>
          <w:tcPr>
            <w:tcW w:w="960" w:type="dxa"/>
          </w:tcPr>
          <w:p>
            <w:pPr>
              <w:pStyle w:val="TableParagraph"/>
              <w:ind w:right="48"/>
              <w:rPr>
                <w:sz w:val="26"/>
              </w:rPr>
            </w:pPr>
            <w:r>
              <w:rPr>
                <w:sz w:val="26"/>
              </w:rPr>
              <w:t>15KW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632" w:type="dxa"/>
          </w:tcPr>
          <w:p>
            <w:pPr>
              <w:pStyle w:val="TableParagraph"/>
              <w:ind w:right="14"/>
              <w:rPr>
                <w:sz w:val="26"/>
              </w:rPr>
            </w:pPr>
            <w:r>
              <w:rPr>
                <w:sz w:val="26"/>
              </w:rPr>
              <w:t>14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卷扬机</w:t>
            </w:r>
          </w:p>
        </w:tc>
        <w:tc>
          <w:tcPr>
            <w:tcW w:w="1276" w:type="dxa"/>
          </w:tcPr>
          <w:p>
            <w:pPr>
              <w:pStyle w:val="TableParagraph"/>
              <w:ind w:left="598"/>
              <w:jc w:val="left"/>
              <w:rPr>
                <w:sz w:val="26"/>
              </w:rPr>
            </w:pPr>
            <w:r>
              <w:rPr>
                <w:sz w:val="26"/>
              </w:rPr>
              <w:t>3吨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7.5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446"/>
              <w:jc w:val="left"/>
              <w:rPr>
                <w:sz w:val="26"/>
              </w:rPr>
            </w:pPr>
            <w:r>
              <w:rPr>
                <w:sz w:val="26"/>
              </w:rPr>
              <w:t>KW</w:t>
            </w:r>
          </w:p>
        </w:tc>
        <w:tc>
          <w:tcPr>
            <w:tcW w:w="1080" w:type="dxa"/>
          </w:tcPr>
          <w:p>
            <w:pPr>
              <w:pStyle w:val="TableParagraph"/>
              <w:ind w:right="108"/>
              <w:rPr>
                <w:sz w:val="26"/>
              </w:rPr>
            </w:pPr>
            <w:r>
              <w:rPr>
                <w:sz w:val="26"/>
              </w:rPr>
              <w:t>15KW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0.5</w:t>
            </w:r>
          </w:p>
        </w:tc>
        <w:tc>
          <w:tcPr>
            <w:tcW w:w="960" w:type="dxa"/>
          </w:tcPr>
          <w:p>
            <w:pPr>
              <w:pStyle w:val="TableParagraph"/>
              <w:ind w:left="355" w:right="28"/>
              <w:jc w:val="center"/>
              <w:rPr>
                <w:sz w:val="26"/>
              </w:rPr>
            </w:pPr>
            <w:r>
              <w:rPr>
                <w:sz w:val="26"/>
              </w:rPr>
              <w:t>7.5K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327"/>
              <w:jc w:val="center"/>
              <w:rPr>
                <w:sz w:val="26"/>
              </w:rPr>
            </w:pPr>
            <w:r>
              <w:rPr>
                <w:sz w:val="26"/>
              </w:rPr>
              <w:t>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632" w:type="dxa"/>
          </w:tcPr>
          <w:p>
            <w:pPr>
              <w:pStyle w:val="TableParagraph"/>
              <w:ind w:right="14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卷扬机</w:t>
            </w:r>
          </w:p>
        </w:tc>
        <w:tc>
          <w:tcPr>
            <w:tcW w:w="1276" w:type="dxa"/>
          </w:tcPr>
          <w:p>
            <w:pPr>
              <w:pStyle w:val="TableParagraph"/>
              <w:ind w:left="598"/>
              <w:jc w:val="left"/>
              <w:rPr>
                <w:sz w:val="26"/>
              </w:rPr>
            </w:pPr>
            <w:r>
              <w:rPr>
                <w:sz w:val="26"/>
              </w:rPr>
              <w:t>5吨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15K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511"/>
              <w:jc w:val="left"/>
              <w:rPr>
                <w:sz w:val="26"/>
              </w:rPr>
            </w:pPr>
            <w:r>
              <w:rPr>
                <w:sz w:val="26"/>
              </w:rPr>
              <w:t>W</w:t>
            </w:r>
          </w:p>
        </w:tc>
        <w:tc>
          <w:tcPr>
            <w:tcW w:w="1080" w:type="dxa"/>
          </w:tcPr>
          <w:p>
            <w:pPr>
              <w:pStyle w:val="TableParagraph"/>
              <w:ind w:right="108"/>
              <w:rPr>
                <w:sz w:val="26"/>
              </w:rPr>
            </w:pPr>
            <w:r>
              <w:rPr>
                <w:sz w:val="26"/>
              </w:rPr>
              <w:t>30KW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0.4</w:t>
            </w:r>
          </w:p>
        </w:tc>
        <w:tc>
          <w:tcPr>
            <w:tcW w:w="960" w:type="dxa"/>
          </w:tcPr>
          <w:p>
            <w:pPr>
              <w:pStyle w:val="TableParagraph"/>
              <w:ind w:right="48"/>
              <w:rPr>
                <w:sz w:val="26"/>
              </w:rPr>
            </w:pPr>
            <w:r>
              <w:rPr>
                <w:sz w:val="26"/>
              </w:rPr>
              <w:t>12KW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632" w:type="dxa"/>
          </w:tcPr>
          <w:p>
            <w:pPr>
              <w:pStyle w:val="TableParagraph"/>
              <w:ind w:right="13"/>
              <w:rPr>
                <w:sz w:val="26"/>
              </w:rPr>
            </w:pPr>
            <w:r>
              <w:rPr>
                <w:sz w:val="26"/>
              </w:rPr>
              <w:t>16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圆锯</w:t>
            </w:r>
          </w:p>
        </w:tc>
        <w:tc>
          <w:tcPr>
            <w:tcW w:w="1276" w:type="dxa"/>
          </w:tcPr>
          <w:p>
            <w:pPr>
              <w:pStyle w:val="TableParagraph"/>
              <w:ind w:left="383" w:right="57"/>
              <w:jc w:val="center"/>
              <w:rPr>
                <w:sz w:val="26"/>
              </w:rPr>
            </w:pPr>
            <w:r>
              <w:rPr>
                <w:sz w:val="26"/>
              </w:rPr>
              <w:t>250-50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326"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5.5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446"/>
              <w:jc w:val="left"/>
              <w:rPr>
                <w:sz w:val="26"/>
              </w:rPr>
            </w:pPr>
            <w:r>
              <w:rPr>
                <w:sz w:val="26"/>
              </w:rPr>
              <w:t>KW</w:t>
            </w:r>
          </w:p>
        </w:tc>
        <w:tc>
          <w:tcPr>
            <w:tcW w:w="1080" w:type="dxa"/>
          </w:tcPr>
          <w:p>
            <w:pPr>
              <w:pStyle w:val="TableParagraph"/>
              <w:ind w:right="108"/>
              <w:rPr>
                <w:sz w:val="26"/>
              </w:rPr>
            </w:pPr>
            <w:r>
              <w:rPr>
                <w:sz w:val="26"/>
              </w:rPr>
              <w:t>17KW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0.5</w:t>
            </w:r>
          </w:p>
        </w:tc>
        <w:tc>
          <w:tcPr>
            <w:tcW w:w="960" w:type="dxa"/>
          </w:tcPr>
          <w:p>
            <w:pPr>
              <w:pStyle w:val="TableParagraph"/>
              <w:ind w:left="355" w:right="28"/>
              <w:jc w:val="center"/>
              <w:rPr>
                <w:sz w:val="26"/>
              </w:rPr>
            </w:pPr>
            <w:r>
              <w:rPr>
                <w:sz w:val="26"/>
              </w:rPr>
              <w:t>8.5K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327"/>
              <w:jc w:val="center"/>
              <w:rPr>
                <w:sz w:val="26"/>
              </w:rPr>
            </w:pPr>
            <w:r>
              <w:rPr>
                <w:sz w:val="26"/>
              </w:rPr>
              <w:t>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632" w:type="dxa"/>
          </w:tcPr>
          <w:p>
            <w:pPr>
              <w:pStyle w:val="TableParagraph"/>
              <w:ind w:right="14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压刨</w:t>
            </w:r>
          </w:p>
        </w:tc>
        <w:tc>
          <w:tcPr>
            <w:tcW w:w="1276" w:type="dxa"/>
          </w:tcPr>
          <w:p>
            <w:pPr>
              <w:pStyle w:val="TableParagraph"/>
              <w:ind w:left="598"/>
              <w:jc w:val="left"/>
              <w:rPr>
                <w:sz w:val="26"/>
              </w:rPr>
            </w:pPr>
            <w:r>
              <w:rPr>
                <w:sz w:val="26"/>
              </w:rPr>
              <w:t>400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840" w:type="dxa"/>
          </w:tcPr>
          <w:p>
            <w:pPr>
              <w:pStyle w:val="TableParagraph"/>
              <w:ind w:left="361" w:right="34"/>
              <w:jc w:val="center"/>
              <w:rPr>
                <w:sz w:val="26"/>
              </w:rPr>
            </w:pPr>
            <w:r>
              <w:rPr>
                <w:sz w:val="26"/>
              </w:rPr>
              <w:t>7.5</w:t>
            </w:r>
          </w:p>
        </w:tc>
        <w:tc>
          <w:tcPr>
            <w:tcW w:w="1080" w:type="dxa"/>
          </w:tcPr>
          <w:p>
            <w:pPr>
              <w:pStyle w:val="TableParagraph"/>
              <w:ind w:right="43"/>
              <w:rPr>
                <w:sz w:val="26"/>
              </w:rPr>
            </w:pPr>
            <w:r>
              <w:rPr>
                <w:sz w:val="26"/>
              </w:rPr>
              <w:t>7.5KW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0.5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4KW</w:t>
            </w:r>
          </w:p>
        </w:tc>
      </w:tr>
    </w:tbl>
    <w:p>
      <w:pPr>
        <w:spacing w:after="0"/>
        <w:rPr>
          <w:sz w:val="26"/>
        </w:rPr>
        <w:sectPr>
          <w:pgSz w:w="11910" w:h="16840"/>
          <w:pgMar w:top="1420" w:right="1340" w:bottom="280" w:left="1640" w:header="708" w:footer="708"/>
          <w:pgNumType w:start="7"/>
          <w:cols w:space="708"/>
        </w:sectPr>
      </w:pPr>
    </w:p>
    <w:tbl>
      <w:tblPr>
        <w:tblStyle w:val="TableNormal2"/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2"/>
        <w:gridCol w:w="1712"/>
        <w:gridCol w:w="1276"/>
        <w:gridCol w:w="610"/>
        <w:gridCol w:w="600"/>
        <w:gridCol w:w="840"/>
        <w:gridCol w:w="1080"/>
        <w:gridCol w:w="960"/>
        <w:gridCol w:w="960"/>
      </w:tblGrid>
      <w:tr>
        <w:tblPrEx>
          <w:tblW w:w="0" w:type="auto"/>
          <w:jc w:val="left"/>
          <w:tblInd w:w="134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63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ind w:right="118"/>
              <w:rPr>
                <w:sz w:val="26"/>
              </w:rPr>
            </w:pPr>
            <w:r>
              <w:rPr>
                <w:sz w:val="26"/>
              </w:rPr>
              <w:t>KW</w:t>
            </w:r>
          </w:p>
        </w:tc>
        <w:tc>
          <w:tcPr>
            <w:tcW w:w="108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632" w:type="dxa"/>
          </w:tcPr>
          <w:p>
            <w:pPr>
              <w:pStyle w:val="TableParagraph"/>
              <w:ind w:right="14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平刨</w:t>
            </w:r>
          </w:p>
        </w:tc>
        <w:tc>
          <w:tcPr>
            <w:tcW w:w="1276" w:type="dxa"/>
          </w:tcPr>
          <w:p>
            <w:pPr>
              <w:pStyle w:val="TableParagraph"/>
              <w:ind w:right="270"/>
              <w:rPr>
                <w:sz w:val="26"/>
              </w:rPr>
            </w:pPr>
            <w:r>
              <w:rPr>
                <w:sz w:val="26"/>
              </w:rPr>
              <w:t>300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840" w:type="dxa"/>
          </w:tcPr>
          <w:p>
            <w:pPr>
              <w:pStyle w:val="TableParagraph"/>
              <w:ind w:right="53"/>
              <w:rPr>
                <w:sz w:val="26"/>
              </w:rPr>
            </w:pPr>
            <w:r>
              <w:rPr>
                <w:sz w:val="26"/>
              </w:rPr>
              <w:t>4KW</w:t>
            </w:r>
          </w:p>
        </w:tc>
        <w:tc>
          <w:tcPr>
            <w:tcW w:w="1080" w:type="dxa"/>
          </w:tcPr>
          <w:p>
            <w:pPr>
              <w:pStyle w:val="TableParagraph"/>
              <w:ind w:left="501"/>
              <w:jc w:val="left"/>
              <w:rPr>
                <w:sz w:val="26"/>
              </w:rPr>
            </w:pPr>
            <w:r>
              <w:rPr>
                <w:sz w:val="26"/>
              </w:rPr>
              <w:t>4KW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0.5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2KW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632" w:type="dxa"/>
          </w:tcPr>
          <w:p>
            <w:pPr>
              <w:pStyle w:val="TableParagraph"/>
              <w:ind w:right="14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罗纹机</w:t>
            </w:r>
          </w:p>
        </w:tc>
        <w:tc>
          <w:tcPr>
            <w:tcW w:w="127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2"/>
              <w:rPr>
                <w:sz w:val="26"/>
              </w:rPr>
            </w:pPr>
            <w:r>
              <w:rPr>
                <w:w w:val="99"/>
                <w:sz w:val="26"/>
              </w:rPr>
              <w:t>6</w:t>
            </w:r>
          </w:p>
        </w:tc>
        <w:tc>
          <w:tcPr>
            <w:tcW w:w="840" w:type="dxa"/>
          </w:tcPr>
          <w:p>
            <w:pPr>
              <w:pStyle w:val="TableParagraph"/>
              <w:ind w:right="53"/>
              <w:rPr>
                <w:sz w:val="26"/>
              </w:rPr>
            </w:pPr>
            <w:r>
              <w:rPr>
                <w:sz w:val="26"/>
              </w:rPr>
              <w:t>4KW</w:t>
            </w:r>
          </w:p>
        </w:tc>
        <w:tc>
          <w:tcPr>
            <w:tcW w:w="1080" w:type="dxa"/>
          </w:tcPr>
          <w:p>
            <w:pPr>
              <w:pStyle w:val="TableParagraph"/>
              <w:ind w:left="436"/>
              <w:jc w:val="left"/>
              <w:rPr>
                <w:sz w:val="26"/>
              </w:rPr>
            </w:pPr>
            <w:r>
              <w:rPr>
                <w:sz w:val="26"/>
              </w:rPr>
              <w:t>24KW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0.5</w:t>
            </w:r>
          </w:p>
        </w:tc>
        <w:tc>
          <w:tcPr>
            <w:tcW w:w="960" w:type="dxa"/>
          </w:tcPr>
          <w:p>
            <w:pPr>
              <w:pStyle w:val="TableParagraph"/>
              <w:ind w:right="48"/>
              <w:rPr>
                <w:sz w:val="26"/>
              </w:rPr>
            </w:pPr>
            <w:r>
              <w:rPr>
                <w:sz w:val="26"/>
              </w:rPr>
              <w:t>12KW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632" w:type="dxa"/>
          </w:tcPr>
          <w:p>
            <w:pPr>
              <w:pStyle w:val="TableParagraph"/>
              <w:ind w:right="14"/>
              <w:rPr>
                <w:sz w:val="26"/>
              </w:rPr>
            </w:pPr>
            <w:r>
              <w:rPr>
                <w:sz w:val="26"/>
              </w:rPr>
              <w:t>20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冷拉机</w:t>
            </w:r>
          </w:p>
        </w:tc>
        <w:tc>
          <w:tcPr>
            <w:tcW w:w="127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1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right="63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w="840" w:type="dxa"/>
          </w:tcPr>
          <w:p>
            <w:pPr>
              <w:pStyle w:val="TableParagraph"/>
              <w:ind w:right="53"/>
              <w:rPr>
                <w:sz w:val="26"/>
              </w:rPr>
            </w:pPr>
            <w:r>
              <w:rPr>
                <w:sz w:val="26"/>
              </w:rPr>
              <w:t>3KW</w:t>
            </w:r>
          </w:p>
        </w:tc>
        <w:tc>
          <w:tcPr>
            <w:tcW w:w="1080" w:type="dxa"/>
          </w:tcPr>
          <w:p>
            <w:pPr>
              <w:pStyle w:val="TableParagraph"/>
              <w:ind w:left="436"/>
              <w:jc w:val="left"/>
              <w:rPr>
                <w:sz w:val="26"/>
              </w:rPr>
            </w:pPr>
            <w:r>
              <w:rPr>
                <w:sz w:val="26"/>
              </w:rPr>
              <w:t>30KW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0.5</w:t>
            </w:r>
          </w:p>
        </w:tc>
        <w:tc>
          <w:tcPr>
            <w:tcW w:w="960" w:type="dxa"/>
          </w:tcPr>
          <w:p>
            <w:pPr>
              <w:pStyle w:val="TableParagraph"/>
              <w:ind w:right="48"/>
              <w:rPr>
                <w:sz w:val="26"/>
              </w:rPr>
            </w:pPr>
            <w:r>
              <w:rPr>
                <w:sz w:val="26"/>
              </w:rPr>
              <w:t>15KW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632" w:type="dxa"/>
          </w:tcPr>
          <w:p>
            <w:pPr>
              <w:pStyle w:val="TableParagraph"/>
              <w:ind w:right="14"/>
              <w:rPr>
                <w:sz w:val="26"/>
              </w:rPr>
            </w:pPr>
            <w:r>
              <w:rPr>
                <w:sz w:val="26"/>
              </w:rPr>
              <w:t>21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水泵</w:t>
            </w:r>
          </w:p>
        </w:tc>
        <w:tc>
          <w:tcPr>
            <w:tcW w:w="127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1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right="63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2.2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446"/>
              <w:jc w:val="left"/>
              <w:rPr>
                <w:sz w:val="26"/>
              </w:rPr>
            </w:pPr>
            <w:r>
              <w:rPr>
                <w:sz w:val="26"/>
              </w:rPr>
              <w:t>KW</w:t>
            </w:r>
          </w:p>
        </w:tc>
        <w:tc>
          <w:tcPr>
            <w:tcW w:w="1080" w:type="dxa"/>
          </w:tcPr>
          <w:p>
            <w:pPr>
              <w:pStyle w:val="TableParagraph"/>
              <w:ind w:left="436"/>
              <w:jc w:val="left"/>
              <w:rPr>
                <w:sz w:val="26"/>
              </w:rPr>
            </w:pPr>
            <w:r>
              <w:rPr>
                <w:sz w:val="26"/>
              </w:rPr>
              <w:t>22KW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0.4</w:t>
            </w:r>
          </w:p>
        </w:tc>
        <w:tc>
          <w:tcPr>
            <w:tcW w:w="960" w:type="dxa"/>
          </w:tcPr>
          <w:p>
            <w:pPr>
              <w:pStyle w:val="TableParagraph"/>
              <w:ind w:left="355" w:right="28"/>
              <w:jc w:val="center"/>
              <w:rPr>
                <w:sz w:val="26"/>
              </w:rPr>
            </w:pPr>
            <w:r>
              <w:rPr>
                <w:sz w:val="26"/>
              </w:rPr>
              <w:t>8.8K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327"/>
              <w:jc w:val="center"/>
              <w:rPr>
                <w:sz w:val="26"/>
              </w:rPr>
            </w:pPr>
            <w:r>
              <w:rPr>
                <w:sz w:val="26"/>
              </w:rPr>
              <w:t>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632" w:type="dxa"/>
          </w:tcPr>
          <w:p>
            <w:pPr>
              <w:pStyle w:val="TableParagraph"/>
              <w:ind w:right="14"/>
              <w:rPr>
                <w:sz w:val="26"/>
              </w:rPr>
            </w:pPr>
            <w:r>
              <w:rPr>
                <w:sz w:val="26"/>
              </w:rPr>
              <w:t>22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振动器</w:t>
            </w:r>
          </w:p>
        </w:tc>
        <w:tc>
          <w:tcPr>
            <w:tcW w:w="1276" w:type="dxa"/>
          </w:tcPr>
          <w:p>
            <w:pPr>
              <w:pStyle w:val="TableParagraph"/>
              <w:ind w:right="205"/>
              <w:rPr>
                <w:sz w:val="26"/>
              </w:rPr>
            </w:pPr>
            <w:r>
              <w:rPr>
                <w:sz w:val="26"/>
              </w:rPr>
              <w:t>φ50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2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right="63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1.5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446"/>
              <w:jc w:val="left"/>
              <w:rPr>
                <w:sz w:val="26"/>
              </w:rPr>
            </w:pPr>
            <w:r>
              <w:rPr>
                <w:sz w:val="26"/>
              </w:rPr>
              <w:t>KW</w:t>
            </w:r>
          </w:p>
        </w:tc>
        <w:tc>
          <w:tcPr>
            <w:tcW w:w="1080" w:type="dxa"/>
          </w:tcPr>
          <w:p>
            <w:pPr>
              <w:pStyle w:val="TableParagraph"/>
              <w:ind w:left="436"/>
              <w:jc w:val="left"/>
              <w:rPr>
                <w:sz w:val="26"/>
              </w:rPr>
            </w:pPr>
            <w:r>
              <w:rPr>
                <w:sz w:val="26"/>
              </w:rPr>
              <w:t>30KW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0.4</w:t>
            </w:r>
          </w:p>
        </w:tc>
        <w:tc>
          <w:tcPr>
            <w:tcW w:w="960" w:type="dxa"/>
          </w:tcPr>
          <w:p>
            <w:pPr>
              <w:pStyle w:val="TableParagraph"/>
              <w:ind w:right="48"/>
              <w:rPr>
                <w:sz w:val="26"/>
              </w:rPr>
            </w:pPr>
            <w:r>
              <w:rPr>
                <w:sz w:val="26"/>
              </w:rPr>
              <w:t>12KW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632" w:type="dxa"/>
          </w:tcPr>
          <w:p>
            <w:pPr>
              <w:pStyle w:val="TableParagraph"/>
              <w:ind w:right="14"/>
              <w:rPr>
                <w:sz w:val="26"/>
              </w:rPr>
            </w:pPr>
            <w:r>
              <w:rPr>
                <w:sz w:val="26"/>
              </w:rPr>
              <w:t>23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搅拌机</w:t>
            </w:r>
          </w:p>
        </w:tc>
        <w:tc>
          <w:tcPr>
            <w:tcW w:w="1276" w:type="dxa"/>
          </w:tcPr>
          <w:p>
            <w:pPr>
              <w:pStyle w:val="TableParagraph"/>
              <w:ind w:right="270"/>
              <w:rPr>
                <w:sz w:val="26"/>
              </w:rPr>
            </w:pPr>
            <w:r>
              <w:rPr>
                <w:sz w:val="26"/>
              </w:rPr>
              <w:t>0.4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7.5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446"/>
              <w:jc w:val="left"/>
              <w:rPr>
                <w:sz w:val="26"/>
              </w:rPr>
            </w:pPr>
            <w:r>
              <w:rPr>
                <w:sz w:val="26"/>
              </w:rPr>
              <w:t>KW</w:t>
            </w:r>
          </w:p>
        </w:tc>
        <w:tc>
          <w:tcPr>
            <w:tcW w:w="1080" w:type="dxa"/>
          </w:tcPr>
          <w:p>
            <w:pPr>
              <w:pStyle w:val="TableParagraph"/>
              <w:ind w:left="436"/>
              <w:jc w:val="left"/>
              <w:rPr>
                <w:sz w:val="26"/>
              </w:rPr>
            </w:pPr>
            <w:r>
              <w:rPr>
                <w:sz w:val="26"/>
              </w:rPr>
              <w:t>30KW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0.4</w:t>
            </w:r>
          </w:p>
        </w:tc>
        <w:tc>
          <w:tcPr>
            <w:tcW w:w="960" w:type="dxa"/>
          </w:tcPr>
          <w:p>
            <w:pPr>
              <w:pStyle w:val="TableParagraph"/>
              <w:ind w:right="48"/>
              <w:rPr>
                <w:sz w:val="26"/>
              </w:rPr>
            </w:pPr>
            <w:r>
              <w:rPr>
                <w:sz w:val="26"/>
              </w:rPr>
              <w:t>12KW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632" w:type="dxa"/>
          </w:tcPr>
          <w:p>
            <w:pPr>
              <w:pStyle w:val="TableParagraph"/>
              <w:ind w:right="14"/>
              <w:rPr>
                <w:sz w:val="26"/>
              </w:rPr>
            </w:pPr>
            <w:r>
              <w:rPr>
                <w:sz w:val="26"/>
              </w:rPr>
              <w:t>24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打夯机</w:t>
            </w:r>
          </w:p>
        </w:tc>
        <w:tc>
          <w:tcPr>
            <w:tcW w:w="1276" w:type="dxa"/>
          </w:tcPr>
          <w:p>
            <w:pPr>
              <w:pStyle w:val="TableParagraph"/>
              <w:ind w:right="205"/>
              <w:rPr>
                <w:sz w:val="26"/>
              </w:rPr>
            </w:pPr>
            <w:r>
              <w:rPr>
                <w:sz w:val="26"/>
              </w:rPr>
              <w:t>20kg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2"/>
              <w:rPr>
                <w:sz w:val="26"/>
              </w:rPr>
            </w:pPr>
            <w:r>
              <w:rPr>
                <w:w w:val="99"/>
                <w:sz w:val="26"/>
              </w:rPr>
              <w:t>6</w:t>
            </w:r>
          </w:p>
        </w:tc>
        <w:tc>
          <w:tcPr>
            <w:tcW w:w="840" w:type="dxa"/>
          </w:tcPr>
          <w:p>
            <w:pPr>
              <w:pStyle w:val="TableParagraph"/>
              <w:ind w:right="53"/>
              <w:rPr>
                <w:sz w:val="26"/>
              </w:rPr>
            </w:pPr>
            <w:r>
              <w:rPr>
                <w:sz w:val="26"/>
              </w:rPr>
              <w:t>3KW</w:t>
            </w:r>
          </w:p>
        </w:tc>
        <w:tc>
          <w:tcPr>
            <w:tcW w:w="1080" w:type="dxa"/>
          </w:tcPr>
          <w:p>
            <w:pPr>
              <w:pStyle w:val="TableParagraph"/>
              <w:ind w:left="436"/>
              <w:jc w:val="left"/>
              <w:rPr>
                <w:sz w:val="26"/>
              </w:rPr>
            </w:pPr>
            <w:r>
              <w:rPr>
                <w:sz w:val="26"/>
              </w:rPr>
              <w:t>18KW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0.4</w:t>
            </w:r>
          </w:p>
        </w:tc>
        <w:tc>
          <w:tcPr>
            <w:tcW w:w="960" w:type="dxa"/>
          </w:tcPr>
          <w:p>
            <w:pPr>
              <w:pStyle w:val="TableParagraph"/>
              <w:ind w:left="355" w:right="28"/>
              <w:jc w:val="center"/>
              <w:rPr>
                <w:sz w:val="26"/>
              </w:rPr>
            </w:pPr>
            <w:r>
              <w:rPr>
                <w:sz w:val="26"/>
              </w:rPr>
              <w:t>7.2K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327"/>
              <w:jc w:val="center"/>
              <w:rPr>
                <w:sz w:val="26"/>
              </w:rPr>
            </w:pPr>
            <w:r>
              <w:rPr>
                <w:sz w:val="26"/>
              </w:rPr>
              <w:t>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632" w:type="dxa"/>
          </w:tcPr>
          <w:p>
            <w:pPr>
              <w:pStyle w:val="TableParagraph"/>
              <w:ind w:right="14"/>
              <w:rPr>
                <w:sz w:val="26"/>
              </w:rPr>
            </w:pPr>
            <w:r>
              <w:rPr>
                <w:sz w:val="26"/>
              </w:rPr>
              <w:t>25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消防泵</w:t>
            </w:r>
          </w:p>
        </w:tc>
        <w:tc>
          <w:tcPr>
            <w:tcW w:w="127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75K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511"/>
              <w:jc w:val="left"/>
              <w:rPr>
                <w:sz w:val="26"/>
              </w:rPr>
            </w:pPr>
            <w:r>
              <w:rPr>
                <w:sz w:val="26"/>
              </w:rPr>
              <w:t>W</w:t>
            </w:r>
          </w:p>
        </w:tc>
        <w:tc>
          <w:tcPr>
            <w:tcW w:w="1080" w:type="dxa"/>
          </w:tcPr>
          <w:p>
            <w:pPr>
              <w:pStyle w:val="TableParagraph"/>
              <w:ind w:left="371"/>
              <w:jc w:val="left"/>
              <w:rPr>
                <w:sz w:val="26"/>
              </w:rPr>
            </w:pPr>
            <w:r>
              <w:rPr>
                <w:sz w:val="26"/>
              </w:rPr>
              <w:t>150KW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0.5</w:t>
            </w:r>
          </w:p>
        </w:tc>
        <w:tc>
          <w:tcPr>
            <w:tcW w:w="960" w:type="dxa"/>
          </w:tcPr>
          <w:p>
            <w:pPr>
              <w:pStyle w:val="TableParagraph"/>
              <w:ind w:right="48"/>
              <w:rPr>
                <w:sz w:val="26"/>
              </w:rPr>
            </w:pPr>
            <w:r>
              <w:rPr>
                <w:sz w:val="26"/>
              </w:rPr>
              <w:t>75KW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632" w:type="dxa"/>
          </w:tcPr>
          <w:p>
            <w:pPr>
              <w:pStyle w:val="TableParagraph"/>
              <w:ind w:right="13"/>
              <w:rPr>
                <w:sz w:val="26"/>
              </w:rPr>
            </w:pPr>
            <w:r>
              <w:rPr>
                <w:sz w:val="26"/>
              </w:rPr>
              <w:t>26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给水泵</w:t>
            </w:r>
          </w:p>
        </w:tc>
        <w:tc>
          <w:tcPr>
            <w:tcW w:w="127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15K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511"/>
              <w:jc w:val="left"/>
              <w:rPr>
                <w:sz w:val="26"/>
              </w:rPr>
            </w:pPr>
            <w:r>
              <w:rPr>
                <w:sz w:val="26"/>
              </w:rPr>
              <w:t>W</w:t>
            </w:r>
          </w:p>
        </w:tc>
        <w:tc>
          <w:tcPr>
            <w:tcW w:w="1080" w:type="dxa"/>
          </w:tcPr>
          <w:p>
            <w:pPr>
              <w:pStyle w:val="TableParagraph"/>
              <w:ind w:left="436"/>
              <w:jc w:val="left"/>
              <w:rPr>
                <w:sz w:val="26"/>
              </w:rPr>
            </w:pPr>
            <w:r>
              <w:rPr>
                <w:sz w:val="26"/>
              </w:rPr>
              <w:t>30KW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0.5</w:t>
            </w:r>
          </w:p>
        </w:tc>
        <w:tc>
          <w:tcPr>
            <w:tcW w:w="960" w:type="dxa"/>
          </w:tcPr>
          <w:p>
            <w:pPr>
              <w:pStyle w:val="TableParagraph"/>
              <w:ind w:right="48"/>
              <w:rPr>
                <w:sz w:val="26"/>
              </w:rPr>
            </w:pPr>
            <w:r>
              <w:rPr>
                <w:sz w:val="26"/>
              </w:rPr>
              <w:t>15KW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632" w:type="dxa"/>
          </w:tcPr>
          <w:p>
            <w:pPr>
              <w:pStyle w:val="TableParagraph"/>
              <w:ind w:right="14"/>
              <w:rPr>
                <w:sz w:val="26"/>
              </w:rPr>
            </w:pPr>
            <w:r>
              <w:rPr>
                <w:sz w:val="26"/>
              </w:rPr>
              <w:t>27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低压变压器</w:t>
            </w:r>
          </w:p>
        </w:tc>
        <w:tc>
          <w:tcPr>
            <w:tcW w:w="1276" w:type="dxa"/>
          </w:tcPr>
          <w:p>
            <w:pPr>
              <w:pStyle w:val="TableParagraph"/>
              <w:ind w:right="205"/>
              <w:rPr>
                <w:sz w:val="26"/>
              </w:rPr>
            </w:pPr>
            <w:r>
              <w:rPr>
                <w:sz w:val="26"/>
              </w:rPr>
              <w:t>5KVA</w:t>
            </w: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1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right="63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60K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511"/>
              <w:jc w:val="left"/>
              <w:rPr>
                <w:sz w:val="26"/>
              </w:rPr>
            </w:pPr>
            <w:r>
              <w:rPr>
                <w:sz w:val="26"/>
              </w:rPr>
              <w:t>W</w:t>
            </w:r>
          </w:p>
        </w:tc>
        <w:tc>
          <w:tcPr>
            <w:tcW w:w="1080" w:type="dxa"/>
          </w:tcPr>
          <w:p>
            <w:pPr>
              <w:pStyle w:val="TableParagraph"/>
              <w:ind w:left="436"/>
              <w:jc w:val="left"/>
              <w:rPr>
                <w:sz w:val="26"/>
              </w:rPr>
            </w:pPr>
            <w:r>
              <w:rPr>
                <w:sz w:val="26"/>
              </w:rPr>
              <w:t>48KW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0.8</w:t>
            </w:r>
          </w:p>
        </w:tc>
        <w:tc>
          <w:tcPr>
            <w:tcW w:w="960" w:type="dxa"/>
          </w:tcPr>
          <w:p>
            <w:pPr>
              <w:pStyle w:val="TableParagraph"/>
              <w:ind w:left="376"/>
              <w:jc w:val="left"/>
              <w:rPr>
                <w:sz w:val="26"/>
              </w:rPr>
            </w:pPr>
            <w:r>
              <w:rPr>
                <w:sz w:val="26"/>
              </w:rPr>
              <w:t>38.4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506"/>
              <w:jc w:val="left"/>
              <w:rPr>
                <w:sz w:val="26"/>
              </w:rPr>
            </w:pPr>
            <w:r>
              <w:rPr>
                <w:sz w:val="26"/>
              </w:rPr>
              <w:t>KW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632" w:type="dxa"/>
          </w:tcPr>
          <w:p>
            <w:pPr>
              <w:pStyle w:val="TableParagraph"/>
              <w:ind w:right="14"/>
              <w:rPr>
                <w:sz w:val="26"/>
              </w:rPr>
            </w:pPr>
            <w:r>
              <w:rPr>
                <w:sz w:val="26"/>
              </w:rPr>
              <w:t>28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生活用电</w:t>
            </w:r>
          </w:p>
        </w:tc>
        <w:tc>
          <w:tcPr>
            <w:tcW w:w="127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80K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511"/>
              <w:jc w:val="left"/>
              <w:rPr>
                <w:sz w:val="26"/>
              </w:rPr>
            </w:pPr>
            <w:r>
              <w:rPr>
                <w:sz w:val="26"/>
              </w:rPr>
              <w:t>W</w:t>
            </w:r>
          </w:p>
        </w:tc>
        <w:tc>
          <w:tcPr>
            <w:tcW w:w="1080" w:type="dxa"/>
          </w:tcPr>
          <w:p>
            <w:pPr>
              <w:pStyle w:val="TableParagraph"/>
              <w:ind w:left="436"/>
              <w:jc w:val="left"/>
              <w:rPr>
                <w:sz w:val="26"/>
              </w:rPr>
            </w:pPr>
            <w:r>
              <w:rPr>
                <w:sz w:val="26"/>
              </w:rPr>
              <w:t>80KW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0.9</w:t>
            </w:r>
          </w:p>
        </w:tc>
        <w:tc>
          <w:tcPr>
            <w:tcW w:w="960" w:type="dxa"/>
          </w:tcPr>
          <w:p>
            <w:pPr>
              <w:pStyle w:val="TableParagraph"/>
              <w:ind w:right="48"/>
              <w:rPr>
                <w:sz w:val="26"/>
              </w:rPr>
            </w:pPr>
            <w:r>
              <w:rPr>
                <w:sz w:val="26"/>
              </w:rPr>
              <w:t>72KW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632" w:type="dxa"/>
          </w:tcPr>
          <w:p>
            <w:pPr>
              <w:pStyle w:val="TableParagraph"/>
              <w:ind w:right="14"/>
              <w:rPr>
                <w:sz w:val="26"/>
              </w:rPr>
            </w:pPr>
            <w:r>
              <w:rPr>
                <w:sz w:val="26"/>
              </w:rPr>
              <w:t>29</w:t>
            </w:r>
          </w:p>
        </w:tc>
        <w:tc>
          <w:tcPr>
            <w:tcW w:w="1712" w:type="dxa"/>
          </w:tcPr>
          <w:p>
            <w:pPr>
              <w:pStyle w:val="TableParagraph"/>
              <w:ind w:left="342" w:right="15"/>
              <w:jc w:val="center"/>
              <w:rPr>
                <w:sz w:val="26"/>
              </w:rPr>
            </w:pPr>
            <w:r>
              <w:rPr>
                <w:sz w:val="26"/>
              </w:rPr>
              <w:t>施工照明</w:t>
            </w:r>
          </w:p>
        </w:tc>
        <w:tc>
          <w:tcPr>
            <w:tcW w:w="127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ind w:right="53"/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  <w:tc>
          <w:tcPr>
            <w:tcW w:w="1080" w:type="dxa"/>
          </w:tcPr>
          <w:p>
            <w:pPr>
              <w:pStyle w:val="TableParagraph"/>
              <w:ind w:left="371"/>
              <w:jc w:val="left"/>
              <w:rPr>
                <w:sz w:val="26"/>
              </w:rPr>
            </w:pPr>
            <w:r>
              <w:rPr>
                <w:sz w:val="26"/>
              </w:rPr>
              <w:t>100KW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0.8</w:t>
            </w:r>
          </w:p>
        </w:tc>
        <w:tc>
          <w:tcPr>
            <w:tcW w:w="960" w:type="dxa"/>
          </w:tcPr>
          <w:p>
            <w:pPr>
              <w:pStyle w:val="TableParagraph"/>
              <w:ind w:right="48"/>
              <w:rPr>
                <w:sz w:val="26"/>
              </w:rPr>
            </w:pPr>
            <w:r>
              <w:rPr>
                <w:sz w:val="26"/>
              </w:rPr>
              <w:t>80KW</w:t>
            </w:r>
          </w:p>
        </w:tc>
      </w:tr>
    </w:tbl>
    <w:p>
      <w:pPr>
        <w:spacing w:after="0"/>
        <w:rPr>
          <w:sz w:val="26"/>
        </w:rPr>
        <w:sectPr>
          <w:pgSz w:w="11910" w:h="16840"/>
          <w:pgMar w:top="1420" w:right="1340" w:bottom="280" w:left="1640" w:header="708" w:footer="708"/>
          <w:pgNumType w:start="8"/>
          <w:cols w:space="708"/>
        </w:sectPr>
      </w:pPr>
    </w:p>
    <w:tbl>
      <w:tblPr>
        <w:tblStyle w:val="TableNormal3"/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2"/>
        <w:gridCol w:w="1712"/>
        <w:gridCol w:w="1276"/>
        <w:gridCol w:w="610"/>
        <w:gridCol w:w="600"/>
        <w:gridCol w:w="840"/>
        <w:gridCol w:w="1080"/>
        <w:gridCol w:w="960"/>
        <w:gridCol w:w="960"/>
      </w:tblGrid>
      <w:tr>
        <w:tblPrEx>
          <w:tblW w:w="0" w:type="auto"/>
          <w:jc w:val="left"/>
          <w:tblInd w:w="134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63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ind w:left="446"/>
              <w:jc w:val="left"/>
              <w:rPr>
                <w:sz w:val="26"/>
              </w:rPr>
            </w:pPr>
            <w:r>
              <w:rPr>
                <w:sz w:val="26"/>
              </w:rPr>
              <w:t>KW</w:t>
            </w:r>
          </w:p>
        </w:tc>
        <w:tc>
          <w:tcPr>
            <w:tcW w:w="108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632" w:type="dxa"/>
          </w:tcPr>
          <w:p>
            <w:pPr>
              <w:pStyle w:val="TableParagraph"/>
              <w:ind w:right="14"/>
              <w:rPr>
                <w:sz w:val="26"/>
              </w:rPr>
            </w:pPr>
            <w:r>
              <w:rPr>
                <w:sz w:val="26"/>
              </w:rPr>
              <w:t>30</w:t>
            </w:r>
          </w:p>
        </w:tc>
        <w:tc>
          <w:tcPr>
            <w:tcW w:w="1712" w:type="dxa"/>
          </w:tcPr>
          <w:p>
            <w:pPr>
              <w:pStyle w:val="TableParagraph"/>
              <w:ind w:right="164"/>
              <w:rPr>
                <w:sz w:val="26"/>
              </w:rPr>
            </w:pPr>
            <w:r>
              <w:rPr>
                <w:sz w:val="26"/>
              </w:rPr>
              <w:t>电动工具</w:t>
            </w:r>
          </w:p>
        </w:tc>
        <w:tc>
          <w:tcPr>
            <w:tcW w:w="127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5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right="63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50K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511"/>
              <w:jc w:val="left"/>
              <w:rPr>
                <w:sz w:val="26"/>
              </w:rPr>
            </w:pPr>
            <w:r>
              <w:rPr>
                <w:sz w:val="26"/>
              </w:rPr>
              <w:t>W</w:t>
            </w:r>
          </w:p>
        </w:tc>
        <w:tc>
          <w:tcPr>
            <w:tcW w:w="1080" w:type="dxa"/>
          </w:tcPr>
          <w:p>
            <w:pPr>
              <w:pStyle w:val="TableParagraph"/>
              <w:ind w:right="108"/>
              <w:rPr>
                <w:sz w:val="26"/>
              </w:rPr>
            </w:pPr>
            <w:r>
              <w:rPr>
                <w:sz w:val="26"/>
              </w:rPr>
              <w:t>50KW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0.5</w:t>
            </w:r>
          </w:p>
        </w:tc>
        <w:tc>
          <w:tcPr>
            <w:tcW w:w="960" w:type="dxa"/>
          </w:tcPr>
          <w:p>
            <w:pPr>
              <w:pStyle w:val="TableParagraph"/>
              <w:ind w:right="48"/>
              <w:rPr>
                <w:sz w:val="26"/>
              </w:rPr>
            </w:pPr>
            <w:r>
              <w:rPr>
                <w:sz w:val="26"/>
              </w:rPr>
              <w:t>25KW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632" w:type="dxa"/>
          </w:tcPr>
          <w:p>
            <w:pPr>
              <w:pStyle w:val="TableParagraph"/>
              <w:ind w:right="14"/>
              <w:rPr>
                <w:sz w:val="26"/>
              </w:rPr>
            </w:pPr>
            <w:r>
              <w:rPr>
                <w:sz w:val="26"/>
              </w:rPr>
              <w:t>31</w:t>
            </w:r>
          </w:p>
        </w:tc>
        <w:tc>
          <w:tcPr>
            <w:tcW w:w="1712" w:type="dxa"/>
          </w:tcPr>
          <w:p>
            <w:pPr>
              <w:pStyle w:val="TableParagraph"/>
              <w:ind w:right="294"/>
              <w:rPr>
                <w:sz w:val="26"/>
              </w:rPr>
            </w:pPr>
            <w:r>
              <w:rPr>
                <w:sz w:val="26"/>
              </w:rPr>
              <w:t>套管机</w:t>
            </w:r>
          </w:p>
        </w:tc>
        <w:tc>
          <w:tcPr>
            <w:tcW w:w="127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ind w:right="-15"/>
              <w:rPr>
                <w:sz w:val="26"/>
              </w:rPr>
            </w:pPr>
            <w:r>
              <w:rPr>
                <w:sz w:val="26"/>
              </w:rPr>
              <w:t>台</w:t>
            </w:r>
          </w:p>
        </w:tc>
        <w:tc>
          <w:tcPr>
            <w:tcW w:w="600" w:type="dxa"/>
          </w:tcPr>
          <w:p>
            <w:pPr>
              <w:pStyle w:val="TableParagraph"/>
              <w:ind w:right="63"/>
              <w:rPr>
                <w:sz w:val="26"/>
              </w:rPr>
            </w:pPr>
            <w:r>
              <w:rPr>
                <w:sz w:val="26"/>
              </w:rPr>
              <w:t>1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right="63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w="840" w:type="dxa"/>
          </w:tcPr>
          <w:p>
            <w:pPr>
              <w:pStyle w:val="TableParagraph"/>
              <w:ind w:left="381"/>
              <w:jc w:val="left"/>
              <w:rPr>
                <w:sz w:val="26"/>
              </w:rPr>
            </w:pPr>
            <w:r>
              <w:rPr>
                <w:sz w:val="26"/>
              </w:rPr>
              <w:t>1.5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446"/>
              <w:jc w:val="left"/>
              <w:rPr>
                <w:sz w:val="26"/>
              </w:rPr>
            </w:pPr>
            <w:r>
              <w:rPr>
                <w:sz w:val="26"/>
              </w:rPr>
              <w:t>KW</w:t>
            </w:r>
          </w:p>
        </w:tc>
        <w:tc>
          <w:tcPr>
            <w:tcW w:w="1080" w:type="dxa"/>
          </w:tcPr>
          <w:p>
            <w:pPr>
              <w:pStyle w:val="TableParagraph"/>
              <w:ind w:right="108"/>
              <w:rPr>
                <w:sz w:val="26"/>
              </w:rPr>
            </w:pPr>
            <w:r>
              <w:rPr>
                <w:sz w:val="26"/>
              </w:rPr>
              <w:t>15KW</w:t>
            </w:r>
          </w:p>
        </w:tc>
        <w:tc>
          <w:tcPr>
            <w:tcW w:w="960" w:type="dxa"/>
          </w:tcPr>
          <w:p>
            <w:pPr>
              <w:pStyle w:val="TableParagraph"/>
              <w:ind w:right="113"/>
              <w:rPr>
                <w:sz w:val="26"/>
              </w:rPr>
            </w:pPr>
            <w:r>
              <w:rPr>
                <w:sz w:val="26"/>
              </w:rPr>
              <w:t>0.4</w:t>
            </w:r>
          </w:p>
        </w:tc>
        <w:tc>
          <w:tcPr>
            <w:tcW w:w="960" w:type="dxa"/>
          </w:tcPr>
          <w:p>
            <w:pPr>
              <w:pStyle w:val="TableParagraph"/>
              <w:ind w:right="112"/>
              <w:rPr>
                <w:sz w:val="26"/>
              </w:rPr>
            </w:pPr>
            <w:r>
              <w:rPr>
                <w:sz w:val="26"/>
              </w:rPr>
              <w:t>6KW</w:t>
            </w:r>
          </w:p>
        </w:tc>
      </w:tr>
      <w:tr>
        <w:tblPrEx>
          <w:tblW w:w="0" w:type="auto"/>
          <w:jc w:val="left"/>
          <w:tblInd w:w="1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344" w:type="dxa"/>
            <w:gridSpan w:val="2"/>
          </w:tcPr>
          <w:p>
            <w:pPr>
              <w:pStyle w:val="TableParagraph"/>
              <w:ind w:left="1067"/>
              <w:jc w:val="left"/>
              <w:rPr>
                <w:sz w:val="26"/>
              </w:rPr>
            </w:pPr>
            <w:r>
              <w:rPr>
                <w:sz w:val="26"/>
              </w:rPr>
              <w:t>合计</w:t>
            </w:r>
          </w:p>
        </w:tc>
        <w:tc>
          <w:tcPr>
            <w:tcW w:w="127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6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ind w:left="342"/>
              <w:jc w:val="left"/>
              <w:rPr>
                <w:sz w:val="26"/>
              </w:rPr>
            </w:pPr>
            <w:r>
              <w:rPr>
                <w:sz w:val="26"/>
              </w:rPr>
              <w:t>2420.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342"/>
              <w:jc w:val="left"/>
              <w:rPr>
                <w:sz w:val="26"/>
              </w:rPr>
            </w:pPr>
            <w:r>
              <w:rPr>
                <w:sz w:val="26"/>
              </w:rPr>
              <w:t>5KW</w:t>
            </w:r>
          </w:p>
        </w:tc>
        <w:tc>
          <w:tcPr>
            <w:tcW w:w="96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960" w:type="dxa"/>
          </w:tcPr>
          <w:p>
            <w:pPr>
              <w:pStyle w:val="TableParagraph"/>
              <w:ind w:left="376"/>
              <w:jc w:val="left"/>
              <w:rPr>
                <w:sz w:val="26"/>
              </w:rPr>
            </w:pPr>
            <w:r>
              <w:rPr>
                <w:sz w:val="26"/>
              </w:rPr>
              <w:t>1379</w:t>
            </w:r>
          </w:p>
          <w:p>
            <w:pPr>
              <w:pStyle w:val="TableParagraph"/>
              <w:spacing w:before="1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/>
              <w:ind w:left="506"/>
              <w:jc w:val="left"/>
              <w:rPr>
                <w:sz w:val="26"/>
              </w:rPr>
            </w:pPr>
            <w:r>
              <w:rPr>
                <w:sz w:val="26"/>
              </w:rPr>
              <w:t>KW</w:t>
            </w:r>
          </w:p>
        </w:tc>
      </w:tr>
    </w:tbl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3"/>
        <w:rPr>
          <w:rFonts w:ascii="Microsoft JhengHei"/>
          <w:b/>
          <w:sz w:val="21"/>
        </w:rPr>
      </w:pPr>
    </w:p>
    <w:p>
      <w:pPr>
        <w:spacing w:before="0" w:line="575" w:lineRule="exact"/>
        <w:ind w:left="1354" w:right="1653" w:firstLine="0"/>
        <w:jc w:val="center"/>
        <w:rPr>
          <w:rFonts w:ascii="Microsoft JhengHei" w:eastAsia="Microsoft JhengHei" w:hint="eastAsia"/>
          <w:b/>
          <w:sz w:val="32"/>
        </w:rPr>
      </w:pPr>
      <w:bookmarkStart w:id="11" w:name="_bookmark11"/>
      <w:bookmarkEnd w:id="11"/>
      <w:r>
        <w:rPr>
          <w:rFonts w:ascii="Microsoft JhengHei" w:eastAsia="Microsoft JhengHei" w:hint="eastAsia"/>
          <w:b/>
          <w:sz w:val="32"/>
        </w:rPr>
        <w:t>第五章现场用电设备（功率计算）</w:t>
      </w:r>
    </w:p>
    <w:p>
      <w:pPr>
        <w:pStyle w:val="Heading2"/>
        <w:spacing w:before="175"/>
        <w:ind w:left="139" w:right="4850"/>
        <w:jc w:val="center"/>
      </w:pPr>
      <w:bookmarkStart w:id="12" w:name="_bookmark12"/>
      <w:bookmarkEnd w:id="12"/>
      <w:r>
        <w:t>第壹节施工现场总用电量计算</w:t>
      </w:r>
    </w:p>
    <w:p>
      <w:pPr>
        <w:pStyle w:val="BodyText"/>
        <w:spacing w:before="4"/>
        <w:rPr>
          <w:rFonts w:ascii="Microsoft JhengHei"/>
          <w:b/>
          <w:sz w:val="17"/>
        </w:rPr>
      </w:pPr>
    </w:p>
    <w:p>
      <w:pPr>
        <w:pStyle w:val="BodyText"/>
        <w:spacing w:line="448" w:lineRule="auto"/>
        <w:ind w:left="828" w:right="1206"/>
      </w:pPr>
      <w:r>
        <w:rPr>
          <w:spacing w:val="-17"/>
        </w:rPr>
        <w:t xml:space="preserve">总功率 </w:t>
      </w:r>
      <w:r>
        <w:t>2420.5KW；</w:t>
      </w:r>
      <w:r>
        <w:rPr>
          <w:spacing w:val="-10"/>
        </w:rPr>
        <w:t xml:space="preserve">设备总功率为 </w:t>
      </w:r>
      <w:r>
        <w:t>1214.5KW；</w:t>
      </w:r>
      <w:r>
        <w:rPr>
          <w:spacing w:val="-3"/>
        </w:rPr>
        <w:t>电焊机总功率为</w:t>
      </w:r>
      <w:r>
        <w:t>1206KW</w:t>
      </w:r>
      <w:r>
        <w:rPr>
          <w:spacing w:val="-10"/>
        </w:rPr>
        <w:t xml:space="preserve">；照明总功率 </w:t>
      </w:r>
      <w:r>
        <w:t>180KW</w:t>
      </w:r>
    </w:p>
    <w:p>
      <w:pPr>
        <w:pStyle w:val="BodyText"/>
        <w:spacing w:before="2"/>
        <w:ind w:left="1728"/>
      </w:pPr>
      <w:r>
        <w:t>用电量计算公式：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728"/>
      </w:pPr>
      <w:r>
        <w:t>P=K（K1×∑P1/COSφ+K2×∑P2×K3×∑P3）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340"/>
      </w:pPr>
      <w:r>
        <w:t>P--施工总用电量 KW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1095" w:right="4832"/>
      </w:pPr>
      <w:r>
        <w:t>P1--动力设备总用电量 KW P2--电焊机总用电量 KW P3--照明生活办公用电 KW</w:t>
      </w:r>
    </w:p>
    <w:p>
      <w:pPr>
        <w:pStyle w:val="BodyText"/>
        <w:spacing w:before="4"/>
        <w:ind w:left="1095"/>
      </w:pPr>
      <w:r>
        <w:t>COSφ--动力平均功率 COSφ取 0.8-0.85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before="1"/>
        <w:ind w:left="1095"/>
      </w:pPr>
      <w:r>
        <w:t>K--安全系数 0.95-1.05K1—动力系数为 0.5-0.7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before="1"/>
        <w:ind w:left="1095"/>
      </w:pPr>
      <w:r>
        <w:t>K2 电焊机系数 0.4—0.6K3—照明系数 0.7-1.0</w:t>
      </w:r>
    </w:p>
    <w:p>
      <w:pPr>
        <w:spacing w:after="0"/>
        <w:sectPr>
          <w:pgSz w:w="11910" w:h="16840"/>
          <w:pgMar w:top="1420" w:right="1340" w:bottom="280" w:left="1640" w:header="708" w:footer="708"/>
          <w:pgNumType w:start="9"/>
          <w:cols w:space="708"/>
        </w:sectPr>
      </w:pPr>
    </w:p>
    <w:p>
      <w:pPr>
        <w:pStyle w:val="BodyText"/>
        <w:spacing w:before="66" w:line="448" w:lineRule="auto"/>
        <w:ind w:left="1340" w:hanging="663"/>
      </w:pPr>
      <w:r>
        <w:t xml:space="preserve">对 本 工 程 P1=1214.5KWP2=1206KWP3=180KW </w:t>
      </w:r>
      <w:r>
        <w:rPr>
          <w:w w:val="90"/>
        </w:rPr>
        <w:t>P=0.95×（1214.5×0.6/COSφ+0.5×1206+0.9×180）</w:t>
      </w:r>
    </w:p>
    <w:p>
      <w:pPr>
        <w:pStyle w:val="BodyText"/>
        <w:spacing w:before="2"/>
        <w:ind w:left="1456"/>
      </w:pPr>
      <w:r>
        <w:t>=0.95×（857+603+162）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456"/>
      </w:pPr>
      <w:r>
        <w:t>=0.95×1622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456"/>
      </w:pPr>
      <w:r>
        <w:t>=1540.9KW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655" w:right="456"/>
        <w:jc w:val="both"/>
      </w:pPr>
      <w:r>
        <w:rPr>
          <w:spacing w:val="-5"/>
        </w:rPr>
        <w:t xml:space="preserve">根据计算所得的用电量业主应提供 </w:t>
      </w:r>
      <w:r>
        <w:t>1</w:t>
      </w:r>
      <w:r>
        <w:rPr>
          <w:spacing w:val="-49"/>
        </w:rPr>
        <w:t xml:space="preserve"> 台 </w:t>
      </w:r>
      <w:r>
        <w:t>1250KVA</w:t>
      </w:r>
      <w:r>
        <w:rPr>
          <w:spacing w:val="-25"/>
        </w:rPr>
        <w:t xml:space="preserve"> 变压器及 </w:t>
      </w:r>
      <w:r>
        <w:t>1</w:t>
      </w:r>
      <w:r>
        <w:rPr>
          <w:spacing w:val="-49"/>
        </w:rPr>
        <w:t xml:space="preserve"> 台 </w:t>
      </w:r>
      <w:r>
        <w:rPr>
          <w:spacing w:val="-3"/>
        </w:rPr>
        <w:t xml:space="preserve">500KVW </w:t>
      </w:r>
      <w:r>
        <w:rPr>
          <w:spacing w:val="-6"/>
        </w:rPr>
        <w:t xml:space="preserve">变压器。业主现提供１台 </w:t>
      </w:r>
      <w:r>
        <w:t>1250KVA</w:t>
      </w:r>
      <w:r>
        <w:rPr>
          <w:spacing w:val="-9"/>
        </w:rPr>
        <w:t xml:space="preserve"> 变压器和实际施工用电量不符。经</w:t>
      </w:r>
      <w:r>
        <w:rPr>
          <w:spacing w:val="-12"/>
        </w:rPr>
        <w:t xml:space="preserve">和业主协商后同意在施工高峰期时，由业主另提供１台 </w:t>
      </w:r>
      <w:r>
        <w:t>1250KVA</w:t>
      </w:r>
      <w:r>
        <w:rPr>
          <w:spacing w:val="-22"/>
        </w:rPr>
        <w:t xml:space="preserve"> 的变压器，满足施工用电量。</w:t>
      </w:r>
    </w:p>
    <w:p>
      <w:pPr>
        <w:pStyle w:val="Heading2"/>
        <w:spacing w:line="551" w:lineRule="exact"/>
      </w:pPr>
      <w:bookmarkStart w:id="13" w:name="_bookmark13"/>
      <w:bookmarkEnd w:id="13"/>
      <w:r>
        <w:t>第二节回路功率导线计算</w:t>
      </w:r>
    </w:p>
    <w:p>
      <w:pPr>
        <w:pStyle w:val="BodyText"/>
        <w:spacing w:before="4"/>
        <w:rPr>
          <w:rFonts w:ascii="Microsoft JhengHei"/>
          <w:b/>
          <w:sz w:val="17"/>
        </w:rPr>
      </w:pPr>
    </w:p>
    <w:p>
      <w:pPr>
        <w:pStyle w:val="BodyText"/>
        <w:ind w:left="676"/>
        <w:jc w:val="both"/>
      </w:pPr>
      <w:r>
        <w:t>5.2.1D1 通往 B 区：塔吊、电梯、安装、消防、施工专用线路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1308" w:right="202"/>
      </w:pPr>
      <w:r>
        <w:rPr>
          <w:spacing w:val="-9"/>
        </w:rPr>
        <w:t>功率计算</w:t>
      </w:r>
      <w:r>
        <w:t>:P1=254KW(</w:t>
      </w:r>
      <w:r>
        <w:rPr>
          <w:spacing w:val="-2"/>
        </w:rPr>
        <w:t>其中塔吊９</w:t>
      </w:r>
      <w:r>
        <w:rPr>
          <w:spacing w:val="-7"/>
        </w:rPr>
        <w:t>0KW;</w:t>
      </w:r>
      <w:r>
        <w:rPr>
          <w:spacing w:val="-3"/>
        </w:rPr>
        <w:t>电梯４</w:t>
      </w:r>
      <w:r>
        <w:rPr>
          <w:spacing w:val="-7"/>
        </w:rPr>
        <w:t>4KW;</w:t>
      </w:r>
      <w:r>
        <w:rPr>
          <w:spacing w:val="-3"/>
        </w:rPr>
        <w:t>消防７</w:t>
      </w:r>
      <w:r>
        <w:rPr>
          <w:spacing w:val="-7"/>
        </w:rPr>
        <w:t>5KW;</w:t>
      </w:r>
      <w:r>
        <w:rPr>
          <w:spacing w:val="-5"/>
        </w:rPr>
        <w:t>施工、</w:t>
      </w:r>
      <w:r>
        <w:rPr>
          <w:spacing w:val="-13"/>
        </w:rPr>
        <w:t xml:space="preserve">安装用电 </w:t>
      </w:r>
      <w:r>
        <w:t>45KW)P3=2OKW</w:t>
      </w:r>
    </w:p>
    <w:p>
      <w:pPr>
        <w:pStyle w:val="BodyText"/>
        <w:spacing w:before="3"/>
        <w:ind w:left="1006"/>
      </w:pPr>
      <w:r>
        <w:t>P=1.05×（0.7×254/0.85+0.8×20）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before="1"/>
        <w:ind w:left="2173"/>
      </w:pPr>
      <w:r>
        <w:t>=1.05×(209+16)=1.05×225=236KW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before="1"/>
        <w:ind w:left="875"/>
      </w:pPr>
      <w:r>
        <w:t>导线截面计算：I=电流 P=总功率 U 线电压 K=0.9-1.05</w:t>
      </w:r>
    </w:p>
    <w:p>
      <w:pPr>
        <w:pStyle w:val="BodyText"/>
        <w:spacing w:before="5"/>
        <w:rPr>
          <w:sz w:val="15"/>
        </w:rPr>
      </w:pPr>
    </w:p>
    <w:p>
      <w:pPr>
        <w:spacing w:after="0"/>
        <w:rPr>
          <w:sz w:val="15"/>
        </w:rPr>
        <w:sectPr>
          <w:pgSz w:w="11910" w:h="16840"/>
          <w:pgMar w:top="1500" w:right="1340" w:bottom="280" w:left="1640" w:header="708" w:footer="708"/>
          <w:pgNumType w:start="10"/>
          <w:cols w:space="708"/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4"/>
        </w:rPr>
      </w:pPr>
    </w:p>
    <w:p>
      <w:pPr>
        <w:spacing w:before="1"/>
        <w:ind w:left="156" w:right="0" w:firstLine="0"/>
        <w:jc w:val="left"/>
        <w:rPr>
          <w:sz w:val="20"/>
        </w:rPr>
      </w:pPr>
      <w:r>
        <w:rPr>
          <w:sz w:val="20"/>
        </w:rPr>
        <w:t>P=236KW</w:t>
      </w:r>
    </w:p>
    <w:p>
      <w:pPr>
        <w:pStyle w:val="BodyText"/>
        <w:spacing w:before="93"/>
        <w:ind w:left="1078"/>
      </w:pPr>
      <w:r>
        <w:br w:type="column"/>
      </w:r>
      <w:r>
        <w:t>COSφ功率因数 0.75-0.85</w:t>
      </w:r>
    </w:p>
    <w:p>
      <w:pPr>
        <w:pStyle w:val="BodyText"/>
        <w:rPr>
          <w:sz w:val="28"/>
        </w:rPr>
      </w:pPr>
    </w:p>
    <w:p>
      <w:pPr>
        <w:pStyle w:val="BodyText"/>
        <w:spacing w:before="244"/>
        <w:ind w:left="108"/>
      </w:pPr>
      <w:r>
        <w:t>I=K×P×10</w:t>
      </w:r>
      <w:r>
        <w:rPr>
          <w:position w:val="8"/>
          <w:sz w:val="17"/>
        </w:rPr>
        <w:t>3</w:t>
      </w:r>
      <w:r>
        <w:t>/1.732UCOSφ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263"/>
      </w:pPr>
      <w:r>
        <w:t>=1.05×236000/559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8"/>
      </w:pPr>
      <w:r>
        <w:t>=443A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8"/>
      </w:pPr>
      <w:r>
        <w:t>查表（部颁规定表４－２－９）</w:t>
      </w:r>
      <w:r>
        <w:rPr>
          <w:spacing w:val="-42"/>
        </w:rPr>
        <w:t xml:space="preserve">取 </w:t>
      </w:r>
      <w:r>
        <w:t>VV223×240+2×120mm</w:t>
      </w:r>
      <w:r>
        <w:rPr>
          <w:position w:val="8"/>
          <w:sz w:val="17"/>
        </w:rPr>
        <w:t>2</w:t>
      </w:r>
      <w:r>
        <w:rPr>
          <w:spacing w:val="-55"/>
          <w:position w:val="8"/>
          <w:sz w:val="17"/>
        </w:rPr>
        <w:t xml:space="preserve"> </w:t>
      </w:r>
      <w:r>
        <w:t>即可。</w:t>
      </w:r>
    </w:p>
    <w:p>
      <w:pPr>
        <w:spacing w:after="0"/>
        <w:sectPr>
          <w:type w:val="continuous"/>
          <w:pgSz w:w="11910" w:h="16840"/>
          <w:pgMar w:top="1580" w:right="1340" w:bottom="280" w:left="1640" w:header="708" w:footer="708"/>
          <w:pgNumType w:start="11"/>
          <w:cols w:num="2" w:space="708" w:equalWidth="0">
            <w:col w:w="859" w:space="40"/>
            <w:col w:w="8031" w:space="0"/>
          </w:cols>
        </w:sectPr>
      </w:pPr>
    </w:p>
    <w:p>
      <w:pPr>
        <w:pStyle w:val="BodyText"/>
        <w:spacing w:before="66"/>
        <w:ind w:left="1006"/>
      </w:pPr>
      <w:r>
        <w:t>电压降验算：ε=P×L/(C×S)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06"/>
      </w:pPr>
      <w:r>
        <w:t>=198×50/(77×240)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06"/>
      </w:pPr>
      <w:r>
        <w:t>=9900/18480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06"/>
      </w:pPr>
      <w:r>
        <w:t>=0.5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738" w:right="2323" w:firstLine="268"/>
      </w:pPr>
      <w:r>
        <w:t>验算结果本电路电压降为 0.5%，符合规范要求。5.2.2D2 通往 A 区：塔吊、地泵、照明专用线路</w:t>
      </w:r>
    </w:p>
    <w:p>
      <w:pPr>
        <w:pStyle w:val="BodyText"/>
        <w:spacing w:before="2"/>
        <w:ind w:left="1006"/>
      </w:pPr>
      <w:r>
        <w:t>功率计算：P=250KWP1=235KW(其中地泵７５KW、塔吊６０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1006" w:right="3371"/>
      </w:pPr>
      <w:r>
        <w:t xml:space="preserve">KW)P3=15KW </w:t>
      </w:r>
      <w:r>
        <w:rPr>
          <w:w w:val="90"/>
        </w:rPr>
        <w:t>P=1.05×（0.7×235/0.85+0.8×15）</w:t>
      </w:r>
    </w:p>
    <w:p>
      <w:pPr>
        <w:pStyle w:val="BodyText"/>
        <w:spacing w:before="2"/>
        <w:ind w:left="1006"/>
      </w:pPr>
      <w:r>
        <w:t>=1.05×（194+12）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06"/>
      </w:pPr>
      <w:r>
        <w:t>=1.05×206=216.3KW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1006" w:right="4264"/>
      </w:pPr>
      <w:r>
        <w:t>D2 路导线截面计算：P=216.3KW I2=K×P×10</w:t>
      </w:r>
      <w:r>
        <w:rPr>
          <w:position w:val="8"/>
          <w:sz w:val="17"/>
        </w:rPr>
        <w:t>3</w:t>
      </w:r>
      <w:r>
        <w:t>/1.732UCOSφ</w:t>
      </w:r>
    </w:p>
    <w:p>
      <w:pPr>
        <w:pStyle w:val="BodyText"/>
        <w:spacing w:before="2"/>
        <w:ind w:left="1006"/>
      </w:pPr>
      <w:r>
        <w:t>=1.05×216300/559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06"/>
      </w:pPr>
      <w:r>
        <w:t>=1.05×386=405A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1006" w:right="1053"/>
      </w:pPr>
      <w:r>
        <w:rPr>
          <w:w w:val="95"/>
        </w:rPr>
        <w:t>查表（部颁规定表４－２－９）取 VV223×240+2×120mm</w:t>
      </w:r>
      <w:r>
        <w:rPr>
          <w:w w:val="95"/>
          <w:position w:val="8"/>
          <w:sz w:val="17"/>
        </w:rPr>
        <w:t xml:space="preserve">2 </w:t>
      </w:r>
      <w:r>
        <w:rPr>
          <w:w w:val="95"/>
        </w:rPr>
        <w:t>即可</w:t>
      </w:r>
      <w:r>
        <w:t>电压降验算：ε=P×L/(C×S)</w:t>
      </w:r>
    </w:p>
    <w:p>
      <w:pPr>
        <w:pStyle w:val="BodyText"/>
        <w:spacing w:before="2"/>
        <w:ind w:left="1006"/>
      </w:pPr>
      <w:r>
        <w:t>=216×240/(77×240)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06"/>
      </w:pPr>
      <w:r>
        <w:t>=51840/18480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06"/>
      </w:pPr>
      <w:r>
        <w:t>=2.80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1006" w:right="2003"/>
      </w:pPr>
      <w:r>
        <w:rPr>
          <w:spacing w:val="-6"/>
        </w:rPr>
        <w:t xml:space="preserve">验算结果本电路电压降为 </w:t>
      </w:r>
      <w:r>
        <w:t>2.80%，符合规范要求。5.2.3D3</w:t>
      </w:r>
      <w:r>
        <w:rPr>
          <w:spacing w:val="-27"/>
        </w:rPr>
        <w:t xml:space="preserve"> 路通往 </w:t>
      </w:r>
      <w:r>
        <w:t>B</w:t>
      </w:r>
      <w:r>
        <w:rPr>
          <w:spacing w:val="-10"/>
        </w:rPr>
        <w:t xml:space="preserve"> 区：北安施工用电、地库施工用电</w:t>
      </w:r>
    </w:p>
    <w:p>
      <w:pPr>
        <w:spacing w:after="0" w:line="448" w:lineRule="auto"/>
        <w:sectPr>
          <w:pgSz w:w="11910" w:h="16840"/>
          <w:pgMar w:top="1500" w:right="1340" w:bottom="280" w:left="1640" w:header="708" w:footer="708"/>
          <w:pgNumType w:start="12"/>
          <w:cols w:space="708"/>
        </w:sectPr>
      </w:pPr>
    </w:p>
    <w:p>
      <w:pPr>
        <w:pStyle w:val="BodyText"/>
        <w:spacing w:before="66" w:line="448" w:lineRule="auto"/>
        <w:ind w:left="1006" w:right="379"/>
      </w:pPr>
      <w:r>
        <w:t>P=245KWP1=75KW(振动器、空压机、套管机共７５KW)P2=150KW（电焊机６台）P3=４0KW（照明４0KW）</w:t>
      </w:r>
    </w:p>
    <w:p>
      <w:pPr>
        <w:pStyle w:val="BodyText"/>
        <w:spacing w:before="2"/>
        <w:ind w:left="1968"/>
      </w:pPr>
      <w:r>
        <w:t>P=1.05×（0.6×60/0.+85+0.6×150+0.9×40）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06"/>
      </w:pPr>
      <w:r>
        <w:t>=1.05×（42+90+36）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838"/>
      </w:pPr>
      <w:r>
        <w:t>=1.05×168=176.4KW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1716" w:right="2585" w:hanging="710"/>
      </w:pPr>
      <w:r>
        <w:t xml:space="preserve">导 线 截 面 计 算 ：P=176.4KW </w:t>
      </w:r>
      <w:r>
        <w:rPr>
          <w:w w:val="85"/>
        </w:rPr>
        <w:t>I3=K×P×10</w:t>
      </w:r>
      <w:r>
        <w:rPr>
          <w:w w:val="85"/>
          <w:position w:val="8"/>
          <w:sz w:val="17"/>
        </w:rPr>
        <w:t>3</w:t>
      </w:r>
      <w:r>
        <w:rPr>
          <w:w w:val="85"/>
        </w:rPr>
        <w:t>/1.732×U×COSφ</w:t>
      </w:r>
    </w:p>
    <w:p>
      <w:pPr>
        <w:pStyle w:val="BodyText"/>
        <w:spacing w:before="2"/>
        <w:ind w:left="1976"/>
      </w:pPr>
      <w:r>
        <w:t>=1.05×176400/559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976"/>
      </w:pPr>
      <w:r>
        <w:t>=331A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1006" w:right="1206" w:hanging="26"/>
      </w:pPr>
      <w:r>
        <w:rPr>
          <w:w w:val="95"/>
        </w:rPr>
        <w:t>查表（部颁规定表４－２－９）取 VV223×150+2×70mm</w:t>
      </w:r>
      <w:r>
        <w:rPr>
          <w:w w:val="95"/>
          <w:position w:val="8"/>
          <w:sz w:val="17"/>
        </w:rPr>
        <w:t xml:space="preserve">2 </w:t>
      </w:r>
      <w:r>
        <w:rPr>
          <w:w w:val="95"/>
        </w:rPr>
        <w:t>即可</w:t>
      </w:r>
      <w:r>
        <w:t>电压降验算：ε=P×L/(C×S)</w:t>
      </w:r>
    </w:p>
    <w:p>
      <w:pPr>
        <w:pStyle w:val="BodyText"/>
        <w:spacing w:before="2"/>
        <w:ind w:left="1006"/>
      </w:pPr>
      <w:r>
        <w:t>=296×70/(77×150)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06"/>
      </w:pPr>
      <w:r>
        <w:t>=20720/1550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06"/>
      </w:pPr>
      <w:r>
        <w:t>=1.8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980"/>
      </w:pPr>
      <w:r>
        <w:t>验算结果本电路电压降为 1.8%，符合规范要求。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620" w:right="451" w:firstLine="118"/>
      </w:pPr>
      <w:r>
        <w:t>5.2.4D4</w:t>
      </w:r>
      <w:r>
        <w:rPr>
          <w:spacing w:val="-27"/>
        </w:rPr>
        <w:t xml:space="preserve"> 路通往 </w:t>
      </w:r>
      <w:r>
        <w:t>A</w:t>
      </w:r>
      <w:r>
        <w:rPr>
          <w:spacing w:val="-10"/>
        </w:rPr>
        <w:t xml:space="preserve"> 区：施工用电、电梯、钢木加工及安装施工线路： </w:t>
      </w:r>
      <w:r>
        <w:t>P=245KWP1=80KW(P1</w:t>
      </w:r>
      <w:r>
        <w:rPr>
          <w:spacing w:val="-23"/>
        </w:rPr>
        <w:t xml:space="preserve"> 加工场地 </w:t>
      </w:r>
      <w:r>
        <w:t>50KW；振动器、空压机、套管机30KW)P2=125KW（</w:t>
      </w:r>
      <w:r>
        <w:rPr>
          <w:spacing w:val="-17"/>
        </w:rPr>
        <w:t xml:space="preserve">电焊机 </w:t>
      </w:r>
      <w:r>
        <w:t>5</w:t>
      </w:r>
      <w:r>
        <w:rPr>
          <w:spacing w:val="-44"/>
        </w:rPr>
        <w:t xml:space="preserve"> 台 </w:t>
      </w:r>
      <w:r>
        <w:t>125KW）P3=40KW（安装、施工用）</w:t>
      </w:r>
    </w:p>
    <w:p>
      <w:pPr>
        <w:pStyle w:val="BodyText"/>
        <w:spacing w:before="3"/>
        <w:ind w:left="980"/>
      </w:pPr>
      <w:r>
        <w:t>P=1.05×（0.6×80/0.85+0.6×125+0.9×40）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980"/>
      </w:pPr>
      <w:r>
        <w:t>=1.05×（66+75+36）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980"/>
      </w:pPr>
      <w:r>
        <w:t>=1.05×177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980"/>
      </w:pPr>
      <w:r>
        <w:t>=186KW</w:t>
      </w:r>
    </w:p>
    <w:p>
      <w:pPr>
        <w:spacing w:after="0"/>
        <w:sectPr>
          <w:pgSz w:w="11910" w:h="16840"/>
          <w:pgMar w:top="1500" w:right="1340" w:bottom="280" w:left="1640" w:header="708" w:footer="708"/>
          <w:pgNumType w:start="13"/>
          <w:cols w:space="708"/>
        </w:sectPr>
      </w:pPr>
    </w:p>
    <w:p>
      <w:pPr>
        <w:pStyle w:val="BodyText"/>
        <w:spacing w:before="66" w:line="448" w:lineRule="auto"/>
        <w:ind w:left="1716" w:right="2585" w:hanging="710"/>
      </w:pPr>
      <w:r>
        <w:t xml:space="preserve">导 线 截 面 计 算 ：P=186KW </w:t>
      </w:r>
      <w:r>
        <w:rPr>
          <w:w w:val="85"/>
        </w:rPr>
        <w:t>I4=K×P×10</w:t>
      </w:r>
      <w:r>
        <w:rPr>
          <w:w w:val="85"/>
          <w:position w:val="8"/>
          <w:sz w:val="17"/>
        </w:rPr>
        <w:t>3</w:t>
      </w:r>
      <w:r>
        <w:rPr>
          <w:w w:val="85"/>
        </w:rPr>
        <w:t>/1.732×U×COSφ</w:t>
      </w:r>
    </w:p>
    <w:p>
      <w:pPr>
        <w:pStyle w:val="BodyText"/>
        <w:spacing w:before="2"/>
        <w:ind w:left="1976"/>
      </w:pPr>
      <w:r>
        <w:t>=1.05×186000/559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976"/>
      </w:pPr>
      <w:r>
        <w:t>=1.05×332.7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976"/>
      </w:pPr>
      <w:r>
        <w:t>=349A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1006" w:right="1206" w:hanging="26"/>
      </w:pPr>
      <w:r>
        <w:rPr>
          <w:w w:val="95"/>
        </w:rPr>
        <w:t>查表（部颁规定表４－２－９）取 VV223×185+2×95mm</w:t>
      </w:r>
      <w:r>
        <w:rPr>
          <w:w w:val="95"/>
          <w:position w:val="8"/>
          <w:sz w:val="17"/>
        </w:rPr>
        <w:t xml:space="preserve">2 </w:t>
      </w:r>
      <w:r>
        <w:rPr>
          <w:w w:val="95"/>
        </w:rPr>
        <w:t>即可</w:t>
      </w:r>
      <w:r>
        <w:t>电压降验算：ε=P×L/(C×S)</w:t>
      </w:r>
    </w:p>
    <w:p>
      <w:pPr>
        <w:pStyle w:val="BodyText"/>
        <w:spacing w:before="2"/>
        <w:ind w:left="1006"/>
      </w:pPr>
      <w:r>
        <w:t>=175×250/(77×185)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06"/>
      </w:pPr>
      <w:r>
        <w:t>=43750/14245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06"/>
      </w:pPr>
      <w:r>
        <w:t>=3.07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676" w:right="2073" w:firstLine="304"/>
      </w:pPr>
      <w:r>
        <w:rPr>
          <w:spacing w:val="-6"/>
        </w:rPr>
        <w:t xml:space="preserve">验算结果本电路电压降为 </w:t>
      </w:r>
      <w:r>
        <w:t>3.07%，符合规范要求。5.2.5D5</w:t>
      </w:r>
      <w:r>
        <w:rPr>
          <w:spacing w:val="-27"/>
        </w:rPr>
        <w:t xml:space="preserve"> 路通往 </w:t>
      </w:r>
      <w:r>
        <w:t>B</w:t>
      </w:r>
      <w:r>
        <w:rPr>
          <w:spacing w:val="-10"/>
        </w:rPr>
        <w:t xml:space="preserve"> 区：施工用电及地泵、电梯施工用电</w:t>
      </w:r>
    </w:p>
    <w:p>
      <w:pPr>
        <w:pStyle w:val="BodyText"/>
        <w:spacing w:before="2" w:line="448" w:lineRule="auto"/>
        <w:ind w:left="676" w:right="519"/>
      </w:pPr>
      <w:r>
        <w:t>P=314KWP1=299KW(地泵 2 台 185KW； 施工电梯壹台 44KW； 北安65KW)P3=20KW</w:t>
      </w:r>
    </w:p>
    <w:p>
      <w:pPr>
        <w:pStyle w:val="BodyText"/>
        <w:spacing w:before="2"/>
        <w:ind w:left="980"/>
      </w:pPr>
      <w:r>
        <w:t>P=1.05×（0.6×299/0.85+0.8×20）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980"/>
      </w:pPr>
      <w:r>
        <w:t>=1.05×（211+16）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980"/>
      </w:pPr>
      <w:r>
        <w:t>=1.05×227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980"/>
      </w:pPr>
      <w:r>
        <w:t>=238KW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1716" w:right="2585" w:hanging="736"/>
      </w:pPr>
      <w:r>
        <w:t xml:space="preserve">导 线 截 面 计 算 ：P=238KW </w:t>
      </w:r>
      <w:r>
        <w:rPr>
          <w:w w:val="85"/>
        </w:rPr>
        <w:t>I5=K×P×10</w:t>
      </w:r>
      <w:r>
        <w:rPr>
          <w:w w:val="85"/>
          <w:position w:val="8"/>
          <w:sz w:val="17"/>
        </w:rPr>
        <w:t>3</w:t>
      </w:r>
      <w:r>
        <w:rPr>
          <w:w w:val="85"/>
        </w:rPr>
        <w:t>/1.732×U×COSφ</w:t>
      </w:r>
    </w:p>
    <w:p>
      <w:pPr>
        <w:pStyle w:val="BodyText"/>
        <w:spacing w:before="2"/>
        <w:ind w:left="1968"/>
      </w:pPr>
      <w:r>
        <w:t>=1.05×238000/559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716"/>
      </w:pPr>
      <w:r>
        <w:t>=447A</w:t>
      </w:r>
    </w:p>
    <w:p>
      <w:pPr>
        <w:spacing w:after="0"/>
        <w:sectPr>
          <w:pgSz w:w="11910" w:h="16840"/>
          <w:pgMar w:top="1500" w:right="1340" w:bottom="280" w:left="1640" w:header="708" w:footer="708"/>
          <w:pgNumType w:start="14"/>
          <w:cols w:space="708"/>
        </w:sectPr>
      </w:pPr>
    </w:p>
    <w:p>
      <w:pPr>
        <w:pStyle w:val="BodyText"/>
        <w:spacing w:before="66" w:line="448" w:lineRule="auto"/>
        <w:ind w:left="1006" w:right="1079" w:hanging="26"/>
      </w:pPr>
      <w:r>
        <w:rPr>
          <w:w w:val="95"/>
        </w:rPr>
        <w:t>查表（部颁规定表４－２－９）取 VV223×240+2×120mm</w:t>
      </w:r>
      <w:r>
        <w:rPr>
          <w:w w:val="95"/>
          <w:position w:val="8"/>
          <w:sz w:val="17"/>
        </w:rPr>
        <w:t xml:space="preserve">2 </w:t>
      </w:r>
      <w:r>
        <w:rPr>
          <w:w w:val="95"/>
        </w:rPr>
        <w:t>即可</w:t>
      </w:r>
      <w:r>
        <w:t>电压降验算：ε=P×L/(C×S)</w:t>
      </w:r>
    </w:p>
    <w:p>
      <w:pPr>
        <w:pStyle w:val="BodyText"/>
        <w:spacing w:before="2"/>
        <w:ind w:left="1006"/>
      </w:pPr>
      <w:r>
        <w:t>=241×350/(77×240)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06"/>
      </w:pPr>
      <w:r>
        <w:t>=84350/18480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06"/>
      </w:pPr>
      <w:r>
        <w:t>=4.56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980" w:right="2193" w:firstLine="26"/>
      </w:pPr>
      <w:r>
        <w:t>验算结果本电路电压降为 4.56%，符合规范要求。5.2.6D6 路通往生活区办公用电</w:t>
      </w:r>
    </w:p>
    <w:p>
      <w:pPr>
        <w:pStyle w:val="BodyText"/>
        <w:spacing w:before="2" w:line="448" w:lineRule="auto"/>
        <w:ind w:left="980" w:right="5374" w:hanging="304"/>
      </w:pPr>
      <w:r>
        <w:t>P=125KWP1=15KWP3=110KW P=1.05×0.9×125 P=118KW</w:t>
      </w:r>
    </w:p>
    <w:p>
      <w:pPr>
        <w:pStyle w:val="BodyText"/>
        <w:spacing w:before="3"/>
        <w:ind w:left="980"/>
      </w:pPr>
      <w:r>
        <w:t>导线截面计算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2228"/>
      </w:pPr>
      <w:r>
        <w:rPr>
          <w:w w:val="95"/>
        </w:rPr>
        <w:t>I6=K×P×10</w:t>
      </w:r>
      <w:r>
        <w:rPr>
          <w:w w:val="95"/>
          <w:position w:val="8"/>
          <w:sz w:val="17"/>
        </w:rPr>
        <w:t>3</w:t>
      </w:r>
      <w:r>
        <w:rPr>
          <w:w w:val="95"/>
        </w:rPr>
        <w:t>/1.732×U×COSφ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980"/>
      </w:pPr>
      <w:r>
        <w:t>=1.05×118000/559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980"/>
      </w:pPr>
      <w:r>
        <w:t>=211A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1006" w:right="2241" w:hanging="26"/>
      </w:pPr>
      <w:r>
        <w:t>查表（部颁规定表４－２－９）</w:t>
      </w:r>
      <w:r>
        <w:rPr>
          <w:spacing w:val="-33"/>
        </w:rPr>
        <w:t xml:space="preserve">取 </w:t>
      </w:r>
      <w:r>
        <w:t>95mm</w:t>
      </w:r>
      <w:r>
        <w:rPr>
          <w:position w:val="8"/>
          <w:sz w:val="17"/>
        </w:rPr>
        <w:t xml:space="preserve">2 </w:t>
      </w:r>
      <w:r>
        <w:rPr>
          <w:spacing w:val="-4"/>
        </w:rPr>
        <w:t>电缆即可</w:t>
      </w:r>
      <w:r>
        <w:t>电压降验算：ε=P×L/(C×S)</w:t>
      </w:r>
    </w:p>
    <w:p>
      <w:pPr>
        <w:pStyle w:val="BodyText"/>
        <w:spacing w:before="2"/>
        <w:ind w:left="1006"/>
      </w:pPr>
      <w:r>
        <w:t>=95×200/(77×95)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06"/>
      </w:pPr>
      <w:r>
        <w:t>=19000/7315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06"/>
      </w:pPr>
      <w:r>
        <w:t>=2.60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980" w:right="2219"/>
      </w:pPr>
      <w:r>
        <w:t>验算结果本电路电压降为 2.60%，符合规范要求。5.2.7D7 路通往 A 区钢结构专用回路</w:t>
      </w:r>
    </w:p>
    <w:p>
      <w:pPr>
        <w:pStyle w:val="BodyText"/>
        <w:spacing w:before="2"/>
        <w:ind w:left="676"/>
      </w:pPr>
      <w:r>
        <w:t>P=300KW</w:t>
      </w:r>
    </w:p>
    <w:p>
      <w:pPr>
        <w:spacing w:after="0"/>
        <w:sectPr>
          <w:pgSz w:w="11910" w:h="16840"/>
          <w:pgMar w:top="1500" w:right="1340" w:bottom="280" w:left="1640" w:header="708" w:footer="708"/>
          <w:pgNumType w:start="15"/>
          <w:cols w:space="708"/>
        </w:sectPr>
      </w:pPr>
    </w:p>
    <w:p>
      <w:pPr>
        <w:pStyle w:val="BodyText"/>
        <w:spacing w:before="66" w:line="448" w:lineRule="auto"/>
        <w:ind w:left="980" w:right="3371"/>
      </w:pPr>
      <w:r>
        <w:rPr>
          <w:w w:val="90"/>
        </w:rPr>
        <w:t xml:space="preserve">P=1.05×0.5×300/0.85 </w:t>
      </w:r>
      <w:r>
        <w:t>P=1.05×165=173KW</w:t>
      </w:r>
    </w:p>
    <w:p>
      <w:pPr>
        <w:pStyle w:val="BodyText"/>
        <w:spacing w:before="2"/>
        <w:ind w:left="980"/>
      </w:pPr>
      <w:r>
        <w:t>导线截面计算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2228"/>
      </w:pPr>
      <w:r>
        <w:rPr>
          <w:w w:val="95"/>
        </w:rPr>
        <w:t>I7=K×P×10</w:t>
      </w:r>
      <w:r>
        <w:rPr>
          <w:w w:val="95"/>
          <w:position w:val="8"/>
          <w:sz w:val="17"/>
        </w:rPr>
        <w:t>3</w:t>
      </w:r>
      <w:r>
        <w:rPr>
          <w:w w:val="95"/>
        </w:rPr>
        <w:t>/1.732×U×COSφ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980"/>
      </w:pPr>
      <w:r>
        <w:t>=1.05×173000/559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980"/>
      </w:pPr>
      <w:r>
        <w:t>=324A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1006" w:right="1206" w:hanging="26"/>
      </w:pPr>
      <w:r>
        <w:rPr>
          <w:w w:val="95"/>
        </w:rPr>
        <w:t>查表（部颁规定表４－２－９）取 VV223×150+2×70mm</w:t>
      </w:r>
      <w:r>
        <w:rPr>
          <w:w w:val="95"/>
          <w:position w:val="8"/>
          <w:sz w:val="17"/>
        </w:rPr>
        <w:t xml:space="preserve">2 </w:t>
      </w:r>
      <w:r>
        <w:rPr>
          <w:w w:val="95"/>
        </w:rPr>
        <w:t>即可</w:t>
      </w:r>
      <w:r>
        <w:t>电压降验算：ε=P×L/(C×S)</w:t>
      </w:r>
    </w:p>
    <w:p>
      <w:pPr>
        <w:pStyle w:val="BodyText"/>
        <w:spacing w:before="2"/>
        <w:ind w:left="1006"/>
      </w:pPr>
      <w:r>
        <w:t>=185×120/(77×150)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06"/>
      </w:pPr>
      <w:r>
        <w:t>=22200/11550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06"/>
      </w:pPr>
      <w:r>
        <w:t>=1.90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980" w:right="2219"/>
      </w:pPr>
      <w:r>
        <w:t>验算结果本电路电压降为 1.90%，符合规范要求。现场临电系统图详见附图。</w:t>
      </w:r>
    </w:p>
    <w:p>
      <w:pPr>
        <w:pStyle w:val="Heading1"/>
      </w:pPr>
      <w:bookmarkStart w:id="14" w:name="_bookmark14"/>
      <w:bookmarkEnd w:id="14"/>
      <w:r>
        <w:t>第六章施工技术、安全用电防火措施</w:t>
      </w:r>
    </w:p>
    <w:p>
      <w:pPr>
        <w:pStyle w:val="Heading2"/>
        <w:spacing w:before="175"/>
        <w:ind w:left="139" w:right="6050"/>
        <w:jc w:val="center"/>
      </w:pPr>
      <w:bookmarkStart w:id="15" w:name="_bookmark15"/>
      <w:bookmarkEnd w:id="15"/>
      <w:r>
        <w:t>第壹节施工技术要求</w:t>
      </w:r>
    </w:p>
    <w:p>
      <w:pPr>
        <w:pStyle w:val="BodyText"/>
        <w:spacing w:before="4"/>
        <w:rPr>
          <w:rFonts w:ascii="Microsoft JhengHei"/>
          <w:b/>
          <w:sz w:val="17"/>
        </w:rPr>
      </w:pPr>
    </w:p>
    <w:p>
      <w:pPr>
        <w:pStyle w:val="ListParagraph"/>
        <w:numPr>
          <w:ilvl w:val="2"/>
          <w:numId w:val="6"/>
        </w:numPr>
        <w:tabs>
          <w:tab w:val="left" w:pos="1328"/>
        </w:tabs>
        <w:spacing w:before="1" w:after="0" w:line="240" w:lineRule="auto"/>
        <w:ind w:left="1328" w:right="0" w:hanging="652"/>
        <w:jc w:val="left"/>
        <w:rPr>
          <w:sz w:val="26"/>
        </w:rPr>
      </w:pPr>
      <w:r>
        <w:rPr>
          <w:sz w:val="26"/>
        </w:rPr>
        <w:t>D1</w:t>
      </w:r>
      <w:r>
        <w:rPr>
          <w:spacing w:val="-33"/>
          <w:sz w:val="26"/>
        </w:rPr>
        <w:t xml:space="preserve"> 通往 </w:t>
      </w:r>
      <w:r>
        <w:rPr>
          <w:sz w:val="26"/>
        </w:rPr>
        <w:t>B</w:t>
      </w:r>
      <w:r>
        <w:rPr>
          <w:spacing w:val="-9"/>
          <w:sz w:val="26"/>
        </w:rPr>
        <w:t xml:space="preserve"> 区：塔吊、电梯、安装、消防、施工专用线路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before="1" w:line="448" w:lineRule="auto"/>
        <w:ind w:left="1308" w:right="202"/>
      </w:pPr>
      <w:r>
        <w:rPr>
          <w:spacing w:val="-9"/>
        </w:rPr>
        <w:t>功率计算</w:t>
      </w:r>
      <w:r>
        <w:t>:P1=254KW(</w:t>
      </w:r>
      <w:r>
        <w:rPr>
          <w:spacing w:val="-2"/>
        </w:rPr>
        <w:t>其中塔吊９</w:t>
      </w:r>
      <w:r>
        <w:rPr>
          <w:spacing w:val="-7"/>
        </w:rPr>
        <w:t>0KW;</w:t>
      </w:r>
      <w:r>
        <w:rPr>
          <w:spacing w:val="-3"/>
        </w:rPr>
        <w:t>电梯４</w:t>
      </w:r>
      <w:r>
        <w:rPr>
          <w:spacing w:val="-7"/>
        </w:rPr>
        <w:t>4KW;</w:t>
      </w:r>
      <w:r>
        <w:rPr>
          <w:spacing w:val="-3"/>
        </w:rPr>
        <w:t>消防７</w:t>
      </w:r>
      <w:r>
        <w:rPr>
          <w:spacing w:val="-7"/>
        </w:rPr>
        <w:t>5KW;</w:t>
      </w:r>
      <w:r>
        <w:rPr>
          <w:spacing w:val="-5"/>
        </w:rPr>
        <w:t>施工、</w:t>
      </w:r>
      <w:r>
        <w:rPr>
          <w:spacing w:val="-13"/>
        </w:rPr>
        <w:t xml:space="preserve">安装用电 </w:t>
      </w:r>
      <w:r>
        <w:t>45KW)P3=2OKW</w:t>
      </w:r>
    </w:p>
    <w:p>
      <w:pPr>
        <w:pStyle w:val="BodyText"/>
        <w:spacing w:before="2"/>
        <w:ind w:left="1006"/>
      </w:pPr>
      <w:r>
        <w:t>P=1.05×（0.7×254/0.85+0.8×20）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2173"/>
      </w:pPr>
      <w:r>
        <w:t>=1.05×(209+16)=1.05×225=236KW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875"/>
      </w:pPr>
      <w:r>
        <w:t>导线截面计算：I=电流 P=总功率 U 线电压 K=0.9-1.05</w:t>
      </w:r>
    </w:p>
    <w:p>
      <w:pPr>
        <w:spacing w:after="0"/>
        <w:sectPr>
          <w:pgSz w:w="11910" w:h="16840"/>
          <w:pgMar w:top="1500" w:right="1340" w:bottom="280" w:left="1640" w:header="708" w:footer="708"/>
          <w:pgNumType w:start="16"/>
          <w:cols w:space="708"/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2"/>
        </w:rPr>
      </w:pPr>
    </w:p>
    <w:p>
      <w:pPr>
        <w:spacing w:before="0"/>
        <w:ind w:left="156" w:right="0" w:firstLine="0"/>
        <w:jc w:val="left"/>
        <w:rPr>
          <w:sz w:val="20"/>
        </w:rPr>
      </w:pPr>
      <w:r>
        <w:rPr>
          <w:sz w:val="20"/>
        </w:rPr>
        <w:t>P=236KW</w:t>
      </w:r>
    </w:p>
    <w:p>
      <w:pPr>
        <w:pStyle w:val="BodyText"/>
        <w:spacing w:before="66"/>
        <w:ind w:left="1078"/>
      </w:pPr>
      <w:r>
        <w:br w:type="column"/>
      </w:r>
      <w:r>
        <w:t>COSφ功率因数 0.75-0.85</w:t>
      </w:r>
    </w:p>
    <w:p>
      <w:pPr>
        <w:pStyle w:val="BodyText"/>
        <w:rPr>
          <w:sz w:val="28"/>
        </w:rPr>
      </w:pPr>
    </w:p>
    <w:p>
      <w:pPr>
        <w:pStyle w:val="BodyText"/>
        <w:spacing w:before="244"/>
        <w:ind w:left="108"/>
      </w:pPr>
      <w:r>
        <w:t>I=K×P×10</w:t>
      </w:r>
      <w:r>
        <w:rPr>
          <w:position w:val="8"/>
          <w:sz w:val="17"/>
        </w:rPr>
        <w:t>3</w:t>
      </w:r>
      <w:r>
        <w:t>/1.732UCOSφ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263"/>
      </w:pPr>
      <w:r>
        <w:t>=1.05×236000/559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8"/>
      </w:pPr>
      <w:r>
        <w:t>=443A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108" w:right="834"/>
      </w:pPr>
      <w:r>
        <w:rPr>
          <w:w w:val="95"/>
        </w:rPr>
        <w:t>查表（部颁规定表４－２－９）取 VV223×240+2×120mm</w:t>
      </w:r>
      <w:r>
        <w:rPr>
          <w:w w:val="95"/>
          <w:position w:val="8"/>
          <w:sz w:val="17"/>
        </w:rPr>
        <w:t xml:space="preserve">2 </w:t>
      </w:r>
      <w:r>
        <w:rPr>
          <w:w w:val="95"/>
        </w:rPr>
        <w:t>即可。</w:t>
      </w:r>
      <w:r>
        <w:t>电压降验算：ε=P×L/(C×S)</w:t>
      </w:r>
    </w:p>
    <w:p>
      <w:pPr>
        <w:pStyle w:val="BodyText"/>
        <w:spacing w:before="2"/>
        <w:ind w:left="108"/>
      </w:pPr>
      <w:r>
        <w:t>=198×50/(77×240)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8"/>
      </w:pPr>
      <w:r>
        <w:t>=9900/18480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8"/>
      </w:pPr>
      <w:r>
        <w:t>=0.5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8"/>
      </w:pPr>
      <w:r>
        <w:t>验算结果本电路电压降为 0.5%，符合规范要求。</w:t>
      </w:r>
    </w:p>
    <w:p>
      <w:pPr>
        <w:spacing w:after="0"/>
        <w:sectPr>
          <w:pgSz w:w="11910" w:h="16840"/>
          <w:pgMar w:top="1500" w:right="1340" w:bottom="280" w:left="1640" w:header="708" w:footer="708"/>
          <w:pgNumType w:start="17"/>
          <w:cols w:num="2" w:space="708" w:equalWidth="0">
            <w:col w:w="859" w:space="40"/>
            <w:col w:w="8031" w:space="0"/>
          </w:cols>
        </w:sectPr>
      </w:pPr>
    </w:p>
    <w:p>
      <w:pPr>
        <w:pStyle w:val="BodyText"/>
        <w:spacing w:before="5"/>
        <w:rPr>
          <w:sz w:val="15"/>
        </w:rPr>
      </w:pPr>
    </w:p>
    <w:p>
      <w:pPr>
        <w:pStyle w:val="ListParagraph"/>
        <w:numPr>
          <w:ilvl w:val="2"/>
          <w:numId w:val="5"/>
        </w:numPr>
        <w:tabs>
          <w:tab w:val="left" w:pos="1390"/>
        </w:tabs>
        <w:spacing w:before="94" w:after="0" w:line="240" w:lineRule="auto"/>
        <w:ind w:left="1390" w:right="0" w:hanging="652"/>
        <w:jc w:val="left"/>
        <w:rPr>
          <w:sz w:val="26"/>
        </w:rPr>
      </w:pPr>
      <w:r>
        <w:rPr>
          <w:sz w:val="26"/>
        </w:rPr>
        <w:t>D2</w:t>
      </w:r>
      <w:r>
        <w:rPr>
          <w:spacing w:val="-33"/>
          <w:sz w:val="26"/>
        </w:rPr>
        <w:t xml:space="preserve"> 通往 </w:t>
      </w:r>
      <w:r>
        <w:rPr>
          <w:sz w:val="26"/>
        </w:rPr>
        <w:t>A</w:t>
      </w:r>
      <w:r>
        <w:rPr>
          <w:spacing w:val="-9"/>
          <w:sz w:val="26"/>
        </w:rPr>
        <w:t xml:space="preserve"> 区：塔吊、地泵、照明专用线路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before="1"/>
        <w:ind w:left="1006"/>
      </w:pPr>
      <w:r>
        <w:t>功率计算：P=250KWP1=235KW(其中地泵７５KW、塔吊６０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before="1" w:line="448" w:lineRule="auto"/>
        <w:ind w:left="1006" w:right="3371"/>
      </w:pPr>
      <w:r>
        <w:t xml:space="preserve">KW)P3=15KW </w:t>
      </w:r>
      <w:r>
        <w:rPr>
          <w:w w:val="90"/>
        </w:rPr>
        <w:t>P=1.05×（0.7×235/0.85+0.8×15）</w:t>
      </w:r>
    </w:p>
    <w:p>
      <w:pPr>
        <w:pStyle w:val="BodyText"/>
        <w:spacing w:before="2"/>
        <w:ind w:left="1006"/>
      </w:pPr>
      <w:r>
        <w:t>=1.05×（194+12）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06"/>
      </w:pPr>
      <w:r>
        <w:t>=1.05×206=216.3KW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1006" w:right="4264"/>
      </w:pPr>
      <w:r>
        <w:t>D2 路导线截面计算：P=216.3KW I2=K×P×10</w:t>
      </w:r>
      <w:r>
        <w:rPr>
          <w:position w:val="8"/>
          <w:sz w:val="17"/>
        </w:rPr>
        <w:t>3</w:t>
      </w:r>
      <w:r>
        <w:t>/1.732UCOSφ</w:t>
      </w:r>
    </w:p>
    <w:p>
      <w:pPr>
        <w:pStyle w:val="BodyText"/>
        <w:spacing w:before="2"/>
        <w:ind w:left="1006"/>
      </w:pPr>
      <w:r>
        <w:t>=1.05×216300/559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1006"/>
      </w:pPr>
      <w:r>
        <w:t>=1.05×386=405A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448" w:lineRule="auto"/>
        <w:ind w:left="1006" w:right="1053"/>
      </w:pPr>
      <w:r>
        <w:rPr>
          <w:w w:val="95"/>
        </w:rPr>
        <w:t>查表（部颁规定表４－２－９）取 VV223×240+2×120mm</w:t>
      </w:r>
      <w:r>
        <w:rPr>
          <w:w w:val="95"/>
          <w:position w:val="8"/>
          <w:sz w:val="17"/>
        </w:rPr>
        <w:t xml:space="preserve">2 </w:t>
      </w:r>
      <w:r>
        <w:rPr>
          <w:w w:val="95"/>
        </w:rPr>
        <w:t>即可</w:t>
      </w:r>
      <w:r>
        <w:t>电压降验算：ε=P×L/(C×S)</w:t>
      </w:r>
    </w:p>
    <w:p>
      <w:pPr>
        <w:spacing w:after="0" w:line="448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https://d.book118.com/187001166061006051</w:t>
        </w:r>
      </w:hyperlink>
    </w:p>
    <w:p>
      <w:pPr>
        <w:spacing w:after="0" w:line="448" w:lineRule="auto"/>
      </w:pPr>
    </w:p>
    <w:sectPr>
      <w:type w:val="continuous"/>
      <w:pgSz w:w="11910" w:h="16840"/>
      <w:pgMar w:top="1580" w:right="1340" w:bottom="280" w:left="1640" w:header="708" w:footer="708"/>
      <w:pgNumType w:start="1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747E5"/>
    <w:multiLevelType w:val="hybridMultilevel"/>
    <w:tmpl w:val="00000000"/>
    <w:lvl w:ilvl="0">
      <w:start w:val="5"/>
      <w:numFmt w:val="decimal"/>
      <w:lvlText w:val="%1"/>
      <w:lvlJc w:val="left"/>
      <w:pPr>
        <w:ind w:left="1328" w:hanging="651"/>
        <w:jc w:val="left"/>
      </w:pPr>
      <w:rPr>
        <w:rFonts w:hint="default"/>
        <w:lang w:val="en-US" w:eastAsia="zh-CN" w:bidi="ar-SA"/>
      </w:rPr>
    </w:lvl>
    <w:lvl w:ilvl="1">
      <w:start w:val="2"/>
      <w:numFmt w:val="decimal"/>
      <w:lvlText w:val="%1.%2"/>
      <w:lvlJc w:val="left"/>
      <w:pPr>
        <w:ind w:left="1328" w:hanging="651"/>
        <w:jc w:val="left"/>
      </w:pPr>
      <w:rPr>
        <w:rFonts w:hint="default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328" w:hanging="651"/>
        <w:jc w:val="right"/>
      </w:pPr>
      <w:rPr>
        <w:rFonts w:ascii="宋体" w:eastAsia="宋体" w:hAnsi="宋体" w:cs="宋体" w:hint="default"/>
        <w:w w:val="100"/>
        <w:sz w:val="24"/>
        <w:szCs w:val="24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01" w:hanging="65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62" w:hanging="65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23" w:hanging="65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83" w:hanging="65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44" w:hanging="65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04" w:hanging="651"/>
      </w:pPr>
      <w:rPr>
        <w:rFonts w:hint="default"/>
        <w:lang w:val="en-US" w:eastAsia="zh-CN" w:bidi="ar-SA"/>
      </w:rPr>
    </w:lvl>
  </w:abstractNum>
  <w:abstractNum w:abstractNumId="1">
    <w:nsid w:val="0B329B78"/>
    <w:multiLevelType w:val="hybridMultilevel"/>
    <w:tmpl w:val="00000000"/>
    <w:lvl w:ilvl="0">
      <w:start w:val="5"/>
      <w:numFmt w:val="decimal"/>
      <w:lvlText w:val="%1"/>
      <w:lvlJc w:val="left"/>
      <w:pPr>
        <w:ind w:left="1328" w:hanging="651"/>
        <w:jc w:val="left"/>
      </w:pPr>
      <w:rPr>
        <w:rFonts w:hint="default"/>
        <w:lang w:val="en-US" w:eastAsia="zh-CN" w:bidi="ar-SA"/>
      </w:rPr>
    </w:lvl>
    <w:lvl w:ilvl="1">
      <w:start w:val="2"/>
      <w:numFmt w:val="decimal"/>
      <w:lvlText w:val="%1.%2"/>
      <w:lvlJc w:val="left"/>
      <w:pPr>
        <w:ind w:left="1328" w:hanging="651"/>
        <w:jc w:val="left"/>
      </w:pPr>
      <w:rPr>
        <w:rFonts w:hint="default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328" w:hanging="651"/>
        <w:jc w:val="right"/>
      </w:pPr>
      <w:rPr>
        <w:rFonts w:ascii="宋体" w:eastAsia="宋体" w:hAnsi="宋体" w:cs="宋体" w:hint="default"/>
        <w:w w:val="100"/>
        <w:sz w:val="24"/>
        <w:szCs w:val="24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01" w:hanging="65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62" w:hanging="65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23" w:hanging="65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83" w:hanging="65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44" w:hanging="65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04" w:hanging="651"/>
      </w:pPr>
      <w:rPr>
        <w:rFonts w:hint="default"/>
        <w:lang w:val="en-US" w:eastAsia="zh-CN" w:bidi="ar-SA"/>
      </w:rPr>
    </w:lvl>
  </w:abstractNum>
  <w:abstractNum w:abstractNumId="2">
    <w:nsid w:val="0BBCE93E"/>
    <w:multiLevelType w:val="hybridMultilevel"/>
    <w:tmpl w:val="00000000"/>
    <w:lvl w:ilvl="0">
      <w:start w:val="5"/>
      <w:numFmt w:val="decimal"/>
      <w:lvlText w:val="%1"/>
      <w:lvlJc w:val="left"/>
      <w:pPr>
        <w:ind w:left="621" w:hanging="651"/>
        <w:jc w:val="left"/>
      </w:pPr>
      <w:rPr>
        <w:rFonts w:hint="default"/>
        <w:lang w:val="en-US" w:eastAsia="zh-CN" w:bidi="ar-SA"/>
      </w:rPr>
    </w:lvl>
    <w:lvl w:ilvl="1">
      <w:start w:val="2"/>
      <w:numFmt w:val="decimal"/>
      <w:lvlText w:val="%1.%2"/>
      <w:lvlJc w:val="left"/>
      <w:pPr>
        <w:ind w:left="621" w:hanging="651"/>
        <w:jc w:val="left"/>
      </w:pPr>
      <w:rPr>
        <w:rFonts w:hint="default"/>
        <w:lang w:val="en-US" w:eastAsia="zh-CN" w:bidi="ar-SA"/>
      </w:rPr>
    </w:lvl>
    <w:lvl w:ilvl="2">
      <w:start w:val="4"/>
      <w:numFmt w:val="decimal"/>
      <w:lvlText w:val="%1.%2.%3"/>
      <w:lvlJc w:val="left"/>
      <w:pPr>
        <w:ind w:left="621" w:hanging="651"/>
        <w:jc w:val="right"/>
      </w:pPr>
      <w:rPr>
        <w:rFonts w:ascii="宋体" w:eastAsia="宋体" w:hAnsi="宋体" w:cs="宋体" w:hint="default"/>
        <w:w w:val="100"/>
        <w:sz w:val="24"/>
        <w:szCs w:val="24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11" w:hanging="65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42" w:hanging="65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73" w:hanging="65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03" w:hanging="65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34" w:hanging="65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651"/>
      </w:pPr>
      <w:rPr>
        <w:rFonts w:hint="default"/>
        <w:lang w:val="en-US" w:eastAsia="zh-CN" w:bidi="ar-SA"/>
      </w:rPr>
    </w:lvl>
  </w:abstractNum>
  <w:abstractNum w:abstractNumId="3">
    <w:nsid w:val="1C501D54"/>
    <w:multiLevelType w:val="hybridMultilevel"/>
    <w:tmpl w:val="00000000"/>
    <w:lvl w:ilvl="0">
      <w:start w:val="5"/>
      <w:numFmt w:val="decimal"/>
      <w:lvlText w:val="%1"/>
      <w:lvlJc w:val="left"/>
      <w:pPr>
        <w:ind w:left="1328" w:hanging="651"/>
        <w:jc w:val="left"/>
      </w:pPr>
      <w:rPr>
        <w:rFonts w:hint="default"/>
        <w:lang w:val="en-US" w:eastAsia="zh-CN" w:bidi="ar-SA"/>
      </w:rPr>
    </w:lvl>
    <w:lvl w:ilvl="1">
      <w:start w:val="2"/>
      <w:numFmt w:val="decimal"/>
      <w:lvlText w:val="%1.%2"/>
      <w:lvlJc w:val="left"/>
      <w:pPr>
        <w:ind w:left="1328" w:hanging="651"/>
        <w:jc w:val="left"/>
      </w:pPr>
      <w:rPr>
        <w:rFonts w:hint="default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328" w:hanging="651"/>
        <w:jc w:val="right"/>
      </w:pPr>
      <w:rPr>
        <w:rFonts w:ascii="宋体" w:eastAsia="宋体" w:hAnsi="宋体" w:cs="宋体" w:hint="default"/>
        <w:w w:val="100"/>
        <w:sz w:val="24"/>
        <w:szCs w:val="24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01" w:hanging="65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62" w:hanging="65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23" w:hanging="65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83" w:hanging="65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44" w:hanging="65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04" w:hanging="651"/>
      </w:pPr>
      <w:rPr>
        <w:rFonts w:hint="default"/>
        <w:lang w:val="en-US" w:eastAsia="zh-CN" w:bidi="ar-SA"/>
      </w:rPr>
    </w:lvl>
  </w:abstractNum>
  <w:abstractNum w:abstractNumId="4">
    <w:nsid w:val="4192EC58"/>
    <w:multiLevelType w:val="hybridMultilevel"/>
    <w:tmpl w:val="00000000"/>
    <w:lvl w:ilvl="0">
      <w:start w:val="5"/>
      <w:numFmt w:val="decimal"/>
      <w:lvlText w:val="%1"/>
      <w:lvlJc w:val="left"/>
      <w:pPr>
        <w:ind w:left="1328" w:hanging="651"/>
        <w:jc w:val="left"/>
      </w:pPr>
      <w:rPr>
        <w:rFonts w:hint="default"/>
        <w:lang w:val="en-US" w:eastAsia="zh-CN" w:bidi="ar-SA"/>
      </w:rPr>
    </w:lvl>
    <w:lvl w:ilvl="1">
      <w:start w:val="2"/>
      <w:numFmt w:val="decimal"/>
      <w:lvlText w:val="%1.%2"/>
      <w:lvlJc w:val="left"/>
      <w:pPr>
        <w:ind w:left="1328" w:hanging="651"/>
        <w:jc w:val="left"/>
      </w:pPr>
      <w:rPr>
        <w:rFonts w:hint="default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328" w:hanging="651"/>
        <w:jc w:val="right"/>
      </w:pPr>
      <w:rPr>
        <w:rFonts w:ascii="宋体" w:eastAsia="宋体" w:hAnsi="宋体" w:cs="宋体" w:hint="default"/>
        <w:w w:val="100"/>
        <w:sz w:val="24"/>
        <w:szCs w:val="24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01" w:hanging="65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62" w:hanging="65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23" w:hanging="65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83" w:hanging="65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44" w:hanging="65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04" w:hanging="651"/>
      </w:pPr>
      <w:rPr>
        <w:rFonts w:hint="default"/>
        <w:lang w:val="en-US" w:eastAsia="zh-CN" w:bidi="ar-SA"/>
      </w:rPr>
    </w:lvl>
  </w:abstractNum>
  <w:abstractNum w:abstractNumId="5">
    <w:nsid w:val="54B3B13E"/>
    <w:multiLevelType w:val="hybridMultilevel"/>
    <w:tmpl w:val="00000000"/>
    <w:lvl w:ilvl="0">
      <w:start w:val="5"/>
      <w:numFmt w:val="decimal"/>
      <w:lvlText w:val="%1"/>
      <w:lvlJc w:val="left"/>
      <w:pPr>
        <w:ind w:left="1328" w:hanging="651"/>
        <w:jc w:val="left"/>
      </w:pPr>
      <w:rPr>
        <w:rFonts w:hint="default"/>
        <w:lang w:val="en-US" w:eastAsia="zh-CN" w:bidi="ar-SA"/>
      </w:rPr>
    </w:lvl>
    <w:lvl w:ilvl="1">
      <w:start w:val="2"/>
      <w:numFmt w:val="decimal"/>
      <w:lvlText w:val="%1.%2"/>
      <w:lvlJc w:val="left"/>
      <w:pPr>
        <w:ind w:left="1328" w:hanging="651"/>
        <w:jc w:val="left"/>
      </w:pPr>
      <w:rPr>
        <w:rFonts w:hint="default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328" w:hanging="651"/>
        <w:jc w:val="right"/>
      </w:pPr>
      <w:rPr>
        <w:rFonts w:ascii="宋体" w:eastAsia="宋体" w:hAnsi="宋体" w:cs="宋体" w:hint="default"/>
        <w:w w:val="100"/>
        <w:sz w:val="24"/>
        <w:szCs w:val="24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01" w:hanging="65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62" w:hanging="65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23" w:hanging="65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83" w:hanging="65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44" w:hanging="65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04" w:hanging="651"/>
      </w:pPr>
      <w:rPr>
        <w:rFonts w:hint="default"/>
        <w:lang w:val="en-US" w:eastAsia="zh-CN" w:bidi="ar-SA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line="566" w:lineRule="exact"/>
      <w:ind w:left="1354" w:right="1653"/>
      <w:jc w:val="center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paragraph" w:styleId="Heading2">
    <w:name w:val="heading 2"/>
    <w:basedOn w:val="Normal"/>
    <w:uiPriority w:val="1"/>
    <w:qFormat/>
    <w:pPr>
      <w:ind w:left="156"/>
      <w:outlineLvl w:val="1"/>
    </w:pPr>
    <w:rPr>
      <w:rFonts w:ascii="Microsoft JhengHei" w:eastAsia="Microsoft JhengHei" w:hAnsi="Microsoft JhengHei" w:cs="Microsoft JhengHei"/>
      <w:b/>
      <w:bCs/>
      <w:sz w:val="30"/>
      <w:szCs w:val="30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6"/>
      <w:szCs w:val="26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1275" w:lineRule="exact"/>
      <w:ind w:left="622"/>
    </w:pPr>
    <w:rPr>
      <w:rFonts w:ascii="Microsoft JhengHei" w:eastAsia="Microsoft JhengHei" w:hAnsi="Microsoft JhengHei" w:cs="Microsoft JhengHei"/>
      <w:b/>
      <w:bCs/>
      <w:sz w:val="72"/>
      <w:szCs w:val="72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spacing w:before="93"/>
      <w:ind w:left="1328" w:hanging="652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before="144"/>
      <w:jc w:val="right"/>
    </w:pPr>
    <w:rPr>
      <w:rFonts w:ascii="宋体" w:eastAsia="宋体" w:hAnsi="宋体" w:cs="宋体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d.book118.com/187001166061006051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2024-01-16T15:42:53Z</dcterms:created>
  <dcterms:modified xsi:type="dcterms:W3CDTF">2024-01-16T15:42:53Z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2004-05-11T00:00:00Z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2024-01-16T00:00:00Z</vt:filetime>
  </property>
</Properties>
</file>