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汽车钢化玻璃项目规划设计方案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19" w:history="1">
        <w:r>
          <w:rPr>
            <w:rFonts w:ascii="仿宋" w:eastAsia="仿宋" w:hAnsi="仿宋" w:cs="仿宋" w:hint="eastAsia"/>
            <w:lang w:eastAsia="zh-CN"/>
          </w:rPr>
          <w:t>前言</w:t>
        </w:r>
        <w:r>
          <w:tab/>
        </w:r>
        <w:r>
          <w:fldChar w:fldCharType="begin"/>
        </w:r>
        <w:r>
          <w:instrText xml:space="preserve"> PAGEREF _Toc24119 \h </w:instrText>
        </w:r>
        <w:r>
          <w:fldChar w:fldCharType="separate"/>
        </w:r>
        <w:r>
          <w:t>3</w:t>
        </w:r>
        <w:r>
          <w:fldChar w:fldCharType="end"/>
        </w:r>
      </w:hyperlink>
    </w:p>
    <w:p>
      <w:pPr>
        <w:pStyle w:val="TOC1"/>
        <w:tabs>
          <w:tab w:val="right" w:leader="dot" w:pos="8306"/>
        </w:tabs>
      </w:pPr>
      <w:hyperlink w:anchor="_Toc19780" w:history="1">
        <w:r>
          <w:rPr>
            <w:rFonts w:ascii="仿宋" w:eastAsia="仿宋" w:hAnsi="仿宋" w:cs="仿宋" w:hint="eastAsia"/>
            <w:lang w:eastAsia="zh-CN"/>
          </w:rPr>
          <w:t>一、汽车钢化玻璃项目土建工程</w:t>
        </w:r>
        <w:r>
          <w:tab/>
        </w:r>
        <w:r>
          <w:fldChar w:fldCharType="begin"/>
        </w:r>
        <w:r>
          <w:instrText xml:space="preserve"> PAGEREF _Toc19780 \h </w:instrText>
        </w:r>
        <w:r>
          <w:fldChar w:fldCharType="separate"/>
        </w:r>
        <w:r>
          <w:t>3</w:t>
        </w:r>
        <w:r>
          <w:fldChar w:fldCharType="end"/>
        </w:r>
      </w:hyperlink>
    </w:p>
    <w:p>
      <w:pPr>
        <w:pStyle w:val="TOC2"/>
        <w:tabs>
          <w:tab w:val="right" w:leader="dot" w:pos="8306"/>
        </w:tabs>
      </w:pPr>
      <w:hyperlink w:anchor="_Toc18687" w:history="1">
        <w:r>
          <w:rPr>
            <w:rFonts w:ascii="仿宋" w:eastAsia="仿宋" w:hAnsi="仿宋" w:cs="仿宋" w:hint="eastAsia"/>
            <w:lang w:eastAsia="zh-CN"/>
          </w:rPr>
          <w:t>(一)、建筑工程设计原则</w:t>
        </w:r>
        <w:r>
          <w:tab/>
        </w:r>
        <w:r>
          <w:fldChar w:fldCharType="begin"/>
        </w:r>
        <w:r>
          <w:instrText xml:space="preserve"> PAGEREF _Toc18687 \h </w:instrText>
        </w:r>
        <w:r>
          <w:fldChar w:fldCharType="separate"/>
        </w:r>
        <w:r>
          <w:t>3</w:t>
        </w:r>
        <w:r>
          <w:fldChar w:fldCharType="end"/>
        </w:r>
      </w:hyperlink>
    </w:p>
    <w:p>
      <w:pPr>
        <w:pStyle w:val="TOC2"/>
        <w:tabs>
          <w:tab w:val="right" w:leader="dot" w:pos="8306"/>
        </w:tabs>
      </w:pPr>
      <w:hyperlink w:anchor="_Toc16212" w:history="1">
        <w:r>
          <w:rPr>
            <w:rFonts w:ascii="仿宋" w:eastAsia="仿宋" w:hAnsi="仿宋" w:cs="仿宋" w:hint="eastAsia"/>
            <w:lang w:eastAsia="zh-CN"/>
          </w:rPr>
          <w:t>(二)、土建工程设计年限及安全等级</w:t>
        </w:r>
        <w:r>
          <w:tab/>
        </w:r>
        <w:r>
          <w:fldChar w:fldCharType="begin"/>
        </w:r>
        <w:r>
          <w:instrText xml:space="preserve"> PAGEREF _Toc16212 \h </w:instrText>
        </w:r>
        <w:r>
          <w:fldChar w:fldCharType="separate"/>
        </w:r>
        <w:r>
          <w:t>4</w:t>
        </w:r>
        <w:r>
          <w:fldChar w:fldCharType="end"/>
        </w:r>
      </w:hyperlink>
    </w:p>
    <w:p>
      <w:pPr>
        <w:pStyle w:val="TOC2"/>
        <w:tabs>
          <w:tab w:val="right" w:leader="dot" w:pos="8306"/>
        </w:tabs>
      </w:pPr>
      <w:hyperlink w:anchor="_Toc4915" w:history="1">
        <w:r>
          <w:rPr>
            <w:rFonts w:ascii="仿宋" w:eastAsia="仿宋" w:hAnsi="仿宋" w:cs="仿宋" w:hint="eastAsia"/>
            <w:lang w:eastAsia="zh-CN"/>
          </w:rPr>
          <w:t>(三)、建筑工程设计总体要求</w:t>
        </w:r>
        <w:r>
          <w:tab/>
        </w:r>
        <w:r>
          <w:fldChar w:fldCharType="begin"/>
        </w:r>
        <w:r>
          <w:instrText xml:space="preserve"> PAGEREF _Toc4915 \h </w:instrText>
        </w:r>
        <w:r>
          <w:fldChar w:fldCharType="separate"/>
        </w:r>
        <w:r>
          <w:t>5</w:t>
        </w:r>
        <w:r>
          <w:fldChar w:fldCharType="end"/>
        </w:r>
      </w:hyperlink>
    </w:p>
    <w:p>
      <w:pPr>
        <w:pStyle w:val="TOC2"/>
        <w:tabs>
          <w:tab w:val="right" w:leader="dot" w:pos="8306"/>
        </w:tabs>
      </w:pPr>
      <w:hyperlink w:anchor="_Toc22701" w:history="1">
        <w:r>
          <w:rPr>
            <w:rFonts w:ascii="仿宋" w:eastAsia="仿宋" w:hAnsi="仿宋" w:cs="仿宋" w:hint="eastAsia"/>
            <w:lang w:eastAsia="zh-CN"/>
          </w:rPr>
          <w:t>(四)、土建工程建设指标</w:t>
        </w:r>
        <w:r>
          <w:tab/>
        </w:r>
        <w:r>
          <w:fldChar w:fldCharType="begin"/>
        </w:r>
        <w:r>
          <w:instrText xml:space="preserve"> PAGEREF _Toc22701 \h </w:instrText>
        </w:r>
        <w:r>
          <w:fldChar w:fldCharType="separate"/>
        </w:r>
        <w:r>
          <w:t>6</w:t>
        </w:r>
        <w:r>
          <w:fldChar w:fldCharType="end"/>
        </w:r>
      </w:hyperlink>
    </w:p>
    <w:p>
      <w:pPr>
        <w:pStyle w:val="TOC1"/>
        <w:tabs>
          <w:tab w:val="right" w:leader="dot" w:pos="8306"/>
        </w:tabs>
      </w:pPr>
      <w:hyperlink w:anchor="_Toc21482" w:history="1">
        <w:r>
          <w:rPr>
            <w:rFonts w:ascii="仿宋" w:eastAsia="仿宋" w:hAnsi="仿宋" w:cs="仿宋" w:hint="eastAsia"/>
            <w:lang w:eastAsia="zh-CN"/>
          </w:rPr>
          <w:t>二、汽车钢化玻璃项目选址可行性分析</w:t>
        </w:r>
        <w:r>
          <w:tab/>
        </w:r>
        <w:r>
          <w:fldChar w:fldCharType="begin"/>
        </w:r>
        <w:r>
          <w:instrText xml:space="preserve"> PAGEREF _Toc21482 \h </w:instrText>
        </w:r>
        <w:r>
          <w:fldChar w:fldCharType="separate"/>
        </w:r>
        <w:r>
          <w:t>6</w:t>
        </w:r>
        <w:r>
          <w:fldChar w:fldCharType="end"/>
        </w:r>
      </w:hyperlink>
    </w:p>
    <w:p>
      <w:pPr>
        <w:pStyle w:val="TOC2"/>
        <w:tabs>
          <w:tab w:val="right" w:leader="dot" w:pos="8306"/>
        </w:tabs>
      </w:pPr>
      <w:hyperlink w:anchor="_Toc4706" w:history="1">
        <w:r>
          <w:rPr>
            <w:rFonts w:ascii="仿宋" w:eastAsia="仿宋" w:hAnsi="仿宋" w:cs="仿宋" w:hint="eastAsia"/>
            <w:lang w:eastAsia="zh-CN"/>
          </w:rPr>
          <w:t>(一)、汽车钢化玻璃项目选址</w:t>
        </w:r>
        <w:r>
          <w:tab/>
        </w:r>
        <w:r>
          <w:fldChar w:fldCharType="begin"/>
        </w:r>
        <w:r>
          <w:instrText xml:space="preserve"> PAGEREF _Toc4706 \h </w:instrText>
        </w:r>
        <w:r>
          <w:fldChar w:fldCharType="separate"/>
        </w:r>
        <w:r>
          <w:t>6</w:t>
        </w:r>
        <w:r>
          <w:fldChar w:fldCharType="end"/>
        </w:r>
      </w:hyperlink>
    </w:p>
    <w:p>
      <w:pPr>
        <w:pStyle w:val="TOC2"/>
        <w:tabs>
          <w:tab w:val="right" w:leader="dot" w:pos="8306"/>
        </w:tabs>
      </w:pPr>
      <w:hyperlink w:anchor="_Toc19679" w:history="1">
        <w:r>
          <w:rPr>
            <w:rFonts w:ascii="仿宋" w:eastAsia="仿宋" w:hAnsi="仿宋" w:cs="仿宋" w:hint="eastAsia"/>
            <w:lang w:eastAsia="zh-CN"/>
          </w:rPr>
          <w:t>(二)、用地控制指标</w:t>
        </w:r>
        <w:r>
          <w:tab/>
        </w:r>
        <w:r>
          <w:fldChar w:fldCharType="begin"/>
        </w:r>
        <w:r>
          <w:instrText xml:space="preserve"> PAGEREF _Toc19679 \h </w:instrText>
        </w:r>
        <w:r>
          <w:fldChar w:fldCharType="separate"/>
        </w:r>
        <w:r>
          <w:t>6</w:t>
        </w:r>
        <w:r>
          <w:fldChar w:fldCharType="end"/>
        </w:r>
      </w:hyperlink>
    </w:p>
    <w:p>
      <w:pPr>
        <w:pStyle w:val="TOC2"/>
        <w:tabs>
          <w:tab w:val="right" w:leader="dot" w:pos="8306"/>
        </w:tabs>
      </w:pPr>
      <w:hyperlink w:anchor="_Toc26733" w:history="1">
        <w:r>
          <w:rPr>
            <w:rFonts w:ascii="仿宋" w:eastAsia="仿宋" w:hAnsi="仿宋" w:cs="仿宋" w:hint="eastAsia"/>
            <w:lang w:eastAsia="zh-CN"/>
          </w:rPr>
          <w:t>(三)、节约用地措施</w:t>
        </w:r>
        <w:r>
          <w:tab/>
        </w:r>
        <w:r>
          <w:fldChar w:fldCharType="begin"/>
        </w:r>
        <w:r>
          <w:instrText xml:space="preserve"> PAGEREF _Toc26733 \h </w:instrText>
        </w:r>
        <w:r>
          <w:fldChar w:fldCharType="separate"/>
        </w:r>
        <w:r>
          <w:t>8</w:t>
        </w:r>
        <w:r>
          <w:fldChar w:fldCharType="end"/>
        </w:r>
      </w:hyperlink>
    </w:p>
    <w:p>
      <w:pPr>
        <w:pStyle w:val="TOC2"/>
        <w:tabs>
          <w:tab w:val="right" w:leader="dot" w:pos="8306"/>
        </w:tabs>
      </w:pPr>
      <w:hyperlink w:anchor="_Toc28321" w:history="1">
        <w:r>
          <w:rPr>
            <w:rFonts w:ascii="仿宋" w:eastAsia="仿宋" w:hAnsi="仿宋" w:cs="仿宋" w:hint="eastAsia"/>
            <w:lang w:eastAsia="zh-CN"/>
          </w:rPr>
          <w:t>(四)、总图布置方案</w:t>
        </w:r>
        <w:r>
          <w:tab/>
        </w:r>
        <w:r>
          <w:fldChar w:fldCharType="begin"/>
        </w:r>
        <w:r>
          <w:instrText xml:space="preserve"> PAGEREF _Toc28321 \h </w:instrText>
        </w:r>
        <w:r>
          <w:fldChar w:fldCharType="separate"/>
        </w:r>
        <w:r>
          <w:t>9</w:t>
        </w:r>
        <w:r>
          <w:fldChar w:fldCharType="end"/>
        </w:r>
      </w:hyperlink>
    </w:p>
    <w:p>
      <w:pPr>
        <w:pStyle w:val="TOC2"/>
        <w:tabs>
          <w:tab w:val="right" w:leader="dot" w:pos="8306"/>
        </w:tabs>
      </w:pPr>
      <w:hyperlink w:anchor="_Toc25496" w:history="1">
        <w:r>
          <w:rPr>
            <w:rFonts w:ascii="仿宋" w:eastAsia="仿宋" w:hAnsi="仿宋" w:cs="仿宋" w:hint="eastAsia"/>
            <w:lang w:eastAsia="zh-CN"/>
          </w:rPr>
          <w:t>(五)、选址综合评价</w:t>
        </w:r>
        <w:r>
          <w:tab/>
        </w:r>
        <w:r>
          <w:fldChar w:fldCharType="begin"/>
        </w:r>
        <w:r>
          <w:instrText xml:space="preserve"> PAGEREF _Toc25496 \h </w:instrText>
        </w:r>
        <w:r>
          <w:fldChar w:fldCharType="separate"/>
        </w:r>
        <w:r>
          <w:t>10</w:t>
        </w:r>
        <w:r>
          <w:fldChar w:fldCharType="end"/>
        </w:r>
      </w:hyperlink>
    </w:p>
    <w:p>
      <w:pPr>
        <w:pStyle w:val="TOC1"/>
        <w:tabs>
          <w:tab w:val="right" w:leader="dot" w:pos="8306"/>
        </w:tabs>
      </w:pPr>
      <w:hyperlink w:anchor="_Toc30569" w:history="1">
        <w:r>
          <w:rPr>
            <w:rFonts w:ascii="仿宋" w:eastAsia="仿宋" w:hAnsi="仿宋" w:cs="仿宋" w:hint="eastAsia"/>
            <w:lang w:eastAsia="zh-CN"/>
          </w:rPr>
          <w:t>三、工艺说明</w:t>
        </w:r>
        <w:r>
          <w:tab/>
        </w:r>
        <w:r>
          <w:fldChar w:fldCharType="begin"/>
        </w:r>
        <w:r>
          <w:instrText xml:space="preserve"> PAGEREF _Toc30569 \h </w:instrText>
        </w:r>
        <w:r>
          <w:fldChar w:fldCharType="separate"/>
        </w:r>
        <w:r>
          <w:t>12</w:t>
        </w:r>
        <w:r>
          <w:fldChar w:fldCharType="end"/>
        </w:r>
      </w:hyperlink>
    </w:p>
    <w:p>
      <w:pPr>
        <w:pStyle w:val="TOC2"/>
        <w:tabs>
          <w:tab w:val="right" w:leader="dot" w:pos="8306"/>
        </w:tabs>
      </w:pPr>
      <w:hyperlink w:anchor="_Toc1928" w:history="1">
        <w:r>
          <w:rPr>
            <w:rFonts w:ascii="仿宋" w:eastAsia="仿宋" w:hAnsi="仿宋" w:cs="仿宋" w:hint="eastAsia"/>
            <w:lang w:eastAsia="zh-CN"/>
          </w:rPr>
          <w:t>(一)、技术管理特点</w:t>
        </w:r>
        <w:r>
          <w:tab/>
        </w:r>
        <w:r>
          <w:fldChar w:fldCharType="begin"/>
        </w:r>
        <w:r>
          <w:instrText xml:space="preserve"> PAGEREF _Toc1928 \h </w:instrText>
        </w:r>
        <w:r>
          <w:fldChar w:fldCharType="separate"/>
        </w:r>
        <w:r>
          <w:t>12</w:t>
        </w:r>
        <w:r>
          <w:fldChar w:fldCharType="end"/>
        </w:r>
      </w:hyperlink>
    </w:p>
    <w:p>
      <w:pPr>
        <w:pStyle w:val="TOC2"/>
        <w:tabs>
          <w:tab w:val="right" w:leader="dot" w:pos="8306"/>
        </w:tabs>
      </w:pPr>
      <w:hyperlink w:anchor="_Toc18792" w:history="1">
        <w:r>
          <w:rPr>
            <w:rFonts w:ascii="仿宋" w:eastAsia="仿宋" w:hAnsi="仿宋" w:cs="仿宋" w:hint="eastAsia"/>
            <w:lang w:eastAsia="zh-CN"/>
          </w:rPr>
          <w:t>(二)、汽车钢化玻璃项目工艺技术设计方案</w:t>
        </w:r>
        <w:r>
          <w:tab/>
        </w:r>
        <w:r>
          <w:fldChar w:fldCharType="begin"/>
        </w:r>
        <w:r>
          <w:instrText xml:space="preserve"> PAGEREF _Toc18792 \h </w:instrText>
        </w:r>
        <w:r>
          <w:fldChar w:fldCharType="separate"/>
        </w:r>
        <w:r>
          <w:t>13</w:t>
        </w:r>
        <w:r>
          <w:fldChar w:fldCharType="end"/>
        </w:r>
      </w:hyperlink>
    </w:p>
    <w:p>
      <w:pPr>
        <w:pStyle w:val="TOC2"/>
        <w:tabs>
          <w:tab w:val="right" w:leader="dot" w:pos="8306"/>
        </w:tabs>
      </w:pPr>
      <w:hyperlink w:anchor="_Toc28221" w:history="1">
        <w:r>
          <w:rPr>
            <w:rFonts w:ascii="仿宋" w:eastAsia="仿宋" w:hAnsi="仿宋" w:cs="仿宋" w:hint="eastAsia"/>
            <w:lang w:eastAsia="zh-CN"/>
          </w:rPr>
          <w:t>(三)、设备选型方案</w:t>
        </w:r>
        <w:r>
          <w:tab/>
        </w:r>
        <w:r>
          <w:fldChar w:fldCharType="begin"/>
        </w:r>
        <w:r>
          <w:instrText xml:space="preserve"> PAGEREF _Toc28221 \h </w:instrText>
        </w:r>
        <w:r>
          <w:fldChar w:fldCharType="separate"/>
        </w:r>
        <w:r>
          <w:t>14</w:t>
        </w:r>
        <w:r>
          <w:fldChar w:fldCharType="end"/>
        </w:r>
      </w:hyperlink>
    </w:p>
    <w:p>
      <w:pPr>
        <w:pStyle w:val="TOC1"/>
        <w:tabs>
          <w:tab w:val="right" w:leader="dot" w:pos="8306"/>
        </w:tabs>
      </w:pPr>
      <w:hyperlink w:anchor="_Toc15570" w:history="1">
        <w:r>
          <w:rPr>
            <w:rFonts w:ascii="仿宋" w:eastAsia="仿宋" w:hAnsi="仿宋" w:cs="仿宋" w:hint="eastAsia"/>
            <w:lang w:eastAsia="zh-CN"/>
          </w:rPr>
          <w:t>四、汽车钢化玻璃项目可持续发展</w:t>
        </w:r>
        <w:r>
          <w:tab/>
        </w:r>
        <w:r>
          <w:fldChar w:fldCharType="begin"/>
        </w:r>
        <w:r>
          <w:instrText xml:space="preserve"> PAGEREF _Toc15570 \h </w:instrText>
        </w:r>
        <w:r>
          <w:fldChar w:fldCharType="separate"/>
        </w:r>
        <w:r>
          <w:t>15</w:t>
        </w:r>
        <w:r>
          <w:fldChar w:fldCharType="end"/>
        </w:r>
      </w:hyperlink>
    </w:p>
    <w:p>
      <w:pPr>
        <w:pStyle w:val="TOC2"/>
        <w:tabs>
          <w:tab w:val="right" w:leader="dot" w:pos="8306"/>
        </w:tabs>
      </w:pPr>
      <w:hyperlink w:anchor="_Toc25737" w:history="1">
        <w:r>
          <w:rPr>
            <w:rFonts w:ascii="仿宋" w:eastAsia="仿宋" w:hAnsi="仿宋" w:cs="仿宋" w:hint="eastAsia"/>
            <w:lang w:eastAsia="zh-CN"/>
          </w:rPr>
          <w:t>(一)、可持续战略与实践</w:t>
        </w:r>
        <w:r>
          <w:tab/>
        </w:r>
        <w:r>
          <w:fldChar w:fldCharType="begin"/>
        </w:r>
        <w:r>
          <w:instrText xml:space="preserve"> PAGEREF _Toc25737 \h </w:instrText>
        </w:r>
        <w:r>
          <w:fldChar w:fldCharType="separate"/>
        </w:r>
        <w:r>
          <w:t>15</w:t>
        </w:r>
        <w:r>
          <w:fldChar w:fldCharType="end"/>
        </w:r>
      </w:hyperlink>
    </w:p>
    <w:p>
      <w:pPr>
        <w:pStyle w:val="TOC2"/>
        <w:tabs>
          <w:tab w:val="right" w:leader="dot" w:pos="8306"/>
        </w:tabs>
      </w:pPr>
      <w:hyperlink w:anchor="_Toc4848" w:history="1">
        <w:r>
          <w:rPr>
            <w:rFonts w:ascii="仿宋" w:eastAsia="仿宋" w:hAnsi="仿宋" w:cs="仿宋" w:hint="eastAsia"/>
            <w:lang w:eastAsia="zh-CN"/>
          </w:rPr>
          <w:t>(二)、环保与社会责任</w:t>
        </w:r>
        <w:r>
          <w:tab/>
        </w:r>
        <w:r>
          <w:fldChar w:fldCharType="begin"/>
        </w:r>
        <w:r>
          <w:instrText xml:space="preserve"> PAGEREF _Toc4848 \h </w:instrText>
        </w:r>
        <w:r>
          <w:fldChar w:fldCharType="separate"/>
        </w:r>
        <w:r>
          <w:t>16</w:t>
        </w:r>
        <w:r>
          <w:fldChar w:fldCharType="end"/>
        </w:r>
      </w:hyperlink>
    </w:p>
    <w:p>
      <w:pPr>
        <w:pStyle w:val="TOC1"/>
        <w:tabs>
          <w:tab w:val="right" w:leader="dot" w:pos="8306"/>
        </w:tabs>
      </w:pPr>
      <w:hyperlink w:anchor="_Toc14156" w:history="1">
        <w:r>
          <w:rPr>
            <w:rFonts w:ascii="仿宋" w:eastAsia="仿宋" w:hAnsi="仿宋" w:cs="仿宋" w:hint="eastAsia"/>
            <w:lang w:eastAsia="zh-CN"/>
          </w:rPr>
          <w:t>五、汽车钢化玻璃项目绩效评估</w:t>
        </w:r>
        <w:r>
          <w:tab/>
        </w:r>
        <w:r>
          <w:fldChar w:fldCharType="begin"/>
        </w:r>
        <w:r>
          <w:instrText xml:space="preserve"> PAGEREF _Toc14156 \h </w:instrText>
        </w:r>
        <w:r>
          <w:fldChar w:fldCharType="separate"/>
        </w:r>
        <w:r>
          <w:t>17</w:t>
        </w:r>
        <w:r>
          <w:fldChar w:fldCharType="end"/>
        </w:r>
      </w:hyperlink>
    </w:p>
    <w:p>
      <w:pPr>
        <w:pStyle w:val="TOC2"/>
        <w:tabs>
          <w:tab w:val="right" w:leader="dot" w:pos="8306"/>
        </w:tabs>
      </w:pPr>
      <w:hyperlink w:anchor="_Toc6901" w:history="1">
        <w:r>
          <w:rPr>
            <w:rFonts w:ascii="仿宋" w:eastAsia="仿宋" w:hAnsi="仿宋" w:cs="仿宋" w:hint="eastAsia"/>
            <w:lang w:eastAsia="zh-CN"/>
          </w:rPr>
          <w:t>(一)、绩效评估指标</w:t>
        </w:r>
        <w:r>
          <w:tab/>
        </w:r>
        <w:r>
          <w:fldChar w:fldCharType="begin"/>
        </w:r>
        <w:r>
          <w:instrText xml:space="preserve"> PAGEREF _Toc6901 \h </w:instrText>
        </w:r>
        <w:r>
          <w:fldChar w:fldCharType="separate"/>
        </w:r>
        <w:r>
          <w:t>17</w:t>
        </w:r>
        <w:r>
          <w:fldChar w:fldCharType="end"/>
        </w:r>
      </w:hyperlink>
    </w:p>
    <w:p>
      <w:pPr>
        <w:pStyle w:val="TOC2"/>
        <w:tabs>
          <w:tab w:val="right" w:leader="dot" w:pos="8306"/>
        </w:tabs>
      </w:pPr>
      <w:hyperlink w:anchor="_Toc8051" w:history="1">
        <w:r>
          <w:rPr>
            <w:rFonts w:ascii="仿宋" w:eastAsia="仿宋" w:hAnsi="仿宋" w:cs="仿宋" w:hint="eastAsia"/>
            <w:lang w:eastAsia="zh-CN"/>
          </w:rPr>
          <w:t>(二)、绩效评估方法</w:t>
        </w:r>
        <w:r>
          <w:tab/>
        </w:r>
        <w:r>
          <w:fldChar w:fldCharType="begin"/>
        </w:r>
        <w:r>
          <w:instrText xml:space="preserve"> PAGEREF _Toc8051 \h </w:instrText>
        </w:r>
        <w:r>
          <w:fldChar w:fldCharType="separate"/>
        </w:r>
        <w:r>
          <w:t>18</w:t>
        </w:r>
        <w:r>
          <w:fldChar w:fldCharType="end"/>
        </w:r>
      </w:hyperlink>
    </w:p>
    <w:p>
      <w:pPr>
        <w:pStyle w:val="TOC2"/>
        <w:tabs>
          <w:tab w:val="right" w:leader="dot" w:pos="8306"/>
        </w:tabs>
      </w:pPr>
      <w:hyperlink w:anchor="_Toc24186" w:history="1">
        <w:r>
          <w:rPr>
            <w:rFonts w:ascii="仿宋" w:eastAsia="仿宋" w:hAnsi="仿宋" w:cs="仿宋" w:hint="eastAsia"/>
            <w:lang w:eastAsia="zh-CN"/>
          </w:rPr>
          <w:t>(三)、绩效评估周期</w:t>
        </w:r>
        <w:r>
          <w:tab/>
        </w:r>
        <w:r>
          <w:fldChar w:fldCharType="begin"/>
        </w:r>
        <w:r>
          <w:instrText xml:space="preserve"> PAGEREF _Toc24186 \h </w:instrText>
        </w:r>
        <w:r>
          <w:fldChar w:fldCharType="separate"/>
        </w:r>
        <w:r>
          <w:t>19</w:t>
        </w:r>
        <w:r>
          <w:fldChar w:fldCharType="end"/>
        </w:r>
      </w:hyperlink>
    </w:p>
    <w:p>
      <w:pPr>
        <w:pStyle w:val="TOC1"/>
        <w:tabs>
          <w:tab w:val="right" w:leader="dot" w:pos="8306"/>
        </w:tabs>
      </w:pPr>
      <w:hyperlink w:anchor="_Toc27406" w:history="1">
        <w:r>
          <w:rPr>
            <w:rFonts w:ascii="仿宋" w:eastAsia="仿宋" w:hAnsi="仿宋" w:cs="仿宋" w:hint="eastAsia"/>
            <w:lang w:eastAsia="zh-CN"/>
          </w:rPr>
          <w:t>六、汽车钢化玻璃项目建设单位说明</w:t>
        </w:r>
        <w:r>
          <w:tab/>
        </w:r>
        <w:r>
          <w:fldChar w:fldCharType="begin"/>
        </w:r>
        <w:r>
          <w:instrText xml:space="preserve"> PAGEREF _Toc27406 \h </w:instrText>
        </w:r>
        <w:r>
          <w:fldChar w:fldCharType="separate"/>
        </w:r>
        <w:r>
          <w:t>20</w:t>
        </w:r>
        <w:r>
          <w:fldChar w:fldCharType="end"/>
        </w:r>
      </w:hyperlink>
    </w:p>
    <w:p>
      <w:pPr>
        <w:pStyle w:val="TOC2"/>
        <w:tabs>
          <w:tab w:val="right" w:leader="dot" w:pos="8306"/>
        </w:tabs>
      </w:pPr>
      <w:hyperlink w:anchor="_Toc6853" w:history="1">
        <w:r>
          <w:rPr>
            <w:rFonts w:ascii="仿宋" w:eastAsia="仿宋" w:hAnsi="仿宋" w:cs="仿宋" w:hint="eastAsia"/>
            <w:lang w:eastAsia="zh-CN"/>
          </w:rPr>
          <w:t>(一)、汽车钢化玻璃项目承办单位基本情况</w:t>
        </w:r>
        <w:r>
          <w:tab/>
        </w:r>
        <w:r>
          <w:fldChar w:fldCharType="begin"/>
        </w:r>
        <w:r>
          <w:instrText xml:space="preserve"> PAGEREF _Toc6853 \h </w:instrText>
        </w:r>
        <w:r>
          <w:fldChar w:fldCharType="separate"/>
        </w:r>
        <w:r>
          <w:t>20</w:t>
        </w:r>
        <w:r>
          <w:fldChar w:fldCharType="end"/>
        </w:r>
      </w:hyperlink>
    </w:p>
    <w:p>
      <w:pPr>
        <w:pStyle w:val="TOC2"/>
        <w:tabs>
          <w:tab w:val="right" w:leader="dot" w:pos="8306"/>
        </w:tabs>
      </w:pPr>
      <w:hyperlink w:anchor="_Toc13306" w:history="1">
        <w:r>
          <w:rPr>
            <w:rFonts w:ascii="仿宋" w:eastAsia="仿宋" w:hAnsi="仿宋" w:cs="仿宋" w:hint="eastAsia"/>
            <w:lang w:eastAsia="zh-CN"/>
          </w:rPr>
          <w:t>(二)、公司经济效益分析</w:t>
        </w:r>
        <w:r>
          <w:tab/>
        </w:r>
        <w:r>
          <w:fldChar w:fldCharType="begin"/>
        </w:r>
        <w:r>
          <w:instrText xml:space="preserve"> PAGEREF _Toc13306 \h </w:instrText>
        </w:r>
        <w:r>
          <w:fldChar w:fldCharType="separate"/>
        </w:r>
        <w:r>
          <w:t>21</w:t>
        </w:r>
        <w:r>
          <w:fldChar w:fldCharType="end"/>
        </w:r>
      </w:hyperlink>
    </w:p>
    <w:p>
      <w:pPr>
        <w:pStyle w:val="TOC1"/>
        <w:tabs>
          <w:tab w:val="right" w:leader="dot" w:pos="8306"/>
        </w:tabs>
      </w:pPr>
      <w:hyperlink w:anchor="_Toc13631" w:history="1">
        <w:r>
          <w:rPr>
            <w:rFonts w:ascii="仿宋" w:eastAsia="仿宋" w:hAnsi="仿宋" w:cs="仿宋" w:hint="eastAsia"/>
            <w:lang w:eastAsia="zh-CN"/>
          </w:rPr>
          <w:t>七、汽车钢化玻璃项目财务管理</w:t>
        </w:r>
        <w:r>
          <w:tab/>
        </w:r>
        <w:r>
          <w:fldChar w:fldCharType="begin"/>
        </w:r>
        <w:r>
          <w:instrText xml:space="preserve"> PAGEREF _Toc13631 \h </w:instrText>
        </w:r>
        <w:r>
          <w:fldChar w:fldCharType="separate"/>
        </w:r>
        <w:r>
          <w:t>22</w:t>
        </w:r>
        <w:r>
          <w:fldChar w:fldCharType="end"/>
        </w:r>
      </w:hyperlink>
    </w:p>
    <w:p>
      <w:pPr>
        <w:pStyle w:val="TOC2"/>
        <w:tabs>
          <w:tab w:val="right" w:leader="dot" w:pos="8306"/>
        </w:tabs>
      </w:pPr>
      <w:hyperlink w:anchor="_Toc14574" w:history="1">
        <w:r>
          <w:rPr>
            <w:rFonts w:ascii="仿宋" w:eastAsia="仿宋" w:hAnsi="仿宋" w:cs="仿宋" w:hint="eastAsia"/>
            <w:lang w:eastAsia="zh-CN"/>
          </w:rPr>
          <w:t>(一)、资金需求大</w:t>
        </w:r>
        <w:r>
          <w:tab/>
        </w:r>
        <w:r>
          <w:fldChar w:fldCharType="begin"/>
        </w:r>
        <w:r>
          <w:instrText xml:space="preserve"> PAGEREF _Toc14574 \h </w:instrText>
        </w:r>
        <w:r>
          <w:fldChar w:fldCharType="separate"/>
        </w:r>
        <w:r>
          <w:t>22</w:t>
        </w:r>
        <w:r>
          <w:fldChar w:fldCharType="end"/>
        </w:r>
      </w:hyperlink>
    </w:p>
    <w:p>
      <w:pPr>
        <w:pStyle w:val="TOC2"/>
        <w:tabs>
          <w:tab w:val="right" w:leader="dot" w:pos="8306"/>
        </w:tabs>
      </w:pPr>
      <w:hyperlink w:anchor="_Toc3286" w:history="1">
        <w:r>
          <w:rPr>
            <w:rFonts w:ascii="仿宋" w:eastAsia="仿宋" w:hAnsi="仿宋" w:cs="仿宋" w:hint="eastAsia"/>
            <w:lang w:eastAsia="zh-CN"/>
          </w:rPr>
          <w:t>(二)、研发周期长</w:t>
        </w:r>
        <w:r>
          <w:tab/>
        </w:r>
        <w:r>
          <w:fldChar w:fldCharType="begin"/>
        </w:r>
        <w:r>
          <w:instrText xml:space="preserve"> PAGEREF _Toc3286 \h </w:instrText>
        </w:r>
        <w:r>
          <w:fldChar w:fldCharType="separate"/>
        </w:r>
        <w:r>
          <w:t>23</w:t>
        </w:r>
        <w:r>
          <w:fldChar w:fldCharType="end"/>
        </w:r>
      </w:hyperlink>
    </w:p>
    <w:p>
      <w:pPr>
        <w:pStyle w:val="TOC2"/>
        <w:tabs>
          <w:tab w:val="right" w:leader="dot" w:pos="8306"/>
        </w:tabs>
      </w:pPr>
      <w:hyperlink w:anchor="_Toc21491" w:history="1">
        <w:r>
          <w:rPr>
            <w:rFonts w:ascii="仿宋" w:eastAsia="仿宋" w:hAnsi="仿宋" w:cs="仿宋" w:hint="eastAsia"/>
            <w:lang w:eastAsia="zh-CN"/>
          </w:rPr>
          <w:t>(三)、市场风险大</w:t>
        </w:r>
        <w:r>
          <w:tab/>
        </w:r>
        <w:r>
          <w:fldChar w:fldCharType="begin"/>
        </w:r>
        <w:r>
          <w:instrText xml:space="preserve"> PAGEREF _Toc21491 \h </w:instrText>
        </w:r>
        <w:r>
          <w:fldChar w:fldCharType="separate"/>
        </w:r>
        <w:r>
          <w:t>24</w:t>
        </w:r>
        <w:r>
          <w:fldChar w:fldCharType="end"/>
        </w:r>
      </w:hyperlink>
    </w:p>
    <w:p>
      <w:pPr>
        <w:pStyle w:val="TOC2"/>
        <w:tabs>
          <w:tab w:val="right" w:leader="dot" w:pos="8306"/>
        </w:tabs>
      </w:pPr>
      <w:hyperlink w:anchor="_Toc22288" w:history="1">
        <w:r>
          <w:rPr>
            <w:rFonts w:ascii="仿宋" w:eastAsia="仿宋" w:hAnsi="仿宋" w:cs="仿宋" w:hint="eastAsia"/>
            <w:lang w:eastAsia="zh-CN"/>
          </w:rPr>
          <w:t>(四)、利润率高</w:t>
        </w:r>
        <w:r>
          <w:tab/>
        </w:r>
        <w:r>
          <w:fldChar w:fldCharType="begin"/>
        </w:r>
        <w:r>
          <w:instrText xml:space="preserve"> PAGEREF _Toc22288 \h </w:instrText>
        </w:r>
        <w:r>
          <w:fldChar w:fldCharType="separate"/>
        </w:r>
        <w:r>
          <w:t>27</w:t>
        </w:r>
        <w:r>
          <w:fldChar w:fldCharType="end"/>
        </w:r>
      </w:hyperlink>
    </w:p>
    <w:p>
      <w:pPr>
        <w:pStyle w:val="TOC1"/>
        <w:tabs>
          <w:tab w:val="right" w:leader="dot" w:pos="8306"/>
        </w:tabs>
      </w:pPr>
      <w:hyperlink w:anchor="_Toc8586" w:history="1">
        <w:r>
          <w:rPr>
            <w:rFonts w:ascii="仿宋" w:eastAsia="仿宋" w:hAnsi="仿宋" w:cs="仿宋" w:hint="eastAsia"/>
            <w:lang w:eastAsia="zh-CN"/>
          </w:rPr>
          <w:t>八、汽车钢化玻璃项目社会影响</w:t>
        </w:r>
        <w:r>
          <w:tab/>
        </w:r>
        <w:r>
          <w:fldChar w:fldCharType="begin"/>
        </w:r>
        <w:r>
          <w:instrText xml:space="preserve"> PAGEREF _Toc8586 \h </w:instrText>
        </w:r>
        <w:r>
          <w:fldChar w:fldCharType="separate"/>
        </w:r>
        <w:r>
          <w:t>29</w:t>
        </w:r>
        <w:r>
          <w:fldChar w:fldCharType="end"/>
        </w:r>
      </w:hyperlink>
    </w:p>
    <w:p>
      <w:pPr>
        <w:pStyle w:val="TOC2"/>
        <w:tabs>
          <w:tab w:val="right" w:leader="dot" w:pos="8306"/>
        </w:tabs>
      </w:pPr>
      <w:hyperlink w:anchor="_Toc28447" w:history="1">
        <w:r>
          <w:rPr>
            <w:rFonts w:ascii="仿宋" w:eastAsia="仿宋" w:hAnsi="仿宋" w:cs="仿宋" w:hint="eastAsia"/>
            <w:lang w:eastAsia="zh-CN"/>
          </w:rPr>
          <w:t>(一)、社会责任与义务</w:t>
        </w:r>
        <w:r>
          <w:tab/>
        </w:r>
        <w:r>
          <w:fldChar w:fldCharType="begin"/>
        </w:r>
        <w:r>
          <w:instrText xml:space="preserve"> PAGEREF _Toc28447 \h </w:instrText>
        </w:r>
        <w:r>
          <w:fldChar w:fldCharType="separate"/>
        </w:r>
        <w:r>
          <w:t>29</w:t>
        </w:r>
        <w:r>
          <w:fldChar w:fldCharType="end"/>
        </w:r>
      </w:hyperlink>
    </w:p>
    <w:p>
      <w:pPr>
        <w:pStyle w:val="TOC2"/>
        <w:tabs>
          <w:tab w:val="right" w:leader="dot" w:pos="8306"/>
        </w:tabs>
      </w:pPr>
      <w:hyperlink w:anchor="_Toc17930" w:history="1">
        <w:r>
          <w:rPr>
            <w:rFonts w:ascii="仿宋" w:eastAsia="仿宋" w:hAnsi="仿宋" w:cs="仿宋" w:hint="eastAsia"/>
            <w:lang w:eastAsia="zh-CN"/>
          </w:rPr>
          <w:t>(二)、社会参与与沟通</w:t>
        </w:r>
        <w:r>
          <w:tab/>
        </w:r>
        <w:r>
          <w:fldChar w:fldCharType="begin"/>
        </w:r>
        <w:r>
          <w:instrText xml:space="preserve"> PAGEREF _Toc17930 \h </w:instrText>
        </w:r>
        <w:r>
          <w:fldChar w:fldCharType="separate"/>
        </w:r>
        <w:r>
          <w:t>30</w:t>
        </w:r>
        <w:r>
          <w:fldChar w:fldCharType="end"/>
        </w:r>
      </w:hyperlink>
    </w:p>
    <w:p>
      <w:pPr>
        <w:pStyle w:val="TOC1"/>
        <w:tabs>
          <w:tab w:val="right" w:leader="dot" w:pos="8306"/>
        </w:tabs>
      </w:pPr>
      <w:hyperlink w:anchor="_Toc28218" w:history="1">
        <w:r>
          <w:rPr>
            <w:rFonts w:ascii="仿宋" w:eastAsia="仿宋" w:hAnsi="仿宋" w:cs="仿宋" w:hint="eastAsia"/>
            <w:lang w:eastAsia="zh-CN"/>
          </w:rPr>
          <w:t>九、汽车钢化玻璃项目技术管理</w:t>
        </w:r>
        <w:r>
          <w:tab/>
        </w:r>
        <w:r>
          <w:fldChar w:fldCharType="begin"/>
        </w:r>
        <w:r>
          <w:instrText xml:space="preserve"> PAGEREF _Toc28218 \h </w:instrText>
        </w:r>
        <w:r>
          <w:fldChar w:fldCharType="separate"/>
        </w:r>
        <w:r>
          <w:t>31</w:t>
        </w:r>
        <w:r>
          <w:fldChar w:fldCharType="end"/>
        </w:r>
      </w:hyperlink>
    </w:p>
    <w:p>
      <w:pPr>
        <w:pStyle w:val="TOC2"/>
        <w:tabs>
          <w:tab w:val="right" w:leader="dot" w:pos="8306"/>
        </w:tabs>
      </w:pPr>
      <w:hyperlink w:anchor="_Toc27398" w:history="1">
        <w:r>
          <w:rPr>
            <w:rFonts w:ascii="仿宋" w:eastAsia="仿宋" w:hAnsi="仿宋" w:cs="仿宋" w:hint="eastAsia"/>
            <w:lang w:eastAsia="zh-CN"/>
          </w:rPr>
          <w:t>(一)、技术方案选用方向</w:t>
        </w:r>
        <w:r>
          <w:tab/>
        </w:r>
        <w:r>
          <w:fldChar w:fldCharType="begin"/>
        </w:r>
        <w:r>
          <w:instrText xml:space="preserve"> PAGEREF _Toc27398 \h </w:instrText>
        </w:r>
        <w:r>
          <w:fldChar w:fldCharType="separate"/>
        </w:r>
        <w:r>
          <w:t>31</w:t>
        </w:r>
        <w:r>
          <w:fldChar w:fldCharType="end"/>
        </w:r>
      </w:hyperlink>
    </w:p>
    <w:p>
      <w:pPr>
        <w:pStyle w:val="TOC2"/>
        <w:tabs>
          <w:tab w:val="right" w:leader="dot" w:pos="8306"/>
        </w:tabs>
      </w:pPr>
      <w:hyperlink w:anchor="_Toc24574" w:history="1">
        <w:r>
          <w:rPr>
            <w:rFonts w:ascii="仿宋" w:eastAsia="仿宋" w:hAnsi="仿宋" w:cs="仿宋" w:hint="eastAsia"/>
            <w:lang w:eastAsia="zh-CN"/>
          </w:rPr>
          <w:t>(二)、工艺技术方案选用原则</w:t>
        </w:r>
        <w:r>
          <w:tab/>
        </w:r>
        <w:r>
          <w:fldChar w:fldCharType="begin"/>
        </w:r>
        <w:r>
          <w:instrText xml:space="preserve"> PAGEREF _Toc24574 \h </w:instrText>
        </w:r>
        <w:r>
          <w:fldChar w:fldCharType="separate"/>
        </w:r>
        <w:r>
          <w:t>33</w:t>
        </w:r>
        <w:r>
          <w:fldChar w:fldCharType="end"/>
        </w:r>
      </w:hyperlink>
    </w:p>
    <w:p>
      <w:pPr>
        <w:pStyle w:val="TOC2"/>
        <w:tabs>
          <w:tab w:val="right" w:leader="dot" w:pos="8306"/>
        </w:tabs>
      </w:pPr>
      <w:hyperlink w:anchor="_Toc7347" w:history="1">
        <w:r>
          <w:rPr>
            <w:rFonts w:ascii="仿宋" w:eastAsia="仿宋" w:hAnsi="仿宋" w:cs="仿宋" w:hint="eastAsia"/>
            <w:lang w:eastAsia="zh-CN"/>
          </w:rPr>
          <w:t>(三)、工艺技术方案要求</w:t>
        </w:r>
        <w:r>
          <w:tab/>
        </w:r>
        <w:r>
          <w:fldChar w:fldCharType="begin"/>
        </w:r>
        <w:r>
          <w:instrText xml:space="preserve"> PAGEREF _Toc7347 \h </w:instrText>
        </w:r>
        <w:r>
          <w:fldChar w:fldCharType="separate"/>
        </w:r>
        <w:r>
          <w:t>35</w:t>
        </w:r>
        <w:r>
          <w:fldChar w:fldCharType="end"/>
        </w:r>
      </w:hyperlink>
    </w:p>
    <w:p>
      <w:pPr>
        <w:pStyle w:val="TOC1"/>
        <w:tabs>
          <w:tab w:val="right" w:leader="dot" w:pos="8306"/>
        </w:tabs>
      </w:pPr>
      <w:hyperlink w:anchor="_Toc15020" w:history="1">
        <w:r>
          <w:rPr>
            <w:rFonts w:ascii="仿宋" w:eastAsia="仿宋" w:hAnsi="仿宋" w:cs="仿宋" w:hint="eastAsia"/>
            <w:lang w:eastAsia="zh-CN"/>
          </w:rPr>
          <w:t>十、汽车钢化玻璃项目经营效益</w:t>
        </w:r>
        <w:r>
          <w:tab/>
        </w:r>
        <w:r>
          <w:fldChar w:fldCharType="begin"/>
        </w:r>
        <w:r>
          <w:instrText xml:space="preserve"> PAGEREF _Toc15020 \h </w:instrText>
        </w:r>
        <w:r>
          <w:fldChar w:fldCharType="separate"/>
        </w:r>
        <w:r>
          <w:t>37</w:t>
        </w:r>
        <w:r>
          <w:fldChar w:fldCharType="end"/>
        </w:r>
      </w:hyperlink>
    </w:p>
    <w:p>
      <w:pPr>
        <w:pStyle w:val="TOC2"/>
        <w:tabs>
          <w:tab w:val="right" w:leader="dot" w:pos="8306"/>
        </w:tabs>
      </w:pPr>
      <w:hyperlink w:anchor="_Toc12197" w:history="1">
        <w:r>
          <w:rPr>
            <w:rFonts w:ascii="仿宋" w:eastAsia="仿宋" w:hAnsi="仿宋" w:cs="仿宋" w:hint="eastAsia"/>
            <w:lang w:eastAsia="zh-CN"/>
          </w:rPr>
          <w:t>(一)、经济评价财务测算</w:t>
        </w:r>
        <w:r>
          <w:tab/>
        </w:r>
        <w:r>
          <w:fldChar w:fldCharType="begin"/>
        </w:r>
        <w:r>
          <w:instrText xml:space="preserve"> PAGEREF _Toc12197 \h </w:instrText>
        </w:r>
        <w:r>
          <w:fldChar w:fldCharType="separate"/>
        </w:r>
        <w:r>
          <w:t>37</w:t>
        </w:r>
        <w:r>
          <w:fldChar w:fldCharType="end"/>
        </w:r>
      </w:hyperlink>
    </w:p>
    <w:p>
      <w:pPr>
        <w:pStyle w:val="TOC2"/>
        <w:tabs>
          <w:tab w:val="right" w:leader="dot" w:pos="8306"/>
        </w:tabs>
      </w:pPr>
      <w:hyperlink w:anchor="_Toc17020" w:history="1">
        <w:r>
          <w:rPr>
            <w:rFonts w:ascii="仿宋" w:eastAsia="仿宋" w:hAnsi="仿宋" w:cs="仿宋" w:hint="eastAsia"/>
            <w:lang w:eastAsia="zh-CN"/>
          </w:rPr>
          <w:t>(二)、汽车钢化玻璃项目盈利能力分析</w:t>
        </w:r>
        <w:r>
          <w:tab/>
        </w:r>
        <w:r>
          <w:fldChar w:fldCharType="begin"/>
        </w:r>
        <w:r>
          <w:instrText xml:space="preserve"> PAGEREF _Toc17020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83" w:history="1">
        <w:r>
          <w:rPr>
            <w:rFonts w:ascii="仿宋" w:eastAsia="仿宋" w:hAnsi="仿宋" w:cs="仿宋" w:hint="eastAsia"/>
            <w:lang w:eastAsia="zh-CN"/>
          </w:rPr>
          <w:t>十一、汽车钢化玻璃项目人力资源培养与发展</w:t>
        </w:r>
        <w:r>
          <w:tab/>
        </w:r>
        <w:r>
          <w:fldChar w:fldCharType="begin"/>
        </w:r>
        <w:r>
          <w:instrText xml:space="preserve"> PAGEREF _Toc22883 \h </w:instrText>
        </w:r>
        <w:r>
          <w:fldChar w:fldCharType="separate"/>
        </w:r>
        <w:r>
          <w:t>39</w:t>
        </w:r>
        <w:r>
          <w:fldChar w:fldCharType="end"/>
        </w:r>
      </w:hyperlink>
    </w:p>
    <w:p>
      <w:pPr>
        <w:pStyle w:val="TOC2"/>
        <w:tabs>
          <w:tab w:val="right" w:leader="dot" w:pos="8306"/>
        </w:tabs>
      </w:pPr>
      <w:hyperlink w:anchor="_Toc30812" w:history="1">
        <w:r>
          <w:rPr>
            <w:rFonts w:ascii="仿宋" w:eastAsia="仿宋" w:hAnsi="仿宋" w:cs="仿宋" w:hint="eastAsia"/>
            <w:lang w:eastAsia="zh-CN"/>
          </w:rPr>
          <w:t>(一)、人才需求与规划</w:t>
        </w:r>
        <w:r>
          <w:tab/>
        </w:r>
        <w:r>
          <w:fldChar w:fldCharType="begin"/>
        </w:r>
        <w:r>
          <w:instrText xml:space="preserve"> PAGEREF _Toc30812 \h </w:instrText>
        </w:r>
        <w:r>
          <w:fldChar w:fldCharType="separate"/>
        </w:r>
        <w:r>
          <w:t>39</w:t>
        </w:r>
        <w:r>
          <w:fldChar w:fldCharType="end"/>
        </w:r>
      </w:hyperlink>
    </w:p>
    <w:p>
      <w:pPr>
        <w:pStyle w:val="TOC2"/>
        <w:tabs>
          <w:tab w:val="right" w:leader="dot" w:pos="8306"/>
        </w:tabs>
      </w:pPr>
      <w:hyperlink w:anchor="_Toc15002" w:history="1">
        <w:r>
          <w:rPr>
            <w:rFonts w:ascii="仿宋" w:eastAsia="仿宋" w:hAnsi="仿宋" w:cs="仿宋" w:hint="eastAsia"/>
            <w:lang w:eastAsia="zh-CN"/>
          </w:rPr>
          <w:t>(二)、培训与发展计划</w:t>
        </w:r>
        <w:r>
          <w:tab/>
        </w:r>
        <w:r>
          <w:fldChar w:fldCharType="begin"/>
        </w:r>
        <w:r>
          <w:instrText xml:space="preserve"> PAGEREF _Toc15002 \h </w:instrText>
        </w:r>
        <w:r>
          <w:fldChar w:fldCharType="separate"/>
        </w:r>
        <w:r>
          <w:t>40</w:t>
        </w:r>
        <w:r>
          <w:fldChar w:fldCharType="end"/>
        </w:r>
      </w:hyperlink>
    </w:p>
    <w:p>
      <w:pPr>
        <w:pStyle w:val="TOC1"/>
        <w:tabs>
          <w:tab w:val="right" w:leader="dot" w:pos="8306"/>
        </w:tabs>
      </w:pPr>
      <w:hyperlink w:anchor="_Toc30675" w:history="1">
        <w:r>
          <w:rPr>
            <w:rFonts w:ascii="仿宋" w:eastAsia="仿宋" w:hAnsi="仿宋" w:cs="仿宋" w:hint="eastAsia"/>
            <w:lang w:eastAsia="zh-CN"/>
          </w:rPr>
          <w:t>十二、汽车钢化玻璃项目风险管理</w:t>
        </w:r>
        <w:r>
          <w:tab/>
        </w:r>
        <w:r>
          <w:fldChar w:fldCharType="begin"/>
        </w:r>
        <w:r>
          <w:instrText xml:space="preserve"> PAGEREF _Toc30675 \h </w:instrText>
        </w:r>
        <w:r>
          <w:fldChar w:fldCharType="separate"/>
        </w:r>
        <w:r>
          <w:t>40</w:t>
        </w:r>
        <w:r>
          <w:fldChar w:fldCharType="end"/>
        </w:r>
      </w:hyperlink>
    </w:p>
    <w:p>
      <w:pPr>
        <w:pStyle w:val="TOC2"/>
        <w:tabs>
          <w:tab w:val="right" w:leader="dot" w:pos="8306"/>
        </w:tabs>
      </w:pPr>
      <w:hyperlink w:anchor="_Toc20479" w:history="1">
        <w:r>
          <w:rPr>
            <w:rFonts w:ascii="仿宋" w:eastAsia="仿宋" w:hAnsi="仿宋" w:cs="仿宋" w:hint="eastAsia"/>
            <w:lang w:eastAsia="zh-CN"/>
          </w:rPr>
          <w:t>(一)、风险识别与评估</w:t>
        </w:r>
        <w:r>
          <w:tab/>
        </w:r>
        <w:r>
          <w:fldChar w:fldCharType="begin"/>
        </w:r>
        <w:r>
          <w:instrText xml:space="preserve"> PAGEREF _Toc20479 \h </w:instrText>
        </w:r>
        <w:r>
          <w:fldChar w:fldCharType="separate"/>
        </w:r>
        <w:r>
          <w:t>40</w:t>
        </w:r>
        <w:r>
          <w:fldChar w:fldCharType="end"/>
        </w:r>
      </w:hyperlink>
    </w:p>
    <w:p>
      <w:pPr>
        <w:pStyle w:val="TOC2"/>
        <w:tabs>
          <w:tab w:val="right" w:leader="dot" w:pos="8306"/>
        </w:tabs>
      </w:pPr>
      <w:hyperlink w:anchor="_Toc1254" w:history="1">
        <w:r>
          <w:rPr>
            <w:rFonts w:ascii="仿宋" w:eastAsia="仿宋" w:hAnsi="仿宋" w:cs="仿宋" w:hint="eastAsia"/>
            <w:lang w:eastAsia="zh-CN"/>
          </w:rPr>
          <w:t>(二)、风险应对策略</w:t>
        </w:r>
        <w:r>
          <w:tab/>
        </w:r>
        <w:r>
          <w:fldChar w:fldCharType="begin"/>
        </w:r>
        <w:r>
          <w:instrText xml:space="preserve"> PAGEREF _Toc1254 \h </w:instrText>
        </w:r>
        <w:r>
          <w:fldChar w:fldCharType="separate"/>
        </w:r>
        <w:r>
          <w:t>41</w:t>
        </w:r>
        <w:r>
          <w:fldChar w:fldCharType="end"/>
        </w:r>
      </w:hyperlink>
    </w:p>
    <w:p>
      <w:pPr>
        <w:pStyle w:val="TOC2"/>
        <w:tabs>
          <w:tab w:val="right" w:leader="dot" w:pos="8306"/>
        </w:tabs>
      </w:pPr>
      <w:hyperlink w:anchor="_Toc10011" w:history="1">
        <w:r>
          <w:rPr>
            <w:rFonts w:ascii="仿宋" w:eastAsia="仿宋" w:hAnsi="仿宋" w:cs="仿宋" w:hint="eastAsia"/>
            <w:lang w:eastAsia="zh-CN"/>
          </w:rPr>
          <w:t>(三)、风险监控与控制</w:t>
        </w:r>
        <w:r>
          <w:tab/>
        </w:r>
        <w:r>
          <w:fldChar w:fldCharType="begin"/>
        </w:r>
        <w:r>
          <w:instrText xml:space="preserve"> PAGEREF _Toc10011 \h </w:instrText>
        </w:r>
        <w:r>
          <w:fldChar w:fldCharType="separate"/>
        </w:r>
        <w:r>
          <w:t>43</w:t>
        </w:r>
        <w:r>
          <w:fldChar w:fldCharType="end"/>
        </w:r>
      </w:hyperlink>
    </w:p>
    <w:p>
      <w:pPr>
        <w:pStyle w:val="TOC1"/>
        <w:tabs>
          <w:tab w:val="right" w:leader="dot" w:pos="8306"/>
        </w:tabs>
      </w:pPr>
      <w:hyperlink w:anchor="_Toc21037" w:history="1">
        <w:r>
          <w:rPr>
            <w:rFonts w:ascii="仿宋" w:eastAsia="仿宋" w:hAnsi="仿宋" w:cs="仿宋" w:hint="eastAsia"/>
            <w:lang w:eastAsia="zh-CN"/>
          </w:rPr>
          <w:t>十三、汽车钢化玻璃项目变更管理</w:t>
        </w:r>
        <w:r>
          <w:tab/>
        </w:r>
        <w:r>
          <w:fldChar w:fldCharType="begin"/>
        </w:r>
        <w:r>
          <w:instrText xml:space="preserve"> PAGEREF _Toc21037 \h </w:instrText>
        </w:r>
        <w:r>
          <w:fldChar w:fldCharType="separate"/>
        </w:r>
        <w:r>
          <w:t>44</w:t>
        </w:r>
        <w:r>
          <w:fldChar w:fldCharType="end"/>
        </w:r>
      </w:hyperlink>
    </w:p>
    <w:p>
      <w:pPr>
        <w:pStyle w:val="TOC2"/>
        <w:tabs>
          <w:tab w:val="right" w:leader="dot" w:pos="8306"/>
        </w:tabs>
      </w:pPr>
      <w:hyperlink w:anchor="_Toc24213" w:history="1">
        <w:r>
          <w:rPr>
            <w:rFonts w:ascii="仿宋" w:eastAsia="仿宋" w:hAnsi="仿宋" w:cs="仿宋" w:hint="eastAsia"/>
            <w:lang w:eastAsia="zh-CN"/>
          </w:rPr>
          <w:t>(一)、变更申请与评估</w:t>
        </w:r>
        <w:r>
          <w:tab/>
        </w:r>
        <w:r>
          <w:fldChar w:fldCharType="begin"/>
        </w:r>
        <w:r>
          <w:instrText xml:space="preserve"> PAGEREF _Toc24213 \h </w:instrText>
        </w:r>
        <w:r>
          <w:fldChar w:fldCharType="separate"/>
        </w:r>
        <w:r>
          <w:t>44</w:t>
        </w:r>
        <w:r>
          <w:fldChar w:fldCharType="end"/>
        </w:r>
      </w:hyperlink>
    </w:p>
    <w:p>
      <w:pPr>
        <w:pStyle w:val="TOC2"/>
        <w:tabs>
          <w:tab w:val="right" w:leader="dot" w:pos="8306"/>
        </w:tabs>
      </w:pPr>
      <w:hyperlink w:anchor="_Toc2166" w:history="1">
        <w:r>
          <w:rPr>
            <w:rFonts w:ascii="仿宋" w:eastAsia="仿宋" w:hAnsi="仿宋" w:cs="仿宋" w:hint="eastAsia"/>
            <w:lang w:eastAsia="zh-CN"/>
          </w:rPr>
          <w:t>(二)、变更实施与控制</w:t>
        </w:r>
        <w:r>
          <w:tab/>
        </w:r>
        <w:r>
          <w:fldChar w:fldCharType="begin"/>
        </w:r>
        <w:r>
          <w:instrText xml:space="preserve"> PAGEREF _Toc2166 \h </w:instrText>
        </w:r>
        <w:r>
          <w:fldChar w:fldCharType="separate"/>
        </w:r>
        <w:r>
          <w:t>45</w:t>
        </w:r>
        <w:r>
          <w:fldChar w:fldCharType="end"/>
        </w:r>
      </w:hyperlink>
    </w:p>
    <w:p>
      <w:pPr>
        <w:pStyle w:val="TOC1"/>
        <w:tabs>
          <w:tab w:val="right" w:leader="dot" w:pos="8306"/>
        </w:tabs>
      </w:pPr>
      <w:hyperlink w:anchor="_Toc30136" w:history="1">
        <w:r>
          <w:rPr>
            <w:rFonts w:ascii="仿宋" w:eastAsia="仿宋" w:hAnsi="仿宋" w:cs="仿宋" w:hint="eastAsia"/>
            <w:lang w:eastAsia="zh-CN"/>
          </w:rPr>
          <w:t>十四、汽车钢化玻璃项目实施保障措施</w:t>
        </w:r>
        <w:r>
          <w:tab/>
        </w:r>
        <w:r>
          <w:fldChar w:fldCharType="begin"/>
        </w:r>
        <w:r>
          <w:instrText xml:space="preserve"> PAGEREF _Toc30136 \h </w:instrText>
        </w:r>
        <w:r>
          <w:fldChar w:fldCharType="separate"/>
        </w:r>
        <w:r>
          <w:t>45</w:t>
        </w:r>
        <w:r>
          <w:fldChar w:fldCharType="end"/>
        </w:r>
      </w:hyperlink>
    </w:p>
    <w:p>
      <w:pPr>
        <w:pStyle w:val="TOC2"/>
        <w:tabs>
          <w:tab w:val="right" w:leader="dot" w:pos="8306"/>
        </w:tabs>
      </w:pPr>
      <w:hyperlink w:anchor="_Toc9391" w:history="1">
        <w:r>
          <w:rPr>
            <w:rFonts w:ascii="仿宋" w:eastAsia="仿宋" w:hAnsi="仿宋" w:cs="仿宋" w:hint="eastAsia"/>
            <w:lang w:eastAsia="zh-CN"/>
          </w:rPr>
          <w:t>(一)、汽车钢化玻璃项目实施保障机制</w:t>
        </w:r>
        <w:r>
          <w:tab/>
        </w:r>
        <w:r>
          <w:fldChar w:fldCharType="begin"/>
        </w:r>
        <w:r>
          <w:instrText xml:space="preserve"> PAGEREF _Toc9391 \h </w:instrText>
        </w:r>
        <w:r>
          <w:fldChar w:fldCharType="separate"/>
        </w:r>
        <w:r>
          <w:t>45</w:t>
        </w:r>
        <w:r>
          <w:fldChar w:fldCharType="end"/>
        </w:r>
      </w:hyperlink>
    </w:p>
    <w:p>
      <w:pPr>
        <w:pStyle w:val="TOC2"/>
        <w:tabs>
          <w:tab w:val="right" w:leader="dot" w:pos="8306"/>
        </w:tabs>
      </w:pPr>
      <w:hyperlink w:anchor="_Toc19786" w:history="1">
        <w:r>
          <w:rPr>
            <w:rFonts w:ascii="仿宋" w:eastAsia="仿宋" w:hAnsi="仿宋" w:cs="仿宋" w:hint="eastAsia"/>
            <w:lang w:eastAsia="zh-CN"/>
          </w:rPr>
          <w:t>(二)、汽车钢化玻璃项目法律合规要求</w:t>
        </w:r>
        <w:r>
          <w:tab/>
        </w:r>
        <w:r>
          <w:fldChar w:fldCharType="begin"/>
        </w:r>
        <w:r>
          <w:instrText xml:space="preserve"> PAGEREF _Toc19786 \h </w:instrText>
        </w:r>
        <w:r>
          <w:fldChar w:fldCharType="separate"/>
        </w:r>
        <w:r>
          <w:t>49</w:t>
        </w:r>
        <w:r>
          <w:fldChar w:fldCharType="end"/>
        </w:r>
      </w:hyperlink>
    </w:p>
    <w:p>
      <w:pPr>
        <w:pStyle w:val="TOC2"/>
        <w:tabs>
          <w:tab w:val="right" w:leader="dot" w:pos="8306"/>
        </w:tabs>
      </w:pPr>
      <w:hyperlink w:anchor="_Toc9705" w:history="1">
        <w:r>
          <w:rPr>
            <w:rFonts w:ascii="仿宋" w:eastAsia="仿宋" w:hAnsi="仿宋" w:cs="仿宋" w:hint="eastAsia"/>
            <w:lang w:eastAsia="zh-CN"/>
          </w:rPr>
          <w:t>(三)、汽车钢化玻璃项目合同管理与法律事务</w:t>
        </w:r>
        <w:r>
          <w:tab/>
        </w:r>
        <w:r>
          <w:fldChar w:fldCharType="begin"/>
        </w:r>
        <w:r>
          <w:instrText xml:space="preserve"> PAGEREF _Toc9705 \h </w:instrText>
        </w:r>
        <w:r>
          <w:fldChar w:fldCharType="separate"/>
        </w:r>
        <w:r>
          <w:t>53</w:t>
        </w:r>
        <w:r>
          <w:fldChar w:fldCharType="end"/>
        </w:r>
      </w:hyperlink>
    </w:p>
    <w:p>
      <w:pPr>
        <w:pStyle w:val="TOC2"/>
        <w:tabs>
          <w:tab w:val="right" w:leader="dot" w:pos="8306"/>
        </w:tabs>
      </w:pPr>
      <w:hyperlink w:anchor="_Toc3051" w:history="1">
        <w:r>
          <w:rPr>
            <w:rFonts w:ascii="仿宋" w:eastAsia="仿宋" w:hAnsi="仿宋" w:cs="仿宋" w:hint="eastAsia"/>
            <w:lang w:eastAsia="zh-CN"/>
          </w:rPr>
          <w:t>(四)、汽车钢化玻璃项目知识产权保护策略</w:t>
        </w:r>
        <w:r>
          <w:tab/>
        </w:r>
        <w:r>
          <w:fldChar w:fldCharType="begin"/>
        </w:r>
        <w:r>
          <w:instrText xml:space="preserve"> PAGEREF _Toc3051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780"/>
      <w:r>
        <w:rPr>
          <w:rFonts w:ascii="仿宋" w:eastAsia="仿宋" w:hAnsi="仿宋" w:cs="仿宋" w:hint="eastAsia"/>
          <w:sz w:val="28"/>
          <w:lang w:eastAsia="zh-CN"/>
        </w:rPr>
        <w:t>一、汽车钢化玻璃项目土建工程</w:t>
      </w:r>
      <w:bookmarkEnd w:id="2"/>
    </w:p>
    <w:p>
      <w:pPr>
        <w:pStyle w:val="Heading2"/>
        <w:rPr>
          <w:rFonts w:ascii="仿宋" w:eastAsia="仿宋" w:hAnsi="仿宋" w:cs="仿宋" w:hint="eastAsia"/>
          <w:lang w:eastAsia="zh-CN"/>
        </w:rPr>
      </w:pPr>
      <w:bookmarkStart w:id="3" w:name="_Toc1868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在汽车钢化玻璃项目的建筑工程设计中，我们将秉承一系列重要的设计原则，以确保汽车钢化玻璃项目建筑在功能、美观、可持续性等方面达到最佳效果。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首要原则是确保建筑的功能性得到最大化的发挥。我们将充分理解汽车钢化玻璃项目的实际需求，合理布局各个功能区域，保证建筑在满足业务需求的同时，提供高效的工作环境。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在建筑设计中，我们将综合考虑建设和运营成本。通过精细的经济效益分析，确保设计方案在高效利用资源的同时，对汽车钢化玻璃项目的长期盈利能力有积极的贡献。</w:t>
      </w:r>
    </w:p>
    <w:p>
      <w:pPr>
        <w:pStyle w:val="Heading2"/>
        <w:ind w:firstLine="560" w:firstLineChars="200"/>
        <w:rPr>
          <w:rFonts w:ascii="仿宋" w:eastAsia="仿宋" w:hAnsi="仿宋" w:cs="仿宋" w:hint="eastAsia"/>
          <w:sz w:val="28"/>
          <w:lang w:eastAsia="zh-CN"/>
        </w:rPr>
      </w:pPr>
      <w:bookmarkStart w:id="4" w:name="_Toc1621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钢化玻璃项目的土建工程设计中，我们将精准设定设计年限，结合汽车钢化玻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钢化玻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91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汽车钢化玻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钢化玻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钢化玻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70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本期工程汽车钢化玻璃项目预计总建筑面积XXX平方米，其中：计容建筑面积XXX平方米，计划建筑工程投资XX万元，占汽车钢化玻璃项目总投资的XX%。</w:t>
      </w:r>
    </w:p>
    <w:p>
      <w:pPr>
        <w:pStyle w:val="Heading1"/>
        <w:ind w:firstLine="560" w:firstLineChars="200"/>
        <w:rPr>
          <w:rFonts w:ascii="仿宋" w:eastAsia="仿宋" w:hAnsi="仿宋" w:cs="仿宋" w:hint="eastAsia"/>
          <w:sz w:val="28"/>
          <w:lang w:eastAsia="zh-CN"/>
        </w:rPr>
      </w:pPr>
      <w:bookmarkStart w:id="7" w:name="_Toc21482"/>
      <w:r>
        <w:rPr>
          <w:rFonts w:ascii="仿宋" w:eastAsia="仿宋" w:hAnsi="仿宋" w:cs="仿宋" w:hint="eastAsia"/>
          <w:sz w:val="28"/>
          <w:lang w:eastAsia="zh-CN"/>
        </w:rPr>
        <w:t>二、汽车钢化玻璃项目选址可行性分析</w:t>
      </w:r>
      <w:bookmarkEnd w:id="7"/>
    </w:p>
    <w:p>
      <w:pPr>
        <w:pStyle w:val="Heading2"/>
        <w:rPr>
          <w:rFonts w:ascii="仿宋" w:eastAsia="仿宋" w:hAnsi="仿宋" w:cs="仿宋" w:hint="eastAsia"/>
          <w:lang w:eastAsia="zh-CN"/>
        </w:rPr>
      </w:pPr>
      <w:bookmarkStart w:id="8" w:name="_Toc4706"/>
      <w:r>
        <w:rPr>
          <w:rFonts w:ascii="仿宋" w:eastAsia="仿宋" w:hAnsi="仿宋" w:cs="仿宋" w:hint="eastAsia"/>
          <w:lang w:eastAsia="zh-CN"/>
        </w:rPr>
        <w:t>(一)、汽车钢化玻璃项目选址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该汽车钢化玻璃项目选址位于XX省XX市XX区XXX街道</w:t>
      </w:r>
    </w:p>
    <w:p>
      <w:pPr>
        <w:pStyle w:val="Heading2"/>
        <w:ind w:firstLine="560" w:firstLineChars="200"/>
        <w:rPr>
          <w:rFonts w:ascii="仿宋" w:eastAsia="仿宋" w:hAnsi="仿宋" w:cs="仿宋" w:hint="eastAsia"/>
          <w:sz w:val="28"/>
          <w:lang w:eastAsia="zh-CN"/>
        </w:rPr>
      </w:pPr>
      <w:bookmarkStart w:id="9" w:name="_Toc19679"/>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汽车钢化玻璃项目的征地面积将根据汽车钢化玻璃项目的实际规模和需求进行精确规划。具体面积XXX平方米，旨在确保汽车钢化玻璃项目不仅能够满足当前的发展需求，还能够预留空间以适应未来的扩展。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净用地面积是在征地面积基础上去除不可利用面积后的实际可开发用地。具体面积XXX平方米，考虑到环保、交通、安全等多方面因素，以确保汽车钢化玻璃项目在整体利用效率上达到最优。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汽车钢化玻璃项目计划建设的建筑总规模具体面积XXX平方米。这一规模的确定综合考虑了汽车钢化玻璃项目的性质、规模，以及城市规划的相关要求，确保建筑布局与周边环境协调一致。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绿地率是汽车钢化玻璃项目用地中被规划为绿地的比例。具体面积XXX平方米，旨在通过合理规划绿地，改善汽车钢化玻璃项目周边环境，提升居民生活质量，并符合城市整体绿化规划。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容积率是用地上可以建设的建筑总体积与用地面积之比。具体面积XXX，通过合理的容积率规划，确保汽车钢化玻璃项目建筑规模与周边环境和谐共生。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钢化玻璃项目选址与当地城市规划相一致，具体面积XXX平方米。通过与城市规划部门深入沟通，确保汽车钢化玻璃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汽车钢化玻璃项目选址符合当地产业政策，具体面积XXX平方米。这包括汽车钢化玻璃项目对当地经济的促进作用，以及对相关产业的带动效应，确保汽车钢化玻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用地总体要求必须符合环保和可持续发展的原则，具体面积XXX平方米。通过采用绿色建筑设计、节能减排等措施，确保汽车钢化玻璃项目在建设和运营过程中对环境的影响最小化，达到可持续发展的要求。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确保汽车钢化玻璃项目选址具备必要的公共设施配套，具体面积XXX平方米。这包括交通便利性、教育、医疗等基础设施，以提高居民生活品质，使得汽车钢化玻璃项目选址更具吸引力。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考虑用地总体要求对当地社会稳定性的影响，具体面积XXX平方米。通过深入了解当地社区反馈，确保汽车钢化玻璃项目的选址和建设过程对当地社会和谐稳定产生积极作用。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钢化玻璃项目选址不仅符合法规和规划，还在实际操作中具有可行性。这一全面规划将为汽车钢化玻璃项目的成功实施提供坚实的基础，确保汽车钢化玻璃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26733"/>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钢化玻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钢化玻璃项目的设备规划和空间设计中，我们将采取灵活设备布局的措施。设备布局将根据实际需求进行灵活设计，避免不必要的浪费。通过合理规划设备摆放位置，我们将提高设备的利用率，减少设备间距，以确保汽车钢化玻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钢化玻璃项目内部引入共享设施的概念，例如共享会议室、办公区等。通过这种方式，我们可以减少对资源的重复建设，提高资源共享效率，从而减小汽车钢化玻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28321"/>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汽车钢化玻璃项目的总图布置中，我们将不同功能区域进行明确的规划，以最大程度满足汽车钢化玻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5496"/>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汽车钢化玻璃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汽车钢化玻璃项目对环境的影响是综合评价的重要因素之一。我们将详细考虑选址周边的自然环境、生态保护区、水源地等情况，确保汽车钢化玻璃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对选址的评价还需充分考虑当地政府的产业政策和法规。我们将详细了解汽车钢化玻璃项目所在地的相关政策，确保汽车钢化玻璃项目的规划和运营与当地法规相符，降低不必要的法律风险。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考虑到社会稳定性对企业运营的重要性，我们将评估选址地区的社会安全情况、劳工关系、社区反馈等方面，以确保汽车钢化玻璃项目的建设和运营不会受到社会稳定性的负面影响。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最后，我们将综合考虑用地成本，包括土地购置费用、土地开发成本等。通过对用地成本的详细评估，我们能够做出更为精确的经济效益分析，为汽车钢化玻璃项目的投资决策提供有力支持。</w:t>
      </w:r>
    </w:p>
    <w:p>
      <w:pPr>
        <w:pStyle w:val="Heading1"/>
        <w:ind w:firstLine="560" w:firstLineChars="200"/>
        <w:rPr>
          <w:rFonts w:ascii="仿宋" w:eastAsia="仿宋" w:hAnsi="仿宋" w:cs="仿宋" w:hint="eastAsia"/>
          <w:sz w:val="28"/>
          <w:lang w:eastAsia="zh-CN"/>
        </w:rPr>
      </w:pPr>
      <w:bookmarkStart w:id="13" w:name="_Toc30569"/>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1928"/>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汽车钢化玻璃项目的技术管理特点体现在其创新导向。通过引入最先进的技术趋势和解决方案，汽车钢化玻璃项目致力于提升科技含量、提高质量和效率水平。这意味着我们将采用最新的工具和方法，确保汽车钢化玻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钢化玻璃项目技术管理的显著特征。通过整合不同领域的技术资源，我们实现了跨学科的协同工作。这有助于优化技术架构，提高整体效能。此外，整合性策略还促进了不同技术团队之间的紧密沟通和高效合作，确保汽车钢化玻璃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钢化玻璃项目所采用的技术。通过不断优化技术方案，汽车钢化玻璃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汽车钢化玻璃项目团队将在汽车钢化玻璃项目初期识别可能的技术风险，并采取相应的预防和应对措施。通过建立健全的风险评估机制，汽车钢化玻璃项目能够在实施过程中及时发现并解决潜在的技术问题，保障汽车钢化玻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钢化玻璃项目中，技术将成为汽车钢化玻璃项目成功的有力支持。这一深度剖析揭示了技术管理在汽车钢化玻璃项目实施中的关键作用，为汽车钢化玻璃项目的技术基础奠定了坚实的基础。</w:t>
      </w:r>
    </w:p>
    <w:p>
      <w:pPr>
        <w:pStyle w:val="Heading2"/>
        <w:ind w:firstLine="560" w:firstLineChars="200"/>
        <w:rPr>
          <w:rFonts w:ascii="仿宋" w:eastAsia="仿宋" w:hAnsi="仿宋" w:cs="仿宋" w:hint="eastAsia"/>
          <w:sz w:val="28"/>
          <w:lang w:eastAsia="zh-CN"/>
        </w:rPr>
      </w:pPr>
      <w:bookmarkStart w:id="15" w:name="_Toc18792"/>
      <w:r>
        <w:rPr>
          <w:rFonts w:ascii="仿宋" w:eastAsia="仿宋" w:hAnsi="仿宋" w:cs="仿宋" w:hint="eastAsia"/>
          <w:sz w:val="28"/>
          <w:lang w:eastAsia="zh-CN"/>
        </w:rPr>
        <w:t>(二)、汽车钢化玻璃项目工艺技术设计方案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钢化玻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钢化玻璃项目将严格按照相关行业规范要求进行组织。通过有效控制产品质量，汽车钢化玻璃项目将致力于为顾客提供优质的汽车钢化玻璃项目产品和良好的服务。这体现了汽车钢化玻璃项目对于生产活动合规性和质量标准的高度重视，为汽车钢化玻璃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汽车钢化玻璃项目注重生态效益和清洁生产原则。汽车钢化玻璃项目建设将紧密结合地方特色经济发展，与社会经济发展规划和区域环境保护规划方案相协调一致。通过与当地区域自然生态系统的结合，汽车钢化玻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钢化玻璃项目产品具有多样化的客户需求和个性化的特点。因此，汽车钢化玻璃项目产品规格品种多样，且单批生产数量较小。为满足这一特点，汽车钢化玻璃项目承办单位将建设先进的柔性制造生产线。通过广泛应用柔性制造技术，汽车钢化玻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钢化玻璃项目采用的技术具有较高的技术含量和自动化水平，处于国内先进水平。这一技术选用不仅体现了对生产效率、质量和环境友好性的高标准要求，同时为汽车钢化玻璃项目的可持续发展奠定了坚实的基础。</w:t>
      </w:r>
    </w:p>
    <w:p>
      <w:pPr>
        <w:pStyle w:val="Heading2"/>
        <w:ind w:firstLine="560" w:firstLineChars="200"/>
        <w:rPr>
          <w:rFonts w:ascii="仿宋" w:eastAsia="仿宋" w:hAnsi="仿宋" w:cs="仿宋" w:hint="eastAsia"/>
          <w:sz w:val="28"/>
          <w:lang w:eastAsia="zh-CN"/>
        </w:rPr>
      </w:pPr>
      <w:bookmarkStart w:id="16" w:name="_Toc28221"/>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为确保汽车钢化玻璃项目的高效生产和技术实施，我们制定了一套精心设计的设备选型方案，以满足汽车钢化玻璃项目生产、质量和环保的要求。该方案的主要特点如下：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钢化玻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针对汽车钢化玻璃项目产品的多样性和小批量生产的特点，我们将建设柔性制造生产线。通过在设备选型中考虑柔性制造技术，可以灵活应对不同产品规格和生产需求，实现生产线的高度灵活性和适应性。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5570"/>
      <w:r>
        <w:rPr>
          <w:rFonts w:ascii="仿宋" w:eastAsia="仿宋" w:hAnsi="仿宋" w:cs="仿宋" w:hint="eastAsia"/>
          <w:sz w:val="28"/>
          <w:lang w:eastAsia="zh-CN"/>
        </w:rPr>
        <w:t>四、汽车钢化玻璃项目可持续发展</w:t>
      </w:r>
      <w:bookmarkEnd w:id="17"/>
    </w:p>
    <w:p>
      <w:pPr>
        <w:pStyle w:val="Heading2"/>
        <w:rPr>
          <w:rFonts w:ascii="仿宋" w:eastAsia="仿宋" w:hAnsi="仿宋" w:cs="仿宋" w:hint="eastAsia"/>
          <w:lang w:eastAsia="zh-CN"/>
        </w:rPr>
      </w:pPr>
      <w:bookmarkStart w:id="18" w:name="_Toc25737"/>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钢化玻璃项目中，汽车钢化玻璃项目团队着眼于未来，明确了可持续发展的战略方向。制定的具体可持续发展目标包括降低资源使用、采用环保技术、最大化社会效益等。这一步骤不仅有助于汽车钢化玻璃项目在环保和社会责任方面达到最高标准，也为未来提供了明确的指引，确保汽车钢化玻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可持续实践的融入汽车钢化玻璃项目管理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钢化玻璃项目管理周期。从汽车钢化玻璃项目规划开始，汽车钢化玻璃项目团队就考虑了环境和社会的因素。在执行阶段，汽车钢化玻璃项目团队积极推动绿色技术的应用，优化资源利用。此外，关注员工的社会责任，通过培训和沟通活动提高员工对可持续发展的认知，使他们能够在日常工作中践行可持续实践。这些举措不仅为汽车钢化玻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4848"/>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扎根于汽车钢化玻璃项目的可持续发展理念，我们深信环保与社会责任是汽车钢化玻璃项目成功的关键支柱。在汽车钢化玻璃项目的每一步，我们都致力于通过创新和实践，履行对环境和社会的坚定责任。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https://d.book118.com/187002133130006024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9414B9"/>
    <w:rsid w:val="579414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7002133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2023-12-30T07:41:00Z</dcterms:created>
  <dcterms:modified xsi:type="dcterms:W3CDTF">2023-12-30T07:42:01Z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7C7A49AA9CB043BFBCC4840C3CAFDB14_11</vt:lpwstr>
  </property>
  <property fmtid="{D5CDD505-2E9C-101B-9397-08002B2CF9AE}" pid="3" name="KSOProductBuildVer">
    <vt:lpwstr>2052-12.1.0.16120</vt:lpwstr>
  </property>
</Properties>
</file>