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2C027D" w:rsidP="002C027D" w14:paraId="2214847C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2C027D">
        <w:rPr>
          <w:rFonts w:ascii="华文中宋" w:eastAsia="华文中宋" w:hAnsi="华文中宋"/>
          <w:b/>
          <w:sz w:val="30"/>
        </w:rPr>
        <w:t>2024</w:t>
      </w:r>
      <w:r w:rsidRPr="002C027D">
        <w:rPr>
          <w:rFonts w:ascii="华文中宋" w:eastAsia="华文中宋" w:hAnsi="华文中宋"/>
          <w:b/>
          <w:sz w:val="30"/>
        </w:rPr>
        <w:t>江西赣州瑞金市消防救援大队招聘专职消防员、宣教员（</w:t>
      </w:r>
      <w:r w:rsidRPr="002C027D">
        <w:rPr>
          <w:rFonts w:ascii="华文中宋" w:eastAsia="华文中宋" w:hAnsi="华文中宋"/>
          <w:b/>
          <w:sz w:val="30"/>
        </w:rPr>
        <w:t>3</w:t>
      </w:r>
      <w:r w:rsidRPr="002C027D">
        <w:rPr>
          <w:rFonts w:ascii="华文中宋" w:eastAsia="华文中宋" w:hAnsi="华文中宋"/>
          <w:b/>
          <w:sz w:val="30"/>
        </w:rPr>
        <w:t>人）笔试备考题库及答案解析</w:t>
      </w:r>
    </w:p>
    <w:p w:rsidR="00A77B3E" w14:paraId="082B5B19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02529498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351B3BC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以下生活常识不正确的是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0D0E96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、微波炉不能使用金属器皿加热食品</w:t>
      </w:r>
    </w:p>
    <w:p w:rsidR="0030475A" w14:paraId="199625E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、胡萝卜富含维生素，生吃效果最好</w:t>
      </w:r>
    </w:p>
    <w:p w:rsidR="0030475A" w14:paraId="3038C58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、生啤是没有经过发酵的啤酒</w:t>
      </w:r>
    </w:p>
    <w:p w:rsidR="0030475A" w14:paraId="0CFF28E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、强化复合地板耐磨性好，但防水性能差</w:t>
      </w:r>
    </w:p>
    <w:p w:rsidR="0030475A" w14:paraId="33D21E9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1EEC1817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项正确，微波碰到金属制品将发生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短路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和反射现象，如果把食物盛在金属容器里面加热，微波遇到金属容器后会立即全部反射回去，形成电子技术上的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高频短路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，这会导致发射微波的电子管阳极产生高温，烧到发红而损坏。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项错误，胡萝卜富含维生素，但生吃效果不佳。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项正确，生啤又称鲜啤或扎啤，就是没有经过发酵的啤酒，它既不同于经过高温杀毒的瓶装、听装熟啤酒，也不同于没有经过杀菌的散装啤酒，而是一种纯天然、无色素、无防腐剂、不加糖、不添加任何香精的优质酒，营养极为丰富。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项正确，复合地板耐磨性好，但是防水性能差，具有不可修复性。故选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264FBA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是与计算机系统有关的汉字编码。</w:t>
      </w:r>
    </w:p>
    <w:p w:rsidR="0030475A" w14:paraId="5717129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、区位码</w:t>
      </w:r>
    </w:p>
    <w:p w:rsidR="0030475A" w14:paraId="2B309A9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、国标码</w:t>
      </w:r>
    </w:p>
    <w:p w:rsidR="0030475A" w14:paraId="02A7A97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、机内码</w:t>
      </w:r>
    </w:p>
    <w:p w:rsidR="0030475A" w14:paraId="751CF17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、输入码</w:t>
      </w:r>
    </w:p>
    <w:p w:rsidR="0030475A" w14:paraId="7267C3F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C</w:t>
      </w:r>
    </w:p>
    <w:p w:rsidR="0030475A" w14:paraId="11D5969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国标码是交换码，区位码是输入码，只有机内码存储计算机系统内部。故选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9FF4A8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子曰</w:t>
      </w:r>
      <w:r w:rsidRPr="0030475A">
        <w:rPr>
          <w:rFonts w:ascii="微软雅黑" w:eastAsia="微软雅黑" w:cs="微软雅黑"/>
          <w:szCs w:val="14"/>
        </w:rPr>
        <w:t>: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者乐水，仁者乐山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者动，仁者静。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与仁都是儒家思想的重要内核体现了儒家对待动与静的态度。由此可见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1DA891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①</w:t>
      </w:r>
      <w:r w:rsidRPr="0030475A">
        <w:rPr>
          <w:rFonts w:ascii="微软雅黑" w:eastAsia="微软雅黑" w:cs="微软雅黑"/>
          <w:szCs w:val="14"/>
        </w:rPr>
        <w:t>运动是绝对的、永恒的，知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比仁更重要</w:t>
      </w:r>
    </w:p>
    <w:p w:rsidR="0030475A" w14:paraId="17CAEB3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②</w:t>
      </w:r>
      <w:r w:rsidRPr="0030475A">
        <w:rPr>
          <w:rFonts w:ascii="微软雅黑" w:eastAsia="微软雅黑" w:cs="微软雅黑"/>
          <w:szCs w:val="14"/>
        </w:rPr>
        <w:t>人生要坚持动与静的结合，仁知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双全方为完人</w:t>
      </w:r>
    </w:p>
    <w:p w:rsidR="0030475A" w14:paraId="5EAF447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③</w:t>
      </w:r>
      <w:r w:rsidRPr="0030475A">
        <w:rPr>
          <w:rFonts w:ascii="微软雅黑" w:eastAsia="微软雅黑" w:cs="微软雅黑"/>
          <w:szCs w:val="14"/>
        </w:rPr>
        <w:t>儒家强调人既要像水一样知道变通，又要像山一样平和</w:t>
      </w:r>
    </w:p>
    <w:p w:rsidR="0030475A" w14:paraId="04E3A4F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④</w:t>
      </w:r>
      <w:r w:rsidRPr="0030475A">
        <w:rPr>
          <w:rFonts w:ascii="微软雅黑" w:eastAsia="微软雅黑" w:cs="微软雅黑"/>
          <w:szCs w:val="14"/>
        </w:rPr>
        <w:t>静是一种特殊的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动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，要从知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的角度去理解仁</w:t>
      </w:r>
    </w:p>
    <w:p w:rsidR="0030475A" w14:paraId="2C3C4FA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①②</w:t>
      </w:r>
    </w:p>
    <w:p w:rsidR="0030475A" w14:paraId="20C79A4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①④</w:t>
      </w:r>
    </w:p>
    <w:p w:rsidR="0030475A" w14:paraId="2477220A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②③</w:t>
      </w:r>
    </w:p>
    <w:p w:rsidR="0030475A" w14:paraId="0961979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③④</w:t>
      </w:r>
    </w:p>
    <w:p w:rsidR="0030475A" w14:paraId="0001AAB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5AFFEC8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孔子认为人和自然是一体的，山和水的特点也反映在人的素质之中，静是一种特殊的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动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，要从知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的角度去理解仁，</w:t>
      </w:r>
      <w:r w:rsidRPr="0030475A">
        <w:rPr>
          <w:rFonts w:ascii="微软雅黑" w:eastAsia="微软雅黑" w:cs="微软雅黑"/>
          <w:szCs w:val="14"/>
        </w:rPr>
        <w:t>③④</w:t>
      </w:r>
      <w:r w:rsidRPr="0030475A">
        <w:rPr>
          <w:rFonts w:ascii="微软雅黑" w:eastAsia="微软雅黑" w:cs="微软雅黑"/>
          <w:szCs w:val="14"/>
        </w:rPr>
        <w:t>适合题意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运动是绝对的、永恒的，但不能说知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比仁更重要，</w:t>
      </w:r>
      <w:r w:rsidRPr="0030475A">
        <w:rPr>
          <w:rFonts w:ascii="微软雅黑" w:eastAsia="微软雅黑" w:cs="微软雅黑"/>
          <w:szCs w:val="14"/>
        </w:rPr>
        <w:t>①</w:t>
      </w:r>
      <w:r w:rsidRPr="0030475A">
        <w:rPr>
          <w:rFonts w:ascii="微软雅黑" w:eastAsia="微软雅黑" w:cs="微软雅黑"/>
          <w:szCs w:val="14"/>
        </w:rPr>
        <w:t>错误仁知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双全方为完人说法错误，排除</w:t>
      </w:r>
      <w:r w:rsidRPr="0030475A">
        <w:rPr>
          <w:rFonts w:ascii="微软雅黑" w:eastAsia="微软雅黑" w:cs="微软雅黑"/>
          <w:szCs w:val="14"/>
        </w:rPr>
        <w:t>②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722B98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根据公文的要求，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云政办发</w:t>
      </w:r>
      <w:r w:rsidRPr="0030475A">
        <w:rPr>
          <w:rFonts w:ascii="微软雅黑" w:eastAsia="微软雅黑" w:cs="微软雅黑"/>
          <w:szCs w:val="14"/>
        </w:rPr>
        <w:t>[2008]015</w:t>
      </w:r>
      <w:r w:rsidRPr="0030475A">
        <w:rPr>
          <w:rFonts w:ascii="微软雅黑" w:eastAsia="微软雅黑" w:cs="微软雅黑"/>
          <w:szCs w:val="14"/>
        </w:rPr>
        <w:t>号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，此发文字号存在的问题是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A349C1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、发文字号顺序颠倒</w:t>
      </w:r>
    </w:p>
    <w:p w:rsidR="0030475A" w14:paraId="4F5486E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、发文字号缺项</w:t>
      </w:r>
    </w:p>
    <w:p w:rsidR="0030475A" w14:paraId="78C82B7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、发文机关代字不清</w:t>
      </w:r>
    </w:p>
    <w:p w:rsidR="0030475A" w14:paraId="3237CB5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、序号写法错误</w:t>
      </w:r>
    </w:p>
    <w:p w:rsidR="0030475A" w14:paraId="217FDC0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4129178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发文字号年份、发文顺序号用阿拉伯数字标注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年份应标全称，用六角括号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〔〕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括人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发文顺序号不加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第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字，不编虚位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即</w:t>
      </w:r>
      <w:r w:rsidRPr="0030475A">
        <w:rPr>
          <w:rFonts w:ascii="微软雅黑" w:eastAsia="微软雅黑" w:cs="微软雅黑"/>
          <w:szCs w:val="14"/>
        </w:rPr>
        <w:t>1</w:t>
      </w:r>
      <w:r w:rsidRPr="0030475A">
        <w:rPr>
          <w:rFonts w:ascii="微软雅黑" w:eastAsia="微软雅黑" w:cs="微软雅黑"/>
          <w:szCs w:val="14"/>
        </w:rPr>
        <w:t>不编为</w:t>
      </w:r>
      <w:r w:rsidRPr="0030475A">
        <w:rPr>
          <w:rFonts w:ascii="微软雅黑" w:eastAsia="微软雅黑" w:cs="微软雅黑"/>
          <w:szCs w:val="14"/>
        </w:rPr>
        <w:t>01)</w:t>
      </w:r>
      <w:r w:rsidRPr="0030475A">
        <w:rPr>
          <w:rFonts w:ascii="微软雅黑" w:eastAsia="微软雅黑" w:cs="微软雅黑"/>
          <w:szCs w:val="14"/>
        </w:rPr>
        <w:t>，在阿拉伯数字后加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号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字。此发文字号的年份应用六角括号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〔〕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括人，发文顺序号错误，应为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云政办发〔</w:t>
      </w:r>
      <w:r w:rsidRPr="0030475A">
        <w:rPr>
          <w:rFonts w:ascii="微软雅黑" w:eastAsia="微软雅黑" w:cs="微软雅黑"/>
          <w:szCs w:val="14"/>
        </w:rPr>
        <w:t>2008</w:t>
      </w:r>
      <w:r w:rsidRPr="0030475A">
        <w:rPr>
          <w:rFonts w:ascii="微软雅黑" w:eastAsia="微软雅黑" w:cs="微软雅黑"/>
          <w:szCs w:val="14"/>
        </w:rPr>
        <w:t>〕</w:t>
      </w:r>
      <w:r w:rsidRPr="0030475A">
        <w:rPr>
          <w:rFonts w:ascii="微软雅黑" w:eastAsia="微软雅黑" w:cs="微软雅黑"/>
          <w:szCs w:val="14"/>
        </w:rPr>
        <w:t>15</w:t>
      </w:r>
      <w:r w:rsidRPr="0030475A">
        <w:rPr>
          <w:rFonts w:ascii="微软雅黑" w:eastAsia="微软雅黑" w:cs="微软雅黑"/>
          <w:szCs w:val="14"/>
        </w:rPr>
        <w:t>号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078F3E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下列四个无符号十进制整数中，能用八个二进制位表示的是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B31DEE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257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https://d.book118.com/187024013052006035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027D" w:rsidP="00683DD2" w14:paraId="49CC66D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C027D" w14:paraId="30AB1EB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027D" w:rsidP="00683DD2" w14:paraId="4192BCEB" w14:textId="58FD3F5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C027D" w14:paraId="5A2761F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027D" w14:paraId="2C04AAC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027D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C027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027D" w:rsidP="00683DD2" w14:textId="58FD3F5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C027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027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027D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C027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027D" w:rsidP="00683DD2" w14:textId="58FD3F5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C027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027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027D" w14:paraId="3BD17EC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027D" w14:paraId="12FB7F2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027D" w14:paraId="0B8DB46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027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027D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027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027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027D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027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2C027D"/>
    <w:rsid w:val="0030475A"/>
    <w:rsid w:val="00683DD2"/>
    <w:rsid w:val="00A77B3E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6EAF0F8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2C027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2C027D"/>
    <w:rPr>
      <w:sz w:val="18"/>
      <w:szCs w:val="18"/>
    </w:rPr>
  </w:style>
  <w:style w:type="paragraph" w:styleId="Footer">
    <w:name w:val="footer"/>
    <w:basedOn w:val="Normal"/>
    <w:link w:val="a0"/>
    <w:rsid w:val="002C027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2C027D"/>
    <w:rPr>
      <w:sz w:val="18"/>
      <w:szCs w:val="18"/>
    </w:rPr>
  </w:style>
  <w:style w:type="character" w:styleId="PageNumber">
    <w:name w:val="page number"/>
    <w:basedOn w:val="DefaultParagraphFont"/>
    <w:rsid w:val="002C02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18702401305200603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3068</Words>
  <Characters>17492</Characters>
  <Application>Microsoft Office Word</Application>
  <DocSecurity>0</DocSecurity>
  <Lines>145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2024-01-29T10:57:00Z</dcterms:created>
  <dcterms:modified xsi:type="dcterms:W3CDTF">2024-01-29T10:57:00Z</dcterms:modified>
</cp:coreProperties>
</file>