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剪切机床项目规划设计纲要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20" w:history="1">
        <w:r>
          <w:rPr>
            <w:rFonts w:ascii="仿宋" w:eastAsia="仿宋" w:hAnsi="仿宋" w:cs="仿宋" w:hint="eastAsia"/>
            <w:lang w:eastAsia="zh-CN"/>
          </w:rPr>
          <w:t>前言</w:t>
        </w:r>
        <w:r>
          <w:tab/>
        </w:r>
        <w:r>
          <w:fldChar w:fldCharType="begin"/>
        </w:r>
        <w:r>
          <w:instrText xml:space="preserve"> PAGEREF _Toc5320 \h </w:instrText>
        </w:r>
        <w:r>
          <w:fldChar w:fldCharType="separate"/>
        </w:r>
        <w:r>
          <w:t>3</w:t>
        </w:r>
        <w:r>
          <w:fldChar w:fldCharType="end"/>
        </w:r>
      </w:hyperlink>
    </w:p>
    <w:p>
      <w:pPr>
        <w:pStyle w:val="TOC1"/>
        <w:tabs>
          <w:tab w:val="right" w:leader="dot" w:pos="8306"/>
        </w:tabs>
      </w:pPr>
      <w:hyperlink w:anchor="_Toc360" w:history="1">
        <w:r>
          <w:rPr>
            <w:rFonts w:ascii="仿宋" w:eastAsia="仿宋" w:hAnsi="仿宋" w:cs="仿宋" w:hint="eastAsia"/>
            <w:lang w:eastAsia="zh-CN"/>
          </w:rPr>
          <w:t>一、工艺说明</w:t>
        </w:r>
        <w:r>
          <w:tab/>
        </w:r>
        <w:r>
          <w:fldChar w:fldCharType="begin"/>
        </w:r>
        <w:r>
          <w:instrText xml:space="preserve"> PAGEREF _Toc360 \h </w:instrText>
        </w:r>
        <w:r>
          <w:fldChar w:fldCharType="separate"/>
        </w:r>
        <w:r>
          <w:t>3</w:t>
        </w:r>
        <w:r>
          <w:fldChar w:fldCharType="end"/>
        </w:r>
      </w:hyperlink>
    </w:p>
    <w:p>
      <w:pPr>
        <w:pStyle w:val="TOC2"/>
        <w:tabs>
          <w:tab w:val="right" w:leader="dot" w:pos="8306"/>
        </w:tabs>
      </w:pPr>
      <w:hyperlink w:anchor="_Toc28703" w:history="1">
        <w:r>
          <w:rPr>
            <w:rFonts w:ascii="仿宋" w:eastAsia="仿宋" w:hAnsi="仿宋" w:cs="仿宋" w:hint="eastAsia"/>
            <w:lang w:eastAsia="zh-CN"/>
          </w:rPr>
          <w:t>(一)、技术管理特点</w:t>
        </w:r>
        <w:r>
          <w:tab/>
        </w:r>
        <w:r>
          <w:fldChar w:fldCharType="begin"/>
        </w:r>
        <w:r>
          <w:instrText xml:space="preserve"> PAGEREF _Toc28703 \h </w:instrText>
        </w:r>
        <w:r>
          <w:fldChar w:fldCharType="separate"/>
        </w:r>
        <w:r>
          <w:t>3</w:t>
        </w:r>
        <w:r>
          <w:fldChar w:fldCharType="end"/>
        </w:r>
      </w:hyperlink>
    </w:p>
    <w:p>
      <w:pPr>
        <w:pStyle w:val="TOC2"/>
        <w:tabs>
          <w:tab w:val="right" w:leader="dot" w:pos="8306"/>
        </w:tabs>
      </w:pPr>
      <w:hyperlink w:anchor="_Toc24105" w:history="1">
        <w:r>
          <w:rPr>
            <w:rFonts w:ascii="仿宋" w:eastAsia="仿宋" w:hAnsi="仿宋" w:cs="仿宋" w:hint="eastAsia"/>
            <w:lang w:eastAsia="zh-CN"/>
          </w:rPr>
          <w:t>(二)、剪切机床项目工艺技术设计方案</w:t>
        </w:r>
        <w:r>
          <w:tab/>
        </w:r>
        <w:r>
          <w:fldChar w:fldCharType="begin"/>
        </w:r>
        <w:r>
          <w:instrText xml:space="preserve"> PAGEREF _Toc24105 \h </w:instrText>
        </w:r>
        <w:r>
          <w:fldChar w:fldCharType="separate"/>
        </w:r>
        <w:r>
          <w:t>4</w:t>
        </w:r>
        <w:r>
          <w:fldChar w:fldCharType="end"/>
        </w:r>
      </w:hyperlink>
    </w:p>
    <w:p>
      <w:pPr>
        <w:pStyle w:val="TOC2"/>
        <w:tabs>
          <w:tab w:val="right" w:leader="dot" w:pos="8306"/>
        </w:tabs>
      </w:pPr>
      <w:hyperlink w:anchor="_Toc7594" w:history="1">
        <w:r>
          <w:rPr>
            <w:rFonts w:ascii="仿宋" w:eastAsia="仿宋" w:hAnsi="仿宋" w:cs="仿宋" w:hint="eastAsia"/>
            <w:lang w:eastAsia="zh-CN"/>
          </w:rPr>
          <w:t>(三)、设备选型方案</w:t>
        </w:r>
        <w:r>
          <w:tab/>
        </w:r>
        <w:r>
          <w:fldChar w:fldCharType="begin"/>
        </w:r>
        <w:r>
          <w:instrText xml:space="preserve"> PAGEREF _Toc7594 \h </w:instrText>
        </w:r>
        <w:r>
          <w:fldChar w:fldCharType="separate"/>
        </w:r>
        <w:r>
          <w:t>5</w:t>
        </w:r>
        <w:r>
          <w:fldChar w:fldCharType="end"/>
        </w:r>
      </w:hyperlink>
    </w:p>
    <w:p>
      <w:pPr>
        <w:pStyle w:val="TOC1"/>
        <w:tabs>
          <w:tab w:val="right" w:leader="dot" w:pos="8306"/>
        </w:tabs>
      </w:pPr>
      <w:hyperlink w:anchor="_Toc22971" w:history="1">
        <w:r>
          <w:rPr>
            <w:rFonts w:ascii="仿宋" w:eastAsia="仿宋" w:hAnsi="仿宋" w:cs="仿宋" w:hint="eastAsia"/>
            <w:lang w:eastAsia="zh-CN"/>
          </w:rPr>
          <w:t>二、市场分析、调研</w:t>
        </w:r>
        <w:r>
          <w:tab/>
        </w:r>
        <w:r>
          <w:fldChar w:fldCharType="begin"/>
        </w:r>
        <w:r>
          <w:instrText xml:space="preserve"> PAGEREF _Toc22971 \h </w:instrText>
        </w:r>
        <w:r>
          <w:fldChar w:fldCharType="separate"/>
        </w:r>
        <w:r>
          <w:t>7</w:t>
        </w:r>
        <w:r>
          <w:fldChar w:fldCharType="end"/>
        </w:r>
      </w:hyperlink>
    </w:p>
    <w:p>
      <w:pPr>
        <w:pStyle w:val="TOC2"/>
        <w:tabs>
          <w:tab w:val="right" w:leader="dot" w:pos="8306"/>
        </w:tabs>
      </w:pPr>
      <w:hyperlink w:anchor="_Toc12158" w:history="1">
        <w:r>
          <w:rPr>
            <w:rFonts w:ascii="仿宋" w:eastAsia="仿宋" w:hAnsi="仿宋" w:cs="仿宋" w:hint="eastAsia"/>
            <w:lang w:eastAsia="zh-CN"/>
          </w:rPr>
          <w:t>(一)、剪切机床行业分析</w:t>
        </w:r>
        <w:r>
          <w:tab/>
        </w:r>
        <w:r>
          <w:fldChar w:fldCharType="begin"/>
        </w:r>
        <w:r>
          <w:instrText xml:space="preserve"> PAGEREF _Toc12158 \h </w:instrText>
        </w:r>
        <w:r>
          <w:fldChar w:fldCharType="separate"/>
        </w:r>
        <w:r>
          <w:t>7</w:t>
        </w:r>
        <w:r>
          <w:fldChar w:fldCharType="end"/>
        </w:r>
      </w:hyperlink>
    </w:p>
    <w:p>
      <w:pPr>
        <w:pStyle w:val="TOC2"/>
        <w:tabs>
          <w:tab w:val="right" w:leader="dot" w:pos="8306"/>
        </w:tabs>
      </w:pPr>
      <w:hyperlink w:anchor="_Toc25406" w:history="1">
        <w:r>
          <w:rPr>
            <w:rFonts w:ascii="仿宋" w:eastAsia="仿宋" w:hAnsi="仿宋" w:cs="仿宋" w:hint="eastAsia"/>
            <w:lang w:eastAsia="zh-CN"/>
          </w:rPr>
          <w:t>(二)、剪切机床市场分析预测</w:t>
        </w:r>
        <w:r>
          <w:tab/>
        </w:r>
        <w:r>
          <w:fldChar w:fldCharType="begin"/>
        </w:r>
        <w:r>
          <w:instrText xml:space="preserve"> PAGEREF _Toc25406 \h </w:instrText>
        </w:r>
        <w:r>
          <w:fldChar w:fldCharType="separate"/>
        </w:r>
        <w:r>
          <w:t>7</w:t>
        </w:r>
        <w:r>
          <w:fldChar w:fldCharType="end"/>
        </w:r>
      </w:hyperlink>
    </w:p>
    <w:p>
      <w:pPr>
        <w:pStyle w:val="TOC1"/>
        <w:tabs>
          <w:tab w:val="right" w:leader="dot" w:pos="8306"/>
        </w:tabs>
      </w:pPr>
      <w:hyperlink w:anchor="_Toc28694" w:history="1">
        <w:r>
          <w:rPr>
            <w:rFonts w:ascii="仿宋" w:eastAsia="仿宋" w:hAnsi="仿宋" w:cs="仿宋" w:hint="eastAsia"/>
            <w:lang w:eastAsia="zh-CN"/>
          </w:rPr>
          <w:t>三、剪切机床项目绩效评估</w:t>
        </w:r>
        <w:r>
          <w:tab/>
        </w:r>
        <w:r>
          <w:fldChar w:fldCharType="begin"/>
        </w:r>
        <w:r>
          <w:instrText xml:space="preserve"> PAGEREF _Toc28694 \h </w:instrText>
        </w:r>
        <w:r>
          <w:fldChar w:fldCharType="separate"/>
        </w:r>
        <w:r>
          <w:t>8</w:t>
        </w:r>
        <w:r>
          <w:fldChar w:fldCharType="end"/>
        </w:r>
      </w:hyperlink>
    </w:p>
    <w:p>
      <w:pPr>
        <w:pStyle w:val="TOC2"/>
        <w:tabs>
          <w:tab w:val="right" w:leader="dot" w:pos="8306"/>
        </w:tabs>
      </w:pPr>
      <w:hyperlink w:anchor="_Toc15287" w:history="1">
        <w:r>
          <w:rPr>
            <w:rFonts w:ascii="仿宋" w:eastAsia="仿宋" w:hAnsi="仿宋" w:cs="仿宋" w:hint="eastAsia"/>
            <w:lang w:eastAsia="zh-CN"/>
          </w:rPr>
          <w:t>(一)、绩效评估指标</w:t>
        </w:r>
        <w:r>
          <w:tab/>
        </w:r>
        <w:r>
          <w:fldChar w:fldCharType="begin"/>
        </w:r>
        <w:r>
          <w:instrText xml:space="preserve"> PAGEREF _Toc15287 \h </w:instrText>
        </w:r>
        <w:r>
          <w:fldChar w:fldCharType="separate"/>
        </w:r>
        <w:r>
          <w:t>8</w:t>
        </w:r>
        <w:r>
          <w:fldChar w:fldCharType="end"/>
        </w:r>
      </w:hyperlink>
    </w:p>
    <w:p>
      <w:pPr>
        <w:pStyle w:val="TOC2"/>
        <w:tabs>
          <w:tab w:val="right" w:leader="dot" w:pos="8306"/>
        </w:tabs>
      </w:pPr>
      <w:hyperlink w:anchor="_Toc778" w:history="1">
        <w:r>
          <w:rPr>
            <w:rFonts w:ascii="仿宋" w:eastAsia="仿宋" w:hAnsi="仿宋" w:cs="仿宋" w:hint="eastAsia"/>
            <w:lang w:eastAsia="zh-CN"/>
          </w:rPr>
          <w:t>(二)、绩效评估方法</w:t>
        </w:r>
        <w:r>
          <w:tab/>
        </w:r>
        <w:r>
          <w:fldChar w:fldCharType="begin"/>
        </w:r>
        <w:r>
          <w:instrText xml:space="preserve"> PAGEREF _Toc778 \h </w:instrText>
        </w:r>
        <w:r>
          <w:fldChar w:fldCharType="separate"/>
        </w:r>
        <w:r>
          <w:t>9</w:t>
        </w:r>
        <w:r>
          <w:fldChar w:fldCharType="end"/>
        </w:r>
      </w:hyperlink>
    </w:p>
    <w:p>
      <w:pPr>
        <w:pStyle w:val="TOC2"/>
        <w:tabs>
          <w:tab w:val="right" w:leader="dot" w:pos="8306"/>
        </w:tabs>
      </w:pPr>
      <w:hyperlink w:anchor="_Toc27741" w:history="1">
        <w:r>
          <w:rPr>
            <w:rFonts w:ascii="仿宋" w:eastAsia="仿宋" w:hAnsi="仿宋" w:cs="仿宋" w:hint="eastAsia"/>
            <w:lang w:eastAsia="zh-CN"/>
          </w:rPr>
          <w:t>(三)、绩效评估周期</w:t>
        </w:r>
        <w:r>
          <w:tab/>
        </w:r>
        <w:r>
          <w:fldChar w:fldCharType="begin"/>
        </w:r>
        <w:r>
          <w:instrText xml:space="preserve"> PAGEREF _Toc27741 \h </w:instrText>
        </w:r>
        <w:r>
          <w:fldChar w:fldCharType="separate"/>
        </w:r>
        <w:r>
          <w:t>10</w:t>
        </w:r>
        <w:r>
          <w:fldChar w:fldCharType="end"/>
        </w:r>
      </w:hyperlink>
    </w:p>
    <w:p>
      <w:pPr>
        <w:pStyle w:val="TOC1"/>
        <w:tabs>
          <w:tab w:val="right" w:leader="dot" w:pos="8306"/>
        </w:tabs>
      </w:pPr>
      <w:hyperlink w:anchor="_Toc30896" w:history="1">
        <w:r>
          <w:rPr>
            <w:rFonts w:ascii="仿宋" w:eastAsia="仿宋" w:hAnsi="仿宋" w:cs="仿宋" w:hint="eastAsia"/>
            <w:lang w:eastAsia="zh-CN"/>
          </w:rPr>
          <w:t>四、剪切机床项目建设单位说明</w:t>
        </w:r>
        <w:r>
          <w:tab/>
        </w:r>
        <w:r>
          <w:fldChar w:fldCharType="begin"/>
        </w:r>
        <w:r>
          <w:instrText xml:space="preserve"> PAGEREF _Toc30896 \h </w:instrText>
        </w:r>
        <w:r>
          <w:fldChar w:fldCharType="separate"/>
        </w:r>
        <w:r>
          <w:t>11</w:t>
        </w:r>
        <w:r>
          <w:fldChar w:fldCharType="end"/>
        </w:r>
      </w:hyperlink>
    </w:p>
    <w:p>
      <w:pPr>
        <w:pStyle w:val="TOC2"/>
        <w:tabs>
          <w:tab w:val="right" w:leader="dot" w:pos="8306"/>
        </w:tabs>
      </w:pPr>
      <w:hyperlink w:anchor="_Toc10304" w:history="1">
        <w:r>
          <w:rPr>
            <w:rFonts w:ascii="仿宋" w:eastAsia="仿宋" w:hAnsi="仿宋" w:cs="仿宋" w:hint="eastAsia"/>
            <w:lang w:eastAsia="zh-CN"/>
          </w:rPr>
          <w:t>(一)、剪切机床项目承办单位基本情况</w:t>
        </w:r>
        <w:r>
          <w:tab/>
        </w:r>
        <w:r>
          <w:fldChar w:fldCharType="begin"/>
        </w:r>
        <w:r>
          <w:instrText xml:space="preserve"> PAGEREF _Toc10304 \h </w:instrText>
        </w:r>
        <w:r>
          <w:fldChar w:fldCharType="separate"/>
        </w:r>
        <w:r>
          <w:t>11</w:t>
        </w:r>
        <w:r>
          <w:fldChar w:fldCharType="end"/>
        </w:r>
      </w:hyperlink>
    </w:p>
    <w:p>
      <w:pPr>
        <w:pStyle w:val="TOC2"/>
        <w:tabs>
          <w:tab w:val="right" w:leader="dot" w:pos="8306"/>
        </w:tabs>
      </w:pPr>
      <w:hyperlink w:anchor="_Toc21410" w:history="1">
        <w:r>
          <w:rPr>
            <w:rFonts w:ascii="仿宋" w:eastAsia="仿宋" w:hAnsi="仿宋" w:cs="仿宋" w:hint="eastAsia"/>
            <w:lang w:eastAsia="zh-CN"/>
          </w:rPr>
          <w:t>(二)、公司经济效益分析</w:t>
        </w:r>
        <w:r>
          <w:tab/>
        </w:r>
        <w:r>
          <w:fldChar w:fldCharType="begin"/>
        </w:r>
        <w:r>
          <w:instrText xml:space="preserve"> PAGEREF _Toc21410 \h </w:instrText>
        </w:r>
        <w:r>
          <w:fldChar w:fldCharType="separate"/>
        </w:r>
        <w:r>
          <w:t>12</w:t>
        </w:r>
        <w:r>
          <w:fldChar w:fldCharType="end"/>
        </w:r>
      </w:hyperlink>
    </w:p>
    <w:p>
      <w:pPr>
        <w:pStyle w:val="TOC1"/>
        <w:tabs>
          <w:tab w:val="right" w:leader="dot" w:pos="8306"/>
        </w:tabs>
      </w:pPr>
      <w:hyperlink w:anchor="_Toc15417" w:history="1">
        <w:r>
          <w:rPr>
            <w:rFonts w:ascii="仿宋" w:eastAsia="仿宋" w:hAnsi="仿宋" w:cs="仿宋" w:hint="eastAsia"/>
            <w:lang w:eastAsia="zh-CN"/>
          </w:rPr>
          <w:t>五、剪切机床项目选址可行性分析</w:t>
        </w:r>
        <w:r>
          <w:tab/>
        </w:r>
        <w:r>
          <w:fldChar w:fldCharType="begin"/>
        </w:r>
        <w:r>
          <w:instrText xml:space="preserve"> PAGEREF _Toc15417 \h </w:instrText>
        </w:r>
        <w:r>
          <w:fldChar w:fldCharType="separate"/>
        </w:r>
        <w:r>
          <w:t>13</w:t>
        </w:r>
        <w:r>
          <w:fldChar w:fldCharType="end"/>
        </w:r>
      </w:hyperlink>
    </w:p>
    <w:p>
      <w:pPr>
        <w:pStyle w:val="TOC2"/>
        <w:tabs>
          <w:tab w:val="right" w:leader="dot" w:pos="8306"/>
        </w:tabs>
      </w:pPr>
      <w:hyperlink w:anchor="_Toc14193" w:history="1">
        <w:r>
          <w:rPr>
            <w:rFonts w:ascii="仿宋" w:eastAsia="仿宋" w:hAnsi="仿宋" w:cs="仿宋" w:hint="eastAsia"/>
            <w:lang w:eastAsia="zh-CN"/>
          </w:rPr>
          <w:t>(一)、剪切机床项目选址</w:t>
        </w:r>
        <w:r>
          <w:tab/>
        </w:r>
        <w:r>
          <w:fldChar w:fldCharType="begin"/>
        </w:r>
        <w:r>
          <w:instrText xml:space="preserve"> PAGEREF _Toc14193 \h </w:instrText>
        </w:r>
        <w:r>
          <w:fldChar w:fldCharType="separate"/>
        </w:r>
        <w:r>
          <w:t>13</w:t>
        </w:r>
        <w:r>
          <w:fldChar w:fldCharType="end"/>
        </w:r>
      </w:hyperlink>
    </w:p>
    <w:p>
      <w:pPr>
        <w:pStyle w:val="TOC2"/>
        <w:tabs>
          <w:tab w:val="right" w:leader="dot" w:pos="8306"/>
        </w:tabs>
      </w:pPr>
      <w:hyperlink w:anchor="_Toc1856" w:history="1">
        <w:r>
          <w:rPr>
            <w:rFonts w:ascii="仿宋" w:eastAsia="仿宋" w:hAnsi="仿宋" w:cs="仿宋" w:hint="eastAsia"/>
            <w:lang w:eastAsia="zh-CN"/>
          </w:rPr>
          <w:t>(二)、用地控制指标</w:t>
        </w:r>
        <w:r>
          <w:tab/>
        </w:r>
        <w:r>
          <w:fldChar w:fldCharType="begin"/>
        </w:r>
        <w:r>
          <w:instrText xml:space="preserve"> PAGEREF _Toc1856 \h </w:instrText>
        </w:r>
        <w:r>
          <w:fldChar w:fldCharType="separate"/>
        </w:r>
        <w:r>
          <w:t>13</w:t>
        </w:r>
        <w:r>
          <w:fldChar w:fldCharType="end"/>
        </w:r>
      </w:hyperlink>
    </w:p>
    <w:p>
      <w:pPr>
        <w:pStyle w:val="TOC2"/>
        <w:tabs>
          <w:tab w:val="right" w:leader="dot" w:pos="8306"/>
        </w:tabs>
      </w:pPr>
      <w:hyperlink w:anchor="_Toc29211" w:history="1">
        <w:r>
          <w:rPr>
            <w:rFonts w:ascii="仿宋" w:eastAsia="仿宋" w:hAnsi="仿宋" w:cs="仿宋" w:hint="eastAsia"/>
            <w:lang w:eastAsia="zh-CN"/>
          </w:rPr>
          <w:t>(三)、节约用地措施</w:t>
        </w:r>
        <w:r>
          <w:tab/>
        </w:r>
        <w:r>
          <w:fldChar w:fldCharType="begin"/>
        </w:r>
        <w:r>
          <w:instrText xml:space="preserve"> PAGEREF _Toc29211 \h </w:instrText>
        </w:r>
        <w:r>
          <w:fldChar w:fldCharType="separate"/>
        </w:r>
        <w:r>
          <w:t>15</w:t>
        </w:r>
        <w:r>
          <w:fldChar w:fldCharType="end"/>
        </w:r>
      </w:hyperlink>
    </w:p>
    <w:p>
      <w:pPr>
        <w:pStyle w:val="TOC2"/>
        <w:tabs>
          <w:tab w:val="right" w:leader="dot" w:pos="8306"/>
        </w:tabs>
      </w:pPr>
      <w:hyperlink w:anchor="_Toc1698" w:history="1">
        <w:r>
          <w:rPr>
            <w:rFonts w:ascii="仿宋" w:eastAsia="仿宋" w:hAnsi="仿宋" w:cs="仿宋" w:hint="eastAsia"/>
            <w:lang w:eastAsia="zh-CN"/>
          </w:rPr>
          <w:t>(四)、总图布置方案</w:t>
        </w:r>
        <w:r>
          <w:tab/>
        </w:r>
        <w:r>
          <w:fldChar w:fldCharType="begin"/>
        </w:r>
        <w:r>
          <w:instrText xml:space="preserve"> PAGEREF _Toc1698 \h </w:instrText>
        </w:r>
        <w:r>
          <w:fldChar w:fldCharType="separate"/>
        </w:r>
        <w:r>
          <w:t>16</w:t>
        </w:r>
        <w:r>
          <w:fldChar w:fldCharType="end"/>
        </w:r>
      </w:hyperlink>
    </w:p>
    <w:p>
      <w:pPr>
        <w:pStyle w:val="TOC2"/>
        <w:tabs>
          <w:tab w:val="right" w:leader="dot" w:pos="8306"/>
        </w:tabs>
      </w:pPr>
      <w:hyperlink w:anchor="_Toc24056" w:history="1">
        <w:r>
          <w:rPr>
            <w:rFonts w:ascii="仿宋" w:eastAsia="仿宋" w:hAnsi="仿宋" w:cs="仿宋" w:hint="eastAsia"/>
            <w:lang w:eastAsia="zh-CN"/>
          </w:rPr>
          <w:t>(五)、选址综合评价</w:t>
        </w:r>
        <w:r>
          <w:tab/>
        </w:r>
        <w:r>
          <w:fldChar w:fldCharType="begin"/>
        </w:r>
        <w:r>
          <w:instrText xml:space="preserve"> PAGEREF _Toc24056 \h </w:instrText>
        </w:r>
        <w:r>
          <w:fldChar w:fldCharType="separate"/>
        </w:r>
        <w:r>
          <w:t>17</w:t>
        </w:r>
        <w:r>
          <w:fldChar w:fldCharType="end"/>
        </w:r>
      </w:hyperlink>
    </w:p>
    <w:p>
      <w:pPr>
        <w:pStyle w:val="TOC1"/>
        <w:tabs>
          <w:tab w:val="right" w:leader="dot" w:pos="8306"/>
        </w:tabs>
      </w:pPr>
      <w:hyperlink w:anchor="_Toc7335" w:history="1">
        <w:r>
          <w:rPr>
            <w:rFonts w:ascii="仿宋" w:eastAsia="仿宋" w:hAnsi="仿宋" w:cs="仿宋" w:hint="eastAsia"/>
            <w:lang w:eastAsia="zh-CN"/>
          </w:rPr>
          <w:t>六、剪切机床项目文档管理</w:t>
        </w:r>
        <w:r>
          <w:tab/>
        </w:r>
        <w:r>
          <w:fldChar w:fldCharType="begin"/>
        </w:r>
        <w:r>
          <w:instrText xml:space="preserve"> PAGEREF _Toc7335 \h </w:instrText>
        </w:r>
        <w:r>
          <w:fldChar w:fldCharType="separate"/>
        </w:r>
        <w:r>
          <w:t>18</w:t>
        </w:r>
        <w:r>
          <w:fldChar w:fldCharType="end"/>
        </w:r>
      </w:hyperlink>
    </w:p>
    <w:p>
      <w:pPr>
        <w:pStyle w:val="TOC2"/>
        <w:tabs>
          <w:tab w:val="right" w:leader="dot" w:pos="8306"/>
        </w:tabs>
      </w:pPr>
      <w:hyperlink w:anchor="_Toc18485" w:history="1">
        <w:r>
          <w:rPr>
            <w:rFonts w:ascii="仿宋" w:eastAsia="仿宋" w:hAnsi="仿宋" w:cs="仿宋" w:hint="eastAsia"/>
            <w:lang w:eastAsia="zh-CN"/>
          </w:rPr>
          <w:t>(一)、文档编制与审查</w:t>
        </w:r>
        <w:r>
          <w:tab/>
        </w:r>
        <w:r>
          <w:fldChar w:fldCharType="begin"/>
        </w:r>
        <w:r>
          <w:instrText xml:space="preserve"> PAGEREF _Toc18485 \h </w:instrText>
        </w:r>
        <w:r>
          <w:fldChar w:fldCharType="separate"/>
        </w:r>
        <w:r>
          <w:t>18</w:t>
        </w:r>
        <w:r>
          <w:fldChar w:fldCharType="end"/>
        </w:r>
      </w:hyperlink>
    </w:p>
    <w:p>
      <w:pPr>
        <w:pStyle w:val="TOC2"/>
        <w:tabs>
          <w:tab w:val="right" w:leader="dot" w:pos="8306"/>
        </w:tabs>
      </w:pPr>
      <w:hyperlink w:anchor="_Toc11689" w:history="1">
        <w:r>
          <w:rPr>
            <w:rFonts w:ascii="仿宋" w:eastAsia="仿宋" w:hAnsi="仿宋" w:cs="仿宋" w:hint="eastAsia"/>
            <w:lang w:eastAsia="zh-CN"/>
          </w:rPr>
          <w:t>(二)、文档发布与分发</w:t>
        </w:r>
        <w:r>
          <w:tab/>
        </w:r>
        <w:r>
          <w:fldChar w:fldCharType="begin"/>
        </w:r>
        <w:r>
          <w:instrText xml:space="preserve"> PAGEREF _Toc11689 \h </w:instrText>
        </w:r>
        <w:r>
          <w:fldChar w:fldCharType="separate"/>
        </w:r>
        <w:r>
          <w:t>19</w:t>
        </w:r>
        <w:r>
          <w:fldChar w:fldCharType="end"/>
        </w:r>
      </w:hyperlink>
    </w:p>
    <w:p>
      <w:pPr>
        <w:pStyle w:val="TOC2"/>
        <w:tabs>
          <w:tab w:val="right" w:leader="dot" w:pos="8306"/>
        </w:tabs>
      </w:pPr>
      <w:hyperlink w:anchor="_Toc10273" w:history="1">
        <w:r>
          <w:rPr>
            <w:rFonts w:ascii="仿宋" w:eastAsia="仿宋" w:hAnsi="仿宋" w:cs="仿宋" w:hint="eastAsia"/>
            <w:lang w:eastAsia="zh-CN"/>
          </w:rPr>
          <w:t>(三)、文档存档与归档</w:t>
        </w:r>
        <w:r>
          <w:tab/>
        </w:r>
        <w:r>
          <w:fldChar w:fldCharType="begin"/>
        </w:r>
        <w:r>
          <w:instrText xml:space="preserve"> PAGEREF _Toc10273 \h </w:instrText>
        </w:r>
        <w:r>
          <w:fldChar w:fldCharType="separate"/>
        </w:r>
        <w:r>
          <w:t>20</w:t>
        </w:r>
        <w:r>
          <w:fldChar w:fldCharType="end"/>
        </w:r>
      </w:hyperlink>
    </w:p>
    <w:p>
      <w:pPr>
        <w:pStyle w:val="TOC1"/>
        <w:tabs>
          <w:tab w:val="right" w:leader="dot" w:pos="8306"/>
        </w:tabs>
      </w:pPr>
      <w:hyperlink w:anchor="_Toc20144" w:history="1">
        <w:r>
          <w:rPr>
            <w:rFonts w:ascii="仿宋" w:eastAsia="仿宋" w:hAnsi="仿宋" w:cs="仿宋" w:hint="eastAsia"/>
            <w:lang w:eastAsia="zh-CN"/>
          </w:rPr>
          <w:t>七、剪切机床项目计划安排</w:t>
        </w:r>
        <w:r>
          <w:tab/>
        </w:r>
        <w:r>
          <w:fldChar w:fldCharType="begin"/>
        </w:r>
        <w:r>
          <w:instrText xml:space="preserve"> PAGEREF _Toc20144 \h </w:instrText>
        </w:r>
        <w:r>
          <w:fldChar w:fldCharType="separate"/>
        </w:r>
        <w:r>
          <w:t>21</w:t>
        </w:r>
        <w:r>
          <w:fldChar w:fldCharType="end"/>
        </w:r>
      </w:hyperlink>
    </w:p>
    <w:p>
      <w:pPr>
        <w:pStyle w:val="TOC2"/>
        <w:tabs>
          <w:tab w:val="right" w:leader="dot" w:pos="8306"/>
        </w:tabs>
      </w:pPr>
      <w:hyperlink w:anchor="_Toc5582" w:history="1">
        <w:r>
          <w:rPr>
            <w:rFonts w:ascii="仿宋" w:eastAsia="仿宋" w:hAnsi="仿宋" w:cs="仿宋" w:hint="eastAsia"/>
            <w:lang w:eastAsia="zh-CN"/>
          </w:rPr>
          <w:t>(一)、建设周期</w:t>
        </w:r>
        <w:r>
          <w:tab/>
        </w:r>
        <w:r>
          <w:fldChar w:fldCharType="begin"/>
        </w:r>
        <w:r>
          <w:instrText xml:space="preserve"> PAGEREF _Toc5582 \h </w:instrText>
        </w:r>
        <w:r>
          <w:fldChar w:fldCharType="separate"/>
        </w:r>
        <w:r>
          <w:t>21</w:t>
        </w:r>
        <w:r>
          <w:fldChar w:fldCharType="end"/>
        </w:r>
      </w:hyperlink>
    </w:p>
    <w:p>
      <w:pPr>
        <w:pStyle w:val="TOC2"/>
        <w:tabs>
          <w:tab w:val="right" w:leader="dot" w:pos="8306"/>
        </w:tabs>
      </w:pPr>
      <w:hyperlink w:anchor="_Toc23045" w:history="1">
        <w:r>
          <w:rPr>
            <w:rFonts w:ascii="仿宋" w:eastAsia="仿宋" w:hAnsi="仿宋" w:cs="仿宋" w:hint="eastAsia"/>
            <w:lang w:eastAsia="zh-CN"/>
          </w:rPr>
          <w:t>(二)、建设进度</w:t>
        </w:r>
        <w:r>
          <w:tab/>
        </w:r>
        <w:r>
          <w:fldChar w:fldCharType="begin"/>
        </w:r>
        <w:r>
          <w:instrText xml:space="preserve"> PAGEREF _Toc23045 \h </w:instrText>
        </w:r>
        <w:r>
          <w:fldChar w:fldCharType="separate"/>
        </w:r>
        <w:r>
          <w:t>22</w:t>
        </w:r>
        <w:r>
          <w:fldChar w:fldCharType="end"/>
        </w:r>
      </w:hyperlink>
    </w:p>
    <w:p>
      <w:pPr>
        <w:pStyle w:val="TOC2"/>
        <w:tabs>
          <w:tab w:val="right" w:leader="dot" w:pos="8306"/>
        </w:tabs>
      </w:pPr>
      <w:hyperlink w:anchor="_Toc8921" w:history="1">
        <w:r>
          <w:rPr>
            <w:rFonts w:ascii="仿宋" w:eastAsia="仿宋" w:hAnsi="仿宋" w:cs="仿宋" w:hint="eastAsia"/>
            <w:lang w:eastAsia="zh-CN"/>
          </w:rPr>
          <w:t>(三)、进度安排注意事项</w:t>
        </w:r>
        <w:r>
          <w:tab/>
        </w:r>
        <w:r>
          <w:fldChar w:fldCharType="begin"/>
        </w:r>
        <w:r>
          <w:instrText xml:space="preserve"> PAGEREF _Toc8921 \h </w:instrText>
        </w:r>
        <w:r>
          <w:fldChar w:fldCharType="separate"/>
        </w:r>
        <w:r>
          <w:t>23</w:t>
        </w:r>
        <w:r>
          <w:fldChar w:fldCharType="end"/>
        </w:r>
      </w:hyperlink>
    </w:p>
    <w:p>
      <w:pPr>
        <w:pStyle w:val="TOC2"/>
        <w:tabs>
          <w:tab w:val="right" w:leader="dot" w:pos="8306"/>
        </w:tabs>
      </w:pPr>
      <w:hyperlink w:anchor="_Toc8549" w:history="1">
        <w:r>
          <w:rPr>
            <w:rFonts w:ascii="仿宋" w:eastAsia="仿宋" w:hAnsi="仿宋" w:cs="仿宋" w:hint="eastAsia"/>
            <w:lang w:eastAsia="zh-CN"/>
          </w:rPr>
          <w:t>(四)、人力资源配置</w:t>
        </w:r>
        <w:r>
          <w:tab/>
        </w:r>
        <w:r>
          <w:fldChar w:fldCharType="begin"/>
        </w:r>
        <w:r>
          <w:instrText xml:space="preserve"> PAGEREF _Toc8549 \h </w:instrText>
        </w:r>
        <w:r>
          <w:fldChar w:fldCharType="separate"/>
        </w:r>
        <w:r>
          <w:t>25</w:t>
        </w:r>
        <w:r>
          <w:fldChar w:fldCharType="end"/>
        </w:r>
      </w:hyperlink>
    </w:p>
    <w:p>
      <w:pPr>
        <w:pStyle w:val="TOC1"/>
        <w:tabs>
          <w:tab w:val="right" w:leader="dot" w:pos="8306"/>
        </w:tabs>
      </w:pPr>
      <w:hyperlink w:anchor="_Toc3670" w:history="1">
        <w:r>
          <w:rPr>
            <w:rFonts w:ascii="仿宋" w:eastAsia="仿宋" w:hAnsi="仿宋" w:cs="仿宋" w:hint="eastAsia"/>
            <w:lang w:eastAsia="zh-CN"/>
          </w:rPr>
          <w:t>八、剪切机床项目风险管理</w:t>
        </w:r>
        <w:r>
          <w:tab/>
        </w:r>
        <w:r>
          <w:fldChar w:fldCharType="begin"/>
        </w:r>
        <w:r>
          <w:instrText xml:space="preserve"> PAGEREF _Toc3670 \h </w:instrText>
        </w:r>
        <w:r>
          <w:fldChar w:fldCharType="separate"/>
        </w:r>
        <w:r>
          <w:t>26</w:t>
        </w:r>
        <w:r>
          <w:fldChar w:fldCharType="end"/>
        </w:r>
      </w:hyperlink>
    </w:p>
    <w:p>
      <w:pPr>
        <w:pStyle w:val="TOC2"/>
        <w:tabs>
          <w:tab w:val="right" w:leader="dot" w:pos="8306"/>
        </w:tabs>
      </w:pPr>
      <w:hyperlink w:anchor="_Toc29365" w:history="1">
        <w:r>
          <w:rPr>
            <w:rFonts w:ascii="仿宋" w:eastAsia="仿宋" w:hAnsi="仿宋" w:cs="仿宋" w:hint="eastAsia"/>
            <w:lang w:eastAsia="zh-CN"/>
          </w:rPr>
          <w:t>(一)、风险识别与评估</w:t>
        </w:r>
        <w:r>
          <w:tab/>
        </w:r>
        <w:r>
          <w:fldChar w:fldCharType="begin"/>
        </w:r>
        <w:r>
          <w:instrText xml:space="preserve"> PAGEREF _Toc29365 \h </w:instrText>
        </w:r>
        <w:r>
          <w:fldChar w:fldCharType="separate"/>
        </w:r>
        <w:r>
          <w:t>26</w:t>
        </w:r>
        <w:r>
          <w:fldChar w:fldCharType="end"/>
        </w:r>
      </w:hyperlink>
    </w:p>
    <w:p>
      <w:pPr>
        <w:pStyle w:val="TOC2"/>
        <w:tabs>
          <w:tab w:val="right" w:leader="dot" w:pos="8306"/>
        </w:tabs>
      </w:pPr>
      <w:hyperlink w:anchor="_Toc21809" w:history="1">
        <w:r>
          <w:rPr>
            <w:rFonts w:ascii="仿宋" w:eastAsia="仿宋" w:hAnsi="仿宋" w:cs="仿宋" w:hint="eastAsia"/>
            <w:lang w:eastAsia="zh-CN"/>
          </w:rPr>
          <w:t>(二)、风险应对策略</w:t>
        </w:r>
        <w:r>
          <w:tab/>
        </w:r>
        <w:r>
          <w:fldChar w:fldCharType="begin"/>
        </w:r>
        <w:r>
          <w:instrText xml:space="preserve"> PAGEREF _Toc21809 \h </w:instrText>
        </w:r>
        <w:r>
          <w:fldChar w:fldCharType="separate"/>
        </w:r>
        <w:r>
          <w:t>27</w:t>
        </w:r>
        <w:r>
          <w:fldChar w:fldCharType="end"/>
        </w:r>
      </w:hyperlink>
    </w:p>
    <w:p>
      <w:pPr>
        <w:pStyle w:val="TOC2"/>
        <w:tabs>
          <w:tab w:val="right" w:leader="dot" w:pos="8306"/>
        </w:tabs>
      </w:pPr>
      <w:hyperlink w:anchor="_Toc2917" w:history="1">
        <w:r>
          <w:rPr>
            <w:rFonts w:ascii="仿宋" w:eastAsia="仿宋" w:hAnsi="仿宋" w:cs="仿宋" w:hint="eastAsia"/>
            <w:lang w:eastAsia="zh-CN"/>
          </w:rPr>
          <w:t>(三)、风险监控与控制</w:t>
        </w:r>
        <w:r>
          <w:tab/>
        </w:r>
        <w:r>
          <w:fldChar w:fldCharType="begin"/>
        </w:r>
        <w:r>
          <w:instrText xml:space="preserve"> PAGEREF _Toc2917 \h </w:instrText>
        </w:r>
        <w:r>
          <w:fldChar w:fldCharType="separate"/>
        </w:r>
        <w:r>
          <w:t>29</w:t>
        </w:r>
        <w:r>
          <w:fldChar w:fldCharType="end"/>
        </w:r>
      </w:hyperlink>
    </w:p>
    <w:p>
      <w:pPr>
        <w:pStyle w:val="TOC1"/>
        <w:tabs>
          <w:tab w:val="right" w:leader="dot" w:pos="8306"/>
        </w:tabs>
      </w:pPr>
      <w:hyperlink w:anchor="_Toc27267" w:history="1">
        <w:r>
          <w:rPr>
            <w:rFonts w:ascii="仿宋" w:eastAsia="仿宋" w:hAnsi="仿宋" w:cs="仿宋" w:hint="eastAsia"/>
            <w:lang w:eastAsia="zh-CN"/>
          </w:rPr>
          <w:t>九、剪切机床项目社会影响</w:t>
        </w:r>
        <w:r>
          <w:tab/>
        </w:r>
        <w:r>
          <w:fldChar w:fldCharType="begin"/>
        </w:r>
        <w:r>
          <w:instrText xml:space="preserve"> PAGEREF _Toc27267 \h </w:instrText>
        </w:r>
        <w:r>
          <w:fldChar w:fldCharType="separate"/>
        </w:r>
        <w:r>
          <w:t>30</w:t>
        </w:r>
        <w:r>
          <w:fldChar w:fldCharType="end"/>
        </w:r>
      </w:hyperlink>
    </w:p>
    <w:p>
      <w:pPr>
        <w:pStyle w:val="TOC2"/>
        <w:tabs>
          <w:tab w:val="right" w:leader="dot" w:pos="8306"/>
        </w:tabs>
      </w:pPr>
      <w:hyperlink w:anchor="_Toc14311" w:history="1">
        <w:r>
          <w:rPr>
            <w:rFonts w:ascii="仿宋" w:eastAsia="仿宋" w:hAnsi="仿宋" w:cs="仿宋" w:hint="eastAsia"/>
            <w:lang w:eastAsia="zh-CN"/>
          </w:rPr>
          <w:t>(一)、社会责任与义务</w:t>
        </w:r>
        <w:r>
          <w:tab/>
        </w:r>
        <w:r>
          <w:fldChar w:fldCharType="begin"/>
        </w:r>
        <w:r>
          <w:instrText xml:space="preserve"> PAGEREF _Toc14311 \h </w:instrText>
        </w:r>
        <w:r>
          <w:fldChar w:fldCharType="separate"/>
        </w:r>
        <w:r>
          <w:t>30</w:t>
        </w:r>
        <w:r>
          <w:fldChar w:fldCharType="end"/>
        </w:r>
      </w:hyperlink>
    </w:p>
    <w:p>
      <w:pPr>
        <w:pStyle w:val="TOC2"/>
        <w:tabs>
          <w:tab w:val="right" w:leader="dot" w:pos="8306"/>
        </w:tabs>
      </w:pPr>
      <w:hyperlink w:anchor="_Toc32689" w:history="1">
        <w:r>
          <w:rPr>
            <w:rFonts w:ascii="仿宋" w:eastAsia="仿宋" w:hAnsi="仿宋" w:cs="仿宋" w:hint="eastAsia"/>
            <w:lang w:eastAsia="zh-CN"/>
          </w:rPr>
          <w:t>(二)、社会参与与沟通</w:t>
        </w:r>
        <w:r>
          <w:tab/>
        </w:r>
        <w:r>
          <w:fldChar w:fldCharType="begin"/>
        </w:r>
        <w:r>
          <w:instrText xml:space="preserve"> PAGEREF _Toc32689 \h </w:instrText>
        </w:r>
        <w:r>
          <w:fldChar w:fldCharType="separate"/>
        </w:r>
        <w:r>
          <w:t>30</w:t>
        </w:r>
        <w:r>
          <w:fldChar w:fldCharType="end"/>
        </w:r>
      </w:hyperlink>
    </w:p>
    <w:p>
      <w:pPr>
        <w:pStyle w:val="TOC1"/>
        <w:tabs>
          <w:tab w:val="right" w:leader="dot" w:pos="8306"/>
        </w:tabs>
      </w:pPr>
      <w:hyperlink w:anchor="_Toc2021" w:history="1">
        <w:r>
          <w:rPr>
            <w:rFonts w:ascii="仿宋" w:eastAsia="仿宋" w:hAnsi="仿宋" w:cs="仿宋" w:hint="eastAsia"/>
            <w:lang w:eastAsia="zh-CN"/>
          </w:rPr>
          <w:t>十、剪切机床项目创新与研发</w:t>
        </w:r>
        <w:r>
          <w:tab/>
        </w:r>
        <w:r>
          <w:fldChar w:fldCharType="begin"/>
        </w:r>
        <w:r>
          <w:instrText xml:space="preserve"> PAGEREF _Toc2021 \h </w:instrText>
        </w:r>
        <w:r>
          <w:fldChar w:fldCharType="separate"/>
        </w:r>
        <w:r>
          <w:t>31</w:t>
        </w:r>
        <w:r>
          <w:fldChar w:fldCharType="end"/>
        </w:r>
      </w:hyperlink>
    </w:p>
    <w:p>
      <w:pPr>
        <w:pStyle w:val="TOC2"/>
        <w:tabs>
          <w:tab w:val="right" w:leader="dot" w:pos="8306"/>
        </w:tabs>
      </w:pPr>
      <w:hyperlink w:anchor="_Toc16966" w:history="1">
        <w:r>
          <w:rPr>
            <w:rFonts w:ascii="仿宋" w:eastAsia="仿宋" w:hAnsi="仿宋" w:cs="仿宋" w:hint="eastAsia"/>
            <w:lang w:eastAsia="zh-CN"/>
          </w:rPr>
          <w:t>(一)、创新策略与方向</w:t>
        </w:r>
        <w:r>
          <w:tab/>
        </w:r>
        <w:r>
          <w:fldChar w:fldCharType="begin"/>
        </w:r>
        <w:r>
          <w:instrText xml:space="preserve"> PAGEREF _Toc16966 \h </w:instrText>
        </w:r>
        <w:r>
          <w:fldChar w:fldCharType="separate"/>
        </w:r>
        <w:r>
          <w:t>31</w:t>
        </w:r>
        <w:r>
          <w:fldChar w:fldCharType="end"/>
        </w:r>
      </w:hyperlink>
    </w:p>
    <w:p>
      <w:pPr>
        <w:pStyle w:val="TOC2"/>
        <w:tabs>
          <w:tab w:val="right" w:leader="dot" w:pos="8306"/>
        </w:tabs>
      </w:pPr>
      <w:hyperlink w:anchor="_Toc1305" w:history="1">
        <w:r>
          <w:rPr>
            <w:rFonts w:ascii="仿宋" w:eastAsia="仿宋" w:hAnsi="仿宋" w:cs="仿宋" w:hint="eastAsia"/>
            <w:lang w:eastAsia="zh-CN"/>
          </w:rPr>
          <w:t>(二)、研发规划与投入</w:t>
        </w:r>
        <w:r>
          <w:tab/>
        </w:r>
        <w:r>
          <w:fldChar w:fldCharType="begin"/>
        </w:r>
        <w:r>
          <w:instrText xml:space="preserve"> PAGEREF _Toc1305 \h </w:instrText>
        </w:r>
        <w:r>
          <w:fldChar w:fldCharType="separate"/>
        </w:r>
        <w:r>
          <w:t>33</w:t>
        </w:r>
        <w:r>
          <w:fldChar w:fldCharType="end"/>
        </w:r>
      </w:hyperlink>
    </w:p>
    <w:p>
      <w:pPr>
        <w:pStyle w:val="TOC1"/>
        <w:tabs>
          <w:tab w:val="right" w:leader="dot" w:pos="8306"/>
        </w:tabs>
      </w:pPr>
      <w:hyperlink w:anchor="_Toc26094" w:history="1">
        <w:r>
          <w:rPr>
            <w:rFonts w:ascii="仿宋" w:eastAsia="仿宋" w:hAnsi="仿宋" w:cs="仿宋" w:hint="eastAsia"/>
            <w:lang w:eastAsia="zh-CN"/>
          </w:rPr>
          <w:t>十一、剪切机床项目经营效益</w:t>
        </w:r>
        <w:r>
          <w:tab/>
        </w:r>
        <w:r>
          <w:fldChar w:fldCharType="begin"/>
        </w:r>
        <w:r>
          <w:instrText xml:space="preserve"> PAGEREF _Toc26094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9" w:history="1">
        <w:r>
          <w:rPr>
            <w:rFonts w:ascii="仿宋" w:eastAsia="仿宋" w:hAnsi="仿宋" w:cs="仿宋" w:hint="eastAsia"/>
            <w:lang w:eastAsia="zh-CN"/>
          </w:rPr>
          <w:t>(一)、经济评价财务测算</w:t>
        </w:r>
        <w:r>
          <w:tab/>
        </w:r>
        <w:r>
          <w:fldChar w:fldCharType="begin"/>
        </w:r>
        <w:r>
          <w:instrText xml:space="preserve"> PAGEREF _Toc2549 \h </w:instrText>
        </w:r>
        <w:r>
          <w:fldChar w:fldCharType="separate"/>
        </w:r>
        <w:r>
          <w:t>34</w:t>
        </w:r>
        <w:r>
          <w:fldChar w:fldCharType="end"/>
        </w:r>
      </w:hyperlink>
    </w:p>
    <w:p>
      <w:pPr>
        <w:pStyle w:val="TOC2"/>
        <w:tabs>
          <w:tab w:val="right" w:leader="dot" w:pos="8306"/>
        </w:tabs>
      </w:pPr>
      <w:hyperlink w:anchor="_Toc17149" w:history="1">
        <w:r>
          <w:rPr>
            <w:rFonts w:ascii="仿宋" w:eastAsia="仿宋" w:hAnsi="仿宋" w:cs="仿宋" w:hint="eastAsia"/>
            <w:lang w:eastAsia="zh-CN"/>
          </w:rPr>
          <w:t>(二)、剪切机床项目盈利能力分析</w:t>
        </w:r>
        <w:r>
          <w:tab/>
        </w:r>
        <w:r>
          <w:fldChar w:fldCharType="begin"/>
        </w:r>
        <w:r>
          <w:instrText xml:space="preserve"> PAGEREF _Toc17149 \h </w:instrText>
        </w:r>
        <w:r>
          <w:fldChar w:fldCharType="separate"/>
        </w:r>
        <w:r>
          <w:t>36</w:t>
        </w:r>
        <w:r>
          <w:fldChar w:fldCharType="end"/>
        </w:r>
      </w:hyperlink>
    </w:p>
    <w:p>
      <w:pPr>
        <w:pStyle w:val="TOC1"/>
        <w:tabs>
          <w:tab w:val="right" w:leader="dot" w:pos="8306"/>
        </w:tabs>
      </w:pPr>
      <w:hyperlink w:anchor="_Toc32382" w:history="1">
        <w:r>
          <w:rPr>
            <w:rFonts w:ascii="仿宋" w:eastAsia="仿宋" w:hAnsi="仿宋" w:cs="仿宋" w:hint="eastAsia"/>
            <w:lang w:eastAsia="zh-CN"/>
          </w:rPr>
          <w:t>十二、生产安全保护</w:t>
        </w:r>
        <w:r>
          <w:tab/>
        </w:r>
        <w:r>
          <w:fldChar w:fldCharType="begin"/>
        </w:r>
        <w:r>
          <w:instrText xml:space="preserve"> PAGEREF _Toc32382 \h </w:instrText>
        </w:r>
        <w:r>
          <w:fldChar w:fldCharType="separate"/>
        </w:r>
        <w:r>
          <w:t>36</w:t>
        </w:r>
        <w:r>
          <w:fldChar w:fldCharType="end"/>
        </w:r>
      </w:hyperlink>
    </w:p>
    <w:p>
      <w:pPr>
        <w:pStyle w:val="TOC2"/>
        <w:tabs>
          <w:tab w:val="right" w:leader="dot" w:pos="8306"/>
        </w:tabs>
      </w:pPr>
      <w:hyperlink w:anchor="_Toc22110" w:history="1">
        <w:r>
          <w:rPr>
            <w:rFonts w:ascii="仿宋" w:eastAsia="仿宋" w:hAnsi="仿宋" w:cs="仿宋" w:hint="eastAsia"/>
            <w:lang w:eastAsia="zh-CN"/>
          </w:rPr>
          <w:t>(一)、消防安全</w:t>
        </w:r>
        <w:r>
          <w:tab/>
        </w:r>
        <w:r>
          <w:fldChar w:fldCharType="begin"/>
        </w:r>
        <w:r>
          <w:instrText xml:space="preserve"> PAGEREF _Toc22110 \h </w:instrText>
        </w:r>
        <w:r>
          <w:fldChar w:fldCharType="separate"/>
        </w:r>
        <w:r>
          <w:t>36</w:t>
        </w:r>
        <w:r>
          <w:fldChar w:fldCharType="end"/>
        </w:r>
      </w:hyperlink>
    </w:p>
    <w:p>
      <w:pPr>
        <w:pStyle w:val="TOC2"/>
        <w:tabs>
          <w:tab w:val="right" w:leader="dot" w:pos="8306"/>
        </w:tabs>
      </w:pPr>
      <w:hyperlink w:anchor="_Toc13572" w:history="1">
        <w:r>
          <w:rPr>
            <w:rFonts w:ascii="仿宋" w:eastAsia="仿宋" w:hAnsi="仿宋" w:cs="仿宋" w:hint="eastAsia"/>
            <w:lang w:eastAsia="zh-CN"/>
          </w:rPr>
          <w:t>(二)、防火防爆总图布置措施</w:t>
        </w:r>
        <w:r>
          <w:tab/>
        </w:r>
        <w:r>
          <w:fldChar w:fldCharType="begin"/>
        </w:r>
        <w:r>
          <w:instrText xml:space="preserve"> PAGEREF _Toc13572 \h </w:instrText>
        </w:r>
        <w:r>
          <w:fldChar w:fldCharType="separate"/>
        </w:r>
        <w:r>
          <w:t>38</w:t>
        </w:r>
        <w:r>
          <w:fldChar w:fldCharType="end"/>
        </w:r>
      </w:hyperlink>
    </w:p>
    <w:p>
      <w:pPr>
        <w:pStyle w:val="TOC2"/>
        <w:tabs>
          <w:tab w:val="right" w:leader="dot" w:pos="8306"/>
        </w:tabs>
      </w:pPr>
      <w:hyperlink w:anchor="_Toc5610" w:history="1">
        <w:r>
          <w:rPr>
            <w:rFonts w:ascii="仿宋" w:eastAsia="仿宋" w:hAnsi="仿宋" w:cs="仿宋" w:hint="eastAsia"/>
            <w:lang w:eastAsia="zh-CN"/>
          </w:rPr>
          <w:t>(三)、自然灾害防范措施</w:t>
        </w:r>
        <w:r>
          <w:tab/>
        </w:r>
        <w:r>
          <w:fldChar w:fldCharType="begin"/>
        </w:r>
        <w:r>
          <w:instrText xml:space="preserve"> PAGEREF _Toc5610 \h </w:instrText>
        </w:r>
        <w:r>
          <w:fldChar w:fldCharType="separate"/>
        </w:r>
        <w:r>
          <w:t>39</w:t>
        </w:r>
        <w:r>
          <w:fldChar w:fldCharType="end"/>
        </w:r>
      </w:hyperlink>
    </w:p>
    <w:p>
      <w:pPr>
        <w:pStyle w:val="TOC2"/>
        <w:tabs>
          <w:tab w:val="right" w:leader="dot" w:pos="8306"/>
        </w:tabs>
      </w:pPr>
      <w:hyperlink w:anchor="_Toc11683" w:history="1">
        <w:r>
          <w:rPr>
            <w:rFonts w:ascii="仿宋" w:eastAsia="仿宋" w:hAnsi="仿宋" w:cs="仿宋" w:hint="eastAsia"/>
            <w:lang w:eastAsia="zh-CN"/>
          </w:rPr>
          <w:t>(四)、安全色及安全标志使用要求</w:t>
        </w:r>
        <w:r>
          <w:tab/>
        </w:r>
        <w:r>
          <w:fldChar w:fldCharType="begin"/>
        </w:r>
        <w:r>
          <w:instrText xml:space="preserve"> PAGEREF _Toc11683 \h </w:instrText>
        </w:r>
        <w:r>
          <w:fldChar w:fldCharType="separate"/>
        </w:r>
        <w:r>
          <w:t>40</w:t>
        </w:r>
        <w:r>
          <w:fldChar w:fldCharType="end"/>
        </w:r>
      </w:hyperlink>
    </w:p>
    <w:p>
      <w:pPr>
        <w:pStyle w:val="TOC2"/>
        <w:tabs>
          <w:tab w:val="right" w:leader="dot" w:pos="8306"/>
        </w:tabs>
      </w:pPr>
      <w:hyperlink w:anchor="_Toc25708" w:history="1">
        <w:r>
          <w:rPr>
            <w:rFonts w:ascii="仿宋" w:eastAsia="仿宋" w:hAnsi="仿宋" w:cs="仿宋" w:hint="eastAsia"/>
            <w:lang w:eastAsia="zh-CN"/>
          </w:rPr>
          <w:t>(五)、防尘防毒措施</w:t>
        </w:r>
        <w:r>
          <w:tab/>
        </w:r>
        <w:r>
          <w:fldChar w:fldCharType="begin"/>
        </w:r>
        <w:r>
          <w:instrText xml:space="preserve"> PAGEREF _Toc25708 \h </w:instrText>
        </w:r>
        <w:r>
          <w:fldChar w:fldCharType="separate"/>
        </w:r>
        <w:r>
          <w:t>41</w:t>
        </w:r>
        <w:r>
          <w:fldChar w:fldCharType="end"/>
        </w:r>
      </w:hyperlink>
    </w:p>
    <w:p>
      <w:pPr>
        <w:pStyle w:val="TOC2"/>
        <w:tabs>
          <w:tab w:val="right" w:leader="dot" w:pos="8306"/>
        </w:tabs>
      </w:pPr>
      <w:hyperlink w:anchor="_Toc32423" w:history="1">
        <w:r>
          <w:rPr>
            <w:rFonts w:ascii="仿宋" w:eastAsia="仿宋" w:hAnsi="仿宋" w:cs="仿宋" w:hint="eastAsia"/>
            <w:lang w:eastAsia="zh-CN"/>
          </w:rPr>
          <w:t>(六)、防静电、触电防护及防雷措施</w:t>
        </w:r>
        <w:r>
          <w:tab/>
        </w:r>
        <w:r>
          <w:fldChar w:fldCharType="begin"/>
        </w:r>
        <w:r>
          <w:instrText xml:space="preserve"> PAGEREF _Toc32423 \h </w:instrText>
        </w:r>
        <w:r>
          <w:fldChar w:fldCharType="separate"/>
        </w:r>
        <w:r>
          <w:t>41</w:t>
        </w:r>
        <w:r>
          <w:fldChar w:fldCharType="end"/>
        </w:r>
      </w:hyperlink>
    </w:p>
    <w:p>
      <w:pPr>
        <w:pStyle w:val="TOC2"/>
        <w:tabs>
          <w:tab w:val="right" w:leader="dot" w:pos="8306"/>
        </w:tabs>
      </w:pPr>
      <w:hyperlink w:anchor="_Toc2788" w:history="1">
        <w:r>
          <w:rPr>
            <w:rFonts w:ascii="仿宋" w:eastAsia="仿宋" w:hAnsi="仿宋" w:cs="仿宋" w:hint="eastAsia"/>
            <w:lang w:eastAsia="zh-CN"/>
          </w:rPr>
          <w:t>(七)、机械设备安全保障措施</w:t>
        </w:r>
        <w:r>
          <w:tab/>
        </w:r>
        <w:r>
          <w:fldChar w:fldCharType="begin"/>
        </w:r>
        <w:r>
          <w:instrText xml:space="preserve"> PAGEREF _Toc2788 \h </w:instrText>
        </w:r>
        <w:r>
          <w:fldChar w:fldCharType="separate"/>
        </w:r>
        <w:r>
          <w:t>43</w:t>
        </w:r>
        <w:r>
          <w:fldChar w:fldCharType="end"/>
        </w:r>
      </w:hyperlink>
    </w:p>
    <w:p>
      <w:pPr>
        <w:pStyle w:val="TOC1"/>
        <w:tabs>
          <w:tab w:val="right" w:leader="dot" w:pos="8306"/>
        </w:tabs>
      </w:pPr>
      <w:hyperlink w:anchor="_Toc20818" w:history="1">
        <w:r>
          <w:rPr>
            <w:rFonts w:ascii="仿宋" w:eastAsia="仿宋" w:hAnsi="仿宋" w:cs="仿宋" w:hint="eastAsia"/>
            <w:lang w:eastAsia="zh-CN"/>
          </w:rPr>
          <w:t>十三、利益相关者分析与沟通计划</w:t>
        </w:r>
        <w:r>
          <w:tab/>
        </w:r>
        <w:r>
          <w:fldChar w:fldCharType="begin"/>
        </w:r>
        <w:r>
          <w:instrText xml:space="preserve"> PAGEREF _Toc20818 \h </w:instrText>
        </w:r>
        <w:r>
          <w:fldChar w:fldCharType="separate"/>
        </w:r>
        <w:r>
          <w:t>44</w:t>
        </w:r>
        <w:r>
          <w:fldChar w:fldCharType="end"/>
        </w:r>
      </w:hyperlink>
    </w:p>
    <w:p>
      <w:pPr>
        <w:pStyle w:val="TOC2"/>
        <w:tabs>
          <w:tab w:val="right" w:leader="dot" w:pos="8306"/>
        </w:tabs>
      </w:pPr>
      <w:hyperlink w:anchor="_Toc2248" w:history="1">
        <w:r>
          <w:rPr>
            <w:rFonts w:ascii="仿宋" w:eastAsia="仿宋" w:hAnsi="仿宋" w:cs="仿宋" w:hint="eastAsia"/>
            <w:lang w:eastAsia="zh-CN"/>
          </w:rPr>
          <w:t>(一)、利益相关者分析</w:t>
        </w:r>
        <w:r>
          <w:tab/>
        </w:r>
        <w:r>
          <w:fldChar w:fldCharType="begin"/>
        </w:r>
        <w:r>
          <w:instrText xml:space="preserve"> PAGEREF _Toc2248 \h </w:instrText>
        </w:r>
        <w:r>
          <w:fldChar w:fldCharType="separate"/>
        </w:r>
        <w:r>
          <w:t>44</w:t>
        </w:r>
        <w:r>
          <w:fldChar w:fldCharType="end"/>
        </w:r>
      </w:hyperlink>
    </w:p>
    <w:p>
      <w:pPr>
        <w:pStyle w:val="TOC2"/>
        <w:tabs>
          <w:tab w:val="right" w:leader="dot" w:pos="8306"/>
        </w:tabs>
      </w:pPr>
      <w:hyperlink w:anchor="_Toc7574" w:history="1">
        <w:r>
          <w:rPr>
            <w:rFonts w:ascii="仿宋" w:eastAsia="仿宋" w:hAnsi="仿宋" w:cs="仿宋" w:hint="eastAsia"/>
            <w:lang w:eastAsia="zh-CN"/>
          </w:rPr>
          <w:t>(二)、沟通计划</w:t>
        </w:r>
        <w:r>
          <w:tab/>
        </w:r>
        <w:r>
          <w:fldChar w:fldCharType="begin"/>
        </w:r>
        <w:r>
          <w:instrText xml:space="preserve"> PAGEREF _Toc7574 \h </w:instrText>
        </w:r>
        <w:r>
          <w:fldChar w:fldCharType="separate"/>
        </w:r>
        <w:r>
          <w:t>45</w:t>
        </w:r>
        <w:r>
          <w:fldChar w:fldCharType="end"/>
        </w:r>
      </w:hyperlink>
    </w:p>
    <w:p>
      <w:pPr>
        <w:pStyle w:val="TOC1"/>
        <w:tabs>
          <w:tab w:val="right" w:leader="dot" w:pos="8306"/>
        </w:tabs>
      </w:pPr>
      <w:hyperlink w:anchor="_Toc23372" w:history="1">
        <w:r>
          <w:rPr>
            <w:rFonts w:ascii="仿宋" w:eastAsia="仿宋" w:hAnsi="仿宋" w:cs="仿宋" w:hint="eastAsia"/>
            <w:lang w:eastAsia="zh-CN"/>
          </w:rPr>
          <w:t>十四、剪切机床项目实施保障措施</w:t>
        </w:r>
        <w:r>
          <w:tab/>
        </w:r>
        <w:r>
          <w:fldChar w:fldCharType="begin"/>
        </w:r>
        <w:r>
          <w:instrText xml:space="preserve"> PAGEREF _Toc23372 \h </w:instrText>
        </w:r>
        <w:r>
          <w:fldChar w:fldCharType="separate"/>
        </w:r>
        <w:r>
          <w:t>47</w:t>
        </w:r>
        <w:r>
          <w:fldChar w:fldCharType="end"/>
        </w:r>
      </w:hyperlink>
    </w:p>
    <w:p>
      <w:pPr>
        <w:pStyle w:val="TOC2"/>
        <w:tabs>
          <w:tab w:val="right" w:leader="dot" w:pos="8306"/>
        </w:tabs>
      </w:pPr>
      <w:hyperlink w:anchor="_Toc25783" w:history="1">
        <w:r>
          <w:rPr>
            <w:rFonts w:ascii="仿宋" w:eastAsia="仿宋" w:hAnsi="仿宋" w:cs="仿宋" w:hint="eastAsia"/>
            <w:lang w:eastAsia="zh-CN"/>
          </w:rPr>
          <w:t>(一)、剪切机床项目实施保障机制</w:t>
        </w:r>
        <w:r>
          <w:tab/>
        </w:r>
        <w:r>
          <w:fldChar w:fldCharType="begin"/>
        </w:r>
        <w:r>
          <w:instrText xml:space="preserve"> PAGEREF _Toc25783 \h </w:instrText>
        </w:r>
        <w:r>
          <w:fldChar w:fldCharType="separate"/>
        </w:r>
        <w:r>
          <w:t>47</w:t>
        </w:r>
        <w:r>
          <w:fldChar w:fldCharType="end"/>
        </w:r>
      </w:hyperlink>
    </w:p>
    <w:p>
      <w:pPr>
        <w:pStyle w:val="TOC2"/>
        <w:tabs>
          <w:tab w:val="right" w:leader="dot" w:pos="8306"/>
        </w:tabs>
      </w:pPr>
      <w:hyperlink w:anchor="_Toc7169" w:history="1">
        <w:r>
          <w:rPr>
            <w:rFonts w:ascii="仿宋" w:eastAsia="仿宋" w:hAnsi="仿宋" w:cs="仿宋" w:hint="eastAsia"/>
            <w:lang w:eastAsia="zh-CN"/>
          </w:rPr>
          <w:t>(二)、剪切机床项目法律合规要求</w:t>
        </w:r>
        <w:r>
          <w:tab/>
        </w:r>
        <w:r>
          <w:fldChar w:fldCharType="begin"/>
        </w:r>
        <w:r>
          <w:instrText xml:space="preserve"> PAGEREF _Toc7169 \h </w:instrText>
        </w:r>
        <w:r>
          <w:fldChar w:fldCharType="separate"/>
        </w:r>
        <w:r>
          <w:t>50</w:t>
        </w:r>
        <w:r>
          <w:fldChar w:fldCharType="end"/>
        </w:r>
      </w:hyperlink>
    </w:p>
    <w:p>
      <w:pPr>
        <w:pStyle w:val="TOC2"/>
        <w:tabs>
          <w:tab w:val="right" w:leader="dot" w:pos="8306"/>
        </w:tabs>
      </w:pPr>
      <w:hyperlink w:anchor="_Toc27127" w:history="1">
        <w:r>
          <w:rPr>
            <w:rFonts w:ascii="仿宋" w:eastAsia="仿宋" w:hAnsi="仿宋" w:cs="仿宋" w:hint="eastAsia"/>
            <w:lang w:eastAsia="zh-CN"/>
          </w:rPr>
          <w:t>(三)、剪切机床项目合同管理与法律事务</w:t>
        </w:r>
        <w:r>
          <w:tab/>
        </w:r>
        <w:r>
          <w:fldChar w:fldCharType="begin"/>
        </w:r>
        <w:r>
          <w:instrText xml:space="preserve"> PAGEREF _Toc27127 \h </w:instrText>
        </w:r>
        <w:r>
          <w:fldChar w:fldCharType="separate"/>
        </w:r>
        <w:r>
          <w:t>54</w:t>
        </w:r>
        <w:r>
          <w:fldChar w:fldCharType="end"/>
        </w:r>
      </w:hyperlink>
    </w:p>
    <w:p>
      <w:pPr>
        <w:pStyle w:val="TOC2"/>
        <w:tabs>
          <w:tab w:val="right" w:leader="dot" w:pos="8306"/>
        </w:tabs>
      </w:pPr>
      <w:hyperlink w:anchor="_Toc6467" w:history="1">
        <w:r>
          <w:rPr>
            <w:rFonts w:ascii="仿宋" w:eastAsia="仿宋" w:hAnsi="仿宋" w:cs="仿宋" w:hint="eastAsia"/>
            <w:lang w:eastAsia="zh-CN"/>
          </w:rPr>
          <w:t>(四)、剪切机床项目知识产权保护策略</w:t>
        </w:r>
        <w:r>
          <w:tab/>
        </w:r>
        <w:r>
          <w:fldChar w:fldCharType="begin"/>
        </w:r>
        <w:r>
          <w:instrText xml:space="preserve"> PAGEREF _Toc6467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70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的技术管理特点体现在其创新导向。通过引入最先进的技术趋势和解决方案，剪切机床项目致力于提升科技含量、提高质量和效率水平。这意味着我们将采用最新的工具和方法，确保剪切机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剪切机床项目技术管理的显著特征。通过整合不同领域的技术资源，我们实现了跨学科的协同工作。这有助于优化技术架构，提高整体效能。此外，整合性策略还促进了不同技术团队之间的紧密沟通和高效合作，确保剪切机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剪切机床项目所采用的技术。通过不断优化技术方案，剪切机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剪切机床项目团队将在剪切机床项目初期识别可能的技术风险，并采取相应的预防和应对措施。通过建立健全的风险评估机制，剪切机床项目能够在实施过程中及时发现并解决潜在的技术问题，保障剪切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剪切机床项目中，技术将成为剪切机床项目成功的有力支持。这一深度剖析揭示了技术管理在剪切机床项目实施中的关键作用，为剪切机床项目的技术基础奠定了坚实的基础。</w:t>
      </w:r>
    </w:p>
    <w:p>
      <w:pPr>
        <w:pStyle w:val="Heading2"/>
        <w:ind w:firstLine="560" w:firstLineChars="200"/>
        <w:rPr>
          <w:rFonts w:ascii="仿宋" w:eastAsia="仿宋" w:hAnsi="仿宋" w:cs="仿宋" w:hint="eastAsia"/>
          <w:sz w:val="28"/>
          <w:lang w:eastAsia="zh-CN"/>
        </w:rPr>
      </w:pPr>
      <w:bookmarkStart w:id="4" w:name="_Toc24105"/>
      <w:r>
        <w:rPr>
          <w:rFonts w:ascii="仿宋" w:eastAsia="仿宋" w:hAnsi="仿宋" w:cs="仿宋" w:hint="eastAsia"/>
          <w:sz w:val="28"/>
          <w:lang w:eastAsia="zh-CN"/>
        </w:rPr>
        <w:t>(二)、剪切机床项目工艺技术设计方案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剪切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剪切机床项目将严格按照相关行业规范要求进行组织。通过有效控制产品质量，剪切机床项目将致力于为顾客提供优质的剪切机床项目产品和良好的服务。这体现了剪切机床项目对于生产活动合规性和质量标准的高度重视，为剪切机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剪切机床项目注重生态效益和清洁生产原则。剪切机床项目建设将紧密结合地方特色经济发展，与社会经济发展规划和区域环境保护规划方案相协调一致。通过与当地区域自然生态系统的结合，剪切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剪切机床项目产品具有多样化的客户需求和个性化的特点。因此，剪切机床项目产品规格品种多样，且单批生产数量较小。为满足这一特点，剪切机床项目承办单位将建设先进的柔性制造生产线。通过广泛应用柔性制造技术，剪切机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剪切机床项目采用的技术具有较高的技术含量和自动化水平，处于国内先进水平。这一技术选用不仅体现了对生产效率、质量和环境友好性的高标准要求，同时为剪切机床项目的可持续发展奠定了坚实的基础。</w:t>
      </w:r>
    </w:p>
    <w:p>
      <w:pPr>
        <w:pStyle w:val="Heading2"/>
        <w:ind w:firstLine="560" w:firstLineChars="200"/>
        <w:rPr>
          <w:rFonts w:ascii="仿宋" w:eastAsia="仿宋" w:hAnsi="仿宋" w:cs="仿宋" w:hint="eastAsia"/>
          <w:sz w:val="28"/>
          <w:lang w:eastAsia="zh-CN"/>
        </w:rPr>
      </w:pPr>
      <w:bookmarkStart w:id="5" w:name="_Toc759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为确保剪切机床项目的高效生产和技术实施，我们制定了一套精心设计的设备选型方案，以满足剪切机床项目生产、质量和环保的要求。该方案的主要特点如下：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剪切机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针对剪切机床项目产品的多样性和小批量生产的特点，我们将建设柔性制造生产线。通过在设备选型中考虑柔性制造技术，可以灵活应对不同产品规格和生产需求，实现生产线的高度灵活性和适应性。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97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2158"/>
      <w:r>
        <w:rPr>
          <w:rFonts w:ascii="仿宋" w:eastAsia="仿宋" w:hAnsi="仿宋" w:cs="仿宋" w:hint="eastAsia"/>
          <w:lang w:eastAsia="zh-CN"/>
        </w:rPr>
        <w:t>(一)、剪切机床行业分析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行业一直以来都是市场的关注焦点。行业内的发展趋势、竞争态势以及潜在机会都对剪切机床项目的推进产生深远的影响。通过深入研究行业的整体概貌，我们将更好地理解行业的核心特征，为剪切机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行业，技术一直是推动创新和发展的关键因素。我们将对当前技术趋势进行详尽分析，包括但不限于人工智能、大数据应用、先进制造技术等。这有助于剪切机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剪切机床项目成功的基础。我们将对主要竞争对手进行深入研究，包括其市场份额、产品特点、市场定位等。通过全面了解竞争对手的优势和劣势，剪切机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5406"/>
      <w:r>
        <w:rPr>
          <w:rFonts w:ascii="仿宋" w:eastAsia="仿宋" w:hAnsi="仿宋" w:cs="仿宋" w:hint="eastAsia"/>
          <w:sz w:val="28"/>
          <w:lang w:eastAsia="zh-CN"/>
        </w:rPr>
        <w:t>(二)、剪切机床市场分析预测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通过对市场规模的深入调研，我们将预测剪切机床市场未来的增长趋势。这包括市场的整体规模、各细分领域的发展趋势等。剪切机床项目可以根据市场的扩张速度和潜在机会，制定更符合市场需求的发展策略。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剪切机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剪切机床项目实施过程中需要充分考虑的因素。我们将对市场风险进行全面评估，包括但不限于政策法规风险、市场竞争风险、技术变革风险等。通过对潜在风险的深入分析，剪切机床项目可以制定相应的风险缓解策略，降低不确定性对剪切机床项目的影响。</w:t>
      </w:r>
    </w:p>
    <w:p>
      <w:pPr>
        <w:pStyle w:val="Heading1"/>
        <w:ind w:firstLine="560" w:firstLineChars="200"/>
        <w:rPr>
          <w:rFonts w:ascii="仿宋" w:eastAsia="仿宋" w:hAnsi="仿宋" w:cs="仿宋" w:hint="eastAsia"/>
          <w:sz w:val="28"/>
          <w:lang w:eastAsia="zh-CN"/>
        </w:rPr>
      </w:pPr>
      <w:bookmarkStart w:id="9" w:name="_Toc28694"/>
      <w:r>
        <w:rPr>
          <w:rFonts w:ascii="仿宋" w:eastAsia="仿宋" w:hAnsi="仿宋" w:cs="仿宋" w:hint="eastAsia"/>
          <w:sz w:val="28"/>
          <w:lang w:eastAsia="zh-CN"/>
        </w:rPr>
        <w:t>三、剪切机床项目绩效评估</w:t>
      </w:r>
      <w:bookmarkEnd w:id="9"/>
    </w:p>
    <w:p>
      <w:pPr>
        <w:pStyle w:val="Heading2"/>
        <w:rPr>
          <w:rFonts w:ascii="仿宋" w:eastAsia="仿宋" w:hAnsi="仿宋" w:cs="仿宋" w:hint="eastAsia"/>
          <w:lang w:eastAsia="zh-CN"/>
        </w:rPr>
      </w:pPr>
      <w:bookmarkStart w:id="10" w:name="_Toc1528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项目中，我们设计了一套全面的绩效评估指标，以确保剪切机床项目的可控和成功交付。这些指标跨足剪切机床项目目标、成本、进度和质量等多个维度，为我们提供了全面洞察剪切机床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目标达成率是我们关注的首要指标。我们设定了明确的目标，并通过定期监测和评估，迅速发现并应对潜在的目标偏差。这为剪切机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成本绩效是另一个核心关注点。通过实际成本与预算成本的对比分析，我们深入了解成本差异的原因，及时调整资源分配，保持剪切机床项目在经济效益方面的合理水平。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剪切机床项目进度作为关键的绩效指标之一，得到了精心的关注。我们制定了详细的剪切机床项目进度计划，并设立了进度符合度指标，确保实际进度与计划进度保持一致。这使我们能够快速发现和解决潜在的进度问题，保持剪切机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剪切机床项目绩效的不可或缺的一环。我们引入了一系列的质量标准和客户满意度指标，以确保剪切机床项目交付的成果在质量上达到或超越预期水平。通过持续监测这些指标，我们努力提升剪切机床项目整体质量水平，为剪切机床项目的成功交付提供有力保障。通过这些科学且全面的绩效评估，我们能够更好地引导剪切机床项目的持续改进，确保剪切机床项目目标的顺利达成。</w:t>
      </w:r>
    </w:p>
    <w:p>
      <w:pPr>
        <w:pStyle w:val="Heading2"/>
        <w:ind w:firstLine="560" w:firstLineChars="200"/>
        <w:rPr>
          <w:rFonts w:ascii="仿宋" w:eastAsia="仿宋" w:hAnsi="仿宋" w:cs="仿宋" w:hint="eastAsia"/>
          <w:sz w:val="28"/>
          <w:lang w:eastAsia="zh-CN"/>
        </w:rPr>
      </w:pPr>
      <w:bookmarkStart w:id="11" w:name="_Toc77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绩效评估是剪切机床项目中的关键环节，为确保剪切机床项目达到预期目标，我们采用了多层次、多维度的绩效评估方法。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剪切机床项目的战略目标对齐，确保每个决策和行动都与剪切机床项目整体目标保持一致。团队会定期召开战略对齐会议，审视当前工作与剪切机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剪切机床项目进度、质量、成本和风险等方面。这些指标通过数据收集和分析，为剪切机床项目管理团队提供了客观的评估依据。例如，我们通过剪切机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绩效评估不仅仅停留在剪切机床项目内部，还考虑了剪切机床项目对外部环境的影响。我们定期进行干系人满意度调查，以了解各利益相关方对剪切机床项目的期望和满意度，并及时做出调整。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这种多层次、多角度的绩效评估方法，使得我们能够全面了解剪切机床项目的运行状态，及时做出调整，确保剪切机床项目在不断变化的环境中保持稳健前行。</w:t>
      </w:r>
    </w:p>
    <w:p>
      <w:pPr>
        <w:pStyle w:val="Heading2"/>
        <w:ind w:firstLine="560" w:firstLineChars="200"/>
        <w:rPr>
          <w:rFonts w:ascii="仿宋" w:eastAsia="仿宋" w:hAnsi="仿宋" w:cs="仿宋" w:hint="eastAsia"/>
          <w:sz w:val="28"/>
          <w:lang w:eastAsia="zh-CN"/>
        </w:rPr>
      </w:pPr>
      <w:bookmarkStart w:id="12" w:name="_Toc2774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为了确保剪切机床项目的有效管理和不断优化，我们采用了精心设计的绩效评估周期。这个周期旨在实现灵活、实时和全面的评估，以适应剪切机床项目执行中的各种挑战。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剪切机床项目的不同需求，分为短期、中期和长期。短期评估关注每个迭代或工作周期，以及时发现和解决当前任务中的问题。中期评估涵盖几个迭代，深入了解整体剪切机床项目的趋势和性能。长期评估则着眼于整个剪切机床项目阶段，确保剪切机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剪切机床项目管理工具和协作平台，团队成员能够随时更新和分享剪切机床项目数据。这种实时性的反馈机制使我们能够及时察觉潜在问题，快速调整，保持剪切机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剪切机床项目的决策制定密不可分。每个周期的剪切机床项目回顾会议成为集体总结经验、识别问题深层次原因并找到创新解决方案的平台。这种定期的反思与调整机制使剪切机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0896"/>
      <w:r>
        <w:rPr>
          <w:rFonts w:ascii="仿宋" w:eastAsia="仿宋" w:hAnsi="仿宋" w:cs="仿宋" w:hint="eastAsia"/>
          <w:sz w:val="28"/>
          <w:lang w:eastAsia="zh-CN"/>
        </w:rPr>
        <w:t>四、剪切机床项目建设单位说明</w:t>
      </w:r>
      <w:bookmarkEnd w:id="13"/>
    </w:p>
    <w:p>
      <w:pPr>
        <w:pStyle w:val="Heading2"/>
        <w:rPr>
          <w:rFonts w:ascii="仿宋" w:eastAsia="仿宋" w:hAnsi="仿宋" w:cs="仿宋" w:hint="eastAsia"/>
          <w:lang w:eastAsia="zh-CN"/>
        </w:rPr>
      </w:pPr>
      <w:bookmarkStart w:id="14" w:name="_Toc10304"/>
      <w:r>
        <w:rPr>
          <w:rFonts w:ascii="仿宋" w:eastAsia="仿宋" w:hAnsi="仿宋" w:cs="仿宋" w:hint="eastAsia"/>
          <w:lang w:eastAsia="zh-CN"/>
        </w:rPr>
        <w:t>(一)、剪切机床项目承办单位基本情况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141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剪切机床项目承办单位的XXXX，我们着眼于实现可持续的经济效益。通过技术创新和解决方案的提供，公司预计在剪切机床项目执行期间将获得可观的收入增长。这一收入来源主要包括剪切机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同时，我们注重成本控制和效率提升，以确保剪切机床项目的可持续盈利。透过精细的管理和资源优化，公司期望实现剪切机床项目利润最大化。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对剪切机床项目实施进行全面的投资评估，包括剪切机床项目启动阶段的资金投入和后续运营成本。通过对剪切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剪切机床项目实施过程中具备足够的资金流动性，公司将进行详尽的现金流分析。这包括资金需求的合理预测、剪切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5417"/>
      <w:r>
        <w:rPr>
          <w:rFonts w:ascii="仿宋" w:eastAsia="仿宋" w:hAnsi="仿宋" w:cs="仿宋" w:hint="eastAsia"/>
          <w:sz w:val="28"/>
          <w:lang w:eastAsia="zh-CN"/>
        </w:rPr>
        <w:t>五、剪切机床项目选址可行性分析</w:t>
      </w:r>
      <w:bookmarkEnd w:id="16"/>
    </w:p>
    <w:p>
      <w:pPr>
        <w:pStyle w:val="Heading2"/>
        <w:rPr>
          <w:rFonts w:ascii="仿宋" w:eastAsia="仿宋" w:hAnsi="仿宋" w:cs="仿宋" w:hint="eastAsia"/>
          <w:lang w:eastAsia="zh-CN"/>
        </w:rPr>
      </w:pPr>
      <w:bookmarkStart w:id="17" w:name="_Toc14193"/>
      <w:r>
        <w:rPr>
          <w:rFonts w:ascii="仿宋" w:eastAsia="仿宋" w:hAnsi="仿宋" w:cs="仿宋" w:hint="eastAsia"/>
          <w:lang w:eastAsia="zh-CN"/>
        </w:rPr>
        <w:t>(一)、剪切机床项目选址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该剪切机床项目选址位于XX省XX市XX区XXX街道</w:t>
      </w:r>
    </w:p>
    <w:p>
      <w:pPr>
        <w:pStyle w:val="Heading2"/>
        <w:ind w:firstLine="560" w:firstLineChars="200"/>
        <w:rPr>
          <w:rFonts w:ascii="仿宋" w:eastAsia="仿宋" w:hAnsi="仿宋" w:cs="仿宋" w:hint="eastAsia"/>
          <w:sz w:val="28"/>
          <w:lang w:eastAsia="zh-CN"/>
        </w:rPr>
      </w:pPr>
      <w:bookmarkStart w:id="18" w:name="_Toc185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剪切机床项目的征地面积将根据剪切机床项目的实际规模和需求进行精确规划。具体面积XXX平方米，旨在确保剪切机床项目不仅能够满足当前的发展需求，还能够预留空间以适应未来的扩展。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净用地面积是在征地面积基础上去除不可利用面积后的实际可开发用地。具体面积XXX平方米，考虑到环保、交通、安全等多方面因素，以确保剪切机床项目在整体利用效率上达到最优。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剪切机床项目计划建设的建筑总规模具体面积XXX平方米。这一规模的确定综合考虑了剪切机床项目的性质、规模，以及城市规划的相关要求，确保建筑布局与周边环境协调一致。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绿地率是剪切机床项目用地中被规划为绿地的比例。具体面积XXX平方米，旨在通过合理规划绿地，改善剪切机床项目周边环境，提升居民生活质量，并符合城市整体绿化规划。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容积率是用地上可以建设的建筑总体积与用地面积之比。具体面积XXX，通过合理的容积率规划，确保剪切机床项目建筑规模与周边环境和谐共生。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确保剪切机床项目选址与当地城市规划相一致，具体面积XXX平方米。通过与城市规划部门深入沟通，确保剪切机床项目不仅符合城市的整体发展方向，还能够融入城市的发展布局，为城市的长远发展贡献力量。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剪切机床项目选址符合当地产业政策，具体面积XXX平方米。这包括剪切机床项目对当地经济的促进作用，以及对相关产业的带动效应，确保剪切机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用地总体要求必须符合环保和可持续发展的原则，具体面积XXX平方米。通过采用绿色建筑设计、节能减排等措施，确保剪切机床项目在建设和运营过程中对环境的影响最小化，达到可持续发展的要求。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确保剪切机床项目选址具备必要的公共设施配套，具体面积XXX平方米。这包括交通便利性、教育、医疗等基础设施，以提高居民生活品质，使得剪切机床项目选址更具吸引力。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考虑用地总体要求对当地社会稳定性的影响，具体面积XXX平方米。通过深入了解当地社区反馈，确保剪切机床项目的选址和建设过程对当地社会和谐稳定产生积极作用。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剪切机床项目选址不仅符合法规和规划，还在实际操作中具有可行性。这一全面规划将为剪切机床项目的成功实施提供坚实的基础，确保剪切机床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921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剪切机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剪切机床项目的设备规划和空间设计中，我们将采取灵活设备布局的措施。设备布局将根据实际需求进行灵活设计，避免不必要的浪费。通过合理规划设备摆放位置，我们将提高设备的利用率，减少设备间距，以确保剪切机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剪切机床项目内部引入共享设施的概念，例如共享会议室、办公区等。通过这种方式，我们可以减少对资源的重复建设，提高资源共享效率，从而减小剪切机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698"/>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剪切机床项目的总图布置中，我们将不同功能区域进行明确的规划，以最大程度满足剪切机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https://d.book118.com/187045145010006032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剪切机床项目规划设计纲要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4A2062"/>
    <w:rsid w:val="324A20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04514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2024-01-15T20:41:00Z</dcterms:created>
  <dcterms:modified xsi:type="dcterms:W3CDTF">2024-01-15T20:41:17Z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29FB46D84948491CB042E0B0CD419698_11</vt:lpwstr>
  </property>
  <property fmtid="{D5CDD505-2E9C-101B-9397-08002B2CF9AE}" pid="3" name="KSOProductBuildVer">
    <vt:lpwstr>2052-12.1.0.16120</vt:lpwstr>
  </property>
</Properties>
</file>