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金刚石膜-声表面波器件（SAW）项目规划设计蓝图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81" w:history="1">
        <w:r>
          <w:rPr>
            <w:rFonts w:ascii="仿宋" w:eastAsia="仿宋" w:hAnsi="仿宋" w:cs="仿宋" w:hint="eastAsia"/>
            <w:lang w:eastAsia="zh-CN"/>
          </w:rPr>
          <w:t>概论</w:t>
        </w:r>
        <w:r>
          <w:tab/>
        </w:r>
        <w:r>
          <w:fldChar w:fldCharType="begin"/>
        </w:r>
        <w:r>
          <w:instrText xml:space="preserve"> PAGEREF _Toc24581 \h </w:instrText>
        </w:r>
        <w:r>
          <w:fldChar w:fldCharType="separate"/>
        </w:r>
        <w:r>
          <w:t>3</w:t>
        </w:r>
        <w:r>
          <w:fldChar w:fldCharType="end"/>
        </w:r>
      </w:hyperlink>
    </w:p>
    <w:p>
      <w:pPr>
        <w:pStyle w:val="TOC1"/>
        <w:tabs>
          <w:tab w:val="right" w:leader="dot" w:pos="8306"/>
        </w:tabs>
      </w:pPr>
      <w:hyperlink w:anchor="_Toc3168" w:history="1">
        <w:r>
          <w:rPr>
            <w:rFonts w:ascii="仿宋" w:eastAsia="仿宋" w:hAnsi="仿宋" w:cs="仿宋" w:hint="eastAsia"/>
            <w:lang w:eastAsia="zh-CN"/>
          </w:rPr>
          <w:t>一、金刚石膜-声表面波器件（SAW）项目选址可行性分析</w:t>
        </w:r>
        <w:r>
          <w:tab/>
        </w:r>
        <w:r>
          <w:fldChar w:fldCharType="begin"/>
        </w:r>
        <w:r>
          <w:instrText xml:space="preserve"> PAGEREF _Toc3168 \h </w:instrText>
        </w:r>
        <w:r>
          <w:fldChar w:fldCharType="separate"/>
        </w:r>
        <w:r>
          <w:t>3</w:t>
        </w:r>
        <w:r>
          <w:fldChar w:fldCharType="end"/>
        </w:r>
      </w:hyperlink>
    </w:p>
    <w:p>
      <w:pPr>
        <w:pStyle w:val="TOC2"/>
        <w:tabs>
          <w:tab w:val="right" w:leader="dot" w:pos="8306"/>
        </w:tabs>
      </w:pPr>
      <w:hyperlink w:anchor="_Toc7981" w:history="1">
        <w:r>
          <w:rPr>
            <w:rFonts w:ascii="仿宋" w:eastAsia="仿宋" w:hAnsi="仿宋" w:cs="仿宋" w:hint="eastAsia"/>
            <w:lang w:eastAsia="zh-CN"/>
          </w:rPr>
          <w:t>(一)、金刚石膜-声表面波器件（SAW）项目选址</w:t>
        </w:r>
        <w:r>
          <w:tab/>
        </w:r>
        <w:r>
          <w:fldChar w:fldCharType="begin"/>
        </w:r>
        <w:r>
          <w:instrText xml:space="preserve"> PAGEREF _Toc7981 \h </w:instrText>
        </w:r>
        <w:r>
          <w:fldChar w:fldCharType="separate"/>
        </w:r>
        <w:r>
          <w:t>3</w:t>
        </w:r>
        <w:r>
          <w:fldChar w:fldCharType="end"/>
        </w:r>
      </w:hyperlink>
    </w:p>
    <w:p>
      <w:pPr>
        <w:pStyle w:val="TOC2"/>
        <w:tabs>
          <w:tab w:val="right" w:leader="dot" w:pos="8306"/>
        </w:tabs>
      </w:pPr>
      <w:hyperlink w:anchor="_Toc7962" w:history="1">
        <w:r>
          <w:rPr>
            <w:rFonts w:ascii="仿宋" w:eastAsia="仿宋" w:hAnsi="仿宋" w:cs="仿宋" w:hint="eastAsia"/>
            <w:lang w:eastAsia="zh-CN"/>
          </w:rPr>
          <w:t>(二)、用地控制指标</w:t>
        </w:r>
        <w:r>
          <w:tab/>
        </w:r>
        <w:r>
          <w:fldChar w:fldCharType="begin"/>
        </w:r>
        <w:r>
          <w:instrText xml:space="preserve"> PAGEREF _Toc7962 \h </w:instrText>
        </w:r>
        <w:r>
          <w:fldChar w:fldCharType="separate"/>
        </w:r>
        <w:r>
          <w:t>3</w:t>
        </w:r>
        <w:r>
          <w:fldChar w:fldCharType="end"/>
        </w:r>
      </w:hyperlink>
    </w:p>
    <w:p>
      <w:pPr>
        <w:pStyle w:val="TOC2"/>
        <w:tabs>
          <w:tab w:val="right" w:leader="dot" w:pos="8306"/>
        </w:tabs>
      </w:pPr>
      <w:hyperlink w:anchor="_Toc13964" w:history="1">
        <w:r>
          <w:rPr>
            <w:rFonts w:ascii="仿宋" w:eastAsia="仿宋" w:hAnsi="仿宋" w:cs="仿宋" w:hint="eastAsia"/>
            <w:lang w:eastAsia="zh-CN"/>
          </w:rPr>
          <w:t>(三)、节约用地措施</w:t>
        </w:r>
        <w:r>
          <w:tab/>
        </w:r>
        <w:r>
          <w:fldChar w:fldCharType="begin"/>
        </w:r>
        <w:r>
          <w:instrText xml:space="preserve"> PAGEREF _Toc13964 \h </w:instrText>
        </w:r>
        <w:r>
          <w:fldChar w:fldCharType="separate"/>
        </w:r>
        <w:r>
          <w:t>5</w:t>
        </w:r>
        <w:r>
          <w:fldChar w:fldCharType="end"/>
        </w:r>
      </w:hyperlink>
    </w:p>
    <w:p>
      <w:pPr>
        <w:pStyle w:val="TOC2"/>
        <w:tabs>
          <w:tab w:val="right" w:leader="dot" w:pos="8306"/>
        </w:tabs>
      </w:pPr>
      <w:hyperlink w:anchor="_Toc10745" w:history="1">
        <w:r>
          <w:rPr>
            <w:rFonts w:ascii="仿宋" w:eastAsia="仿宋" w:hAnsi="仿宋" w:cs="仿宋" w:hint="eastAsia"/>
            <w:lang w:eastAsia="zh-CN"/>
          </w:rPr>
          <w:t>(四)、总图布置方案</w:t>
        </w:r>
        <w:r>
          <w:tab/>
        </w:r>
        <w:r>
          <w:fldChar w:fldCharType="begin"/>
        </w:r>
        <w:r>
          <w:instrText xml:space="preserve"> PAGEREF _Toc10745 \h </w:instrText>
        </w:r>
        <w:r>
          <w:fldChar w:fldCharType="separate"/>
        </w:r>
        <w:r>
          <w:t>7</w:t>
        </w:r>
        <w:r>
          <w:fldChar w:fldCharType="end"/>
        </w:r>
      </w:hyperlink>
    </w:p>
    <w:p>
      <w:pPr>
        <w:pStyle w:val="TOC2"/>
        <w:tabs>
          <w:tab w:val="right" w:leader="dot" w:pos="8306"/>
        </w:tabs>
      </w:pPr>
      <w:hyperlink w:anchor="_Toc25619" w:history="1">
        <w:r>
          <w:rPr>
            <w:rFonts w:ascii="仿宋" w:eastAsia="仿宋" w:hAnsi="仿宋" w:cs="仿宋" w:hint="eastAsia"/>
            <w:lang w:eastAsia="zh-CN"/>
          </w:rPr>
          <w:t>(五)、选址综合评价</w:t>
        </w:r>
        <w:r>
          <w:tab/>
        </w:r>
        <w:r>
          <w:fldChar w:fldCharType="begin"/>
        </w:r>
        <w:r>
          <w:instrText xml:space="preserve"> PAGEREF _Toc25619 \h </w:instrText>
        </w:r>
        <w:r>
          <w:fldChar w:fldCharType="separate"/>
        </w:r>
        <w:r>
          <w:t>8</w:t>
        </w:r>
        <w:r>
          <w:fldChar w:fldCharType="end"/>
        </w:r>
      </w:hyperlink>
    </w:p>
    <w:p>
      <w:pPr>
        <w:pStyle w:val="TOC1"/>
        <w:tabs>
          <w:tab w:val="right" w:leader="dot" w:pos="8306"/>
        </w:tabs>
      </w:pPr>
      <w:hyperlink w:anchor="_Toc29583" w:history="1">
        <w:r>
          <w:rPr>
            <w:rFonts w:ascii="仿宋" w:eastAsia="仿宋" w:hAnsi="仿宋" w:cs="仿宋" w:hint="eastAsia"/>
            <w:lang w:eastAsia="zh-CN"/>
          </w:rPr>
          <w:t>二、产品规划分析</w:t>
        </w:r>
        <w:r>
          <w:tab/>
        </w:r>
        <w:r>
          <w:fldChar w:fldCharType="begin"/>
        </w:r>
        <w:r>
          <w:instrText xml:space="preserve"> PAGEREF _Toc29583 \h </w:instrText>
        </w:r>
        <w:r>
          <w:fldChar w:fldCharType="separate"/>
        </w:r>
        <w:r>
          <w:t>9</w:t>
        </w:r>
        <w:r>
          <w:fldChar w:fldCharType="end"/>
        </w:r>
      </w:hyperlink>
    </w:p>
    <w:p>
      <w:pPr>
        <w:pStyle w:val="TOC2"/>
        <w:tabs>
          <w:tab w:val="right" w:leader="dot" w:pos="8306"/>
        </w:tabs>
      </w:pPr>
      <w:hyperlink w:anchor="_Toc23277" w:history="1">
        <w:r>
          <w:rPr>
            <w:rFonts w:ascii="仿宋" w:eastAsia="仿宋" w:hAnsi="仿宋" w:cs="仿宋" w:hint="eastAsia"/>
            <w:lang w:eastAsia="zh-CN"/>
          </w:rPr>
          <w:t>(一)、产品规划</w:t>
        </w:r>
        <w:r>
          <w:tab/>
        </w:r>
        <w:r>
          <w:fldChar w:fldCharType="begin"/>
        </w:r>
        <w:r>
          <w:instrText xml:space="preserve"> PAGEREF _Toc23277 \h </w:instrText>
        </w:r>
        <w:r>
          <w:fldChar w:fldCharType="separate"/>
        </w:r>
        <w:r>
          <w:t>9</w:t>
        </w:r>
        <w:r>
          <w:fldChar w:fldCharType="end"/>
        </w:r>
      </w:hyperlink>
    </w:p>
    <w:p>
      <w:pPr>
        <w:pStyle w:val="TOC2"/>
        <w:tabs>
          <w:tab w:val="right" w:leader="dot" w:pos="8306"/>
        </w:tabs>
      </w:pPr>
      <w:hyperlink w:anchor="_Toc13775" w:history="1">
        <w:r>
          <w:rPr>
            <w:rFonts w:ascii="仿宋" w:eastAsia="仿宋" w:hAnsi="仿宋" w:cs="仿宋" w:hint="eastAsia"/>
            <w:lang w:eastAsia="zh-CN"/>
          </w:rPr>
          <w:t>(二)、建设规模</w:t>
        </w:r>
        <w:r>
          <w:tab/>
        </w:r>
        <w:r>
          <w:fldChar w:fldCharType="begin"/>
        </w:r>
        <w:r>
          <w:instrText xml:space="preserve"> PAGEREF _Toc13775 \h </w:instrText>
        </w:r>
        <w:r>
          <w:fldChar w:fldCharType="separate"/>
        </w:r>
        <w:r>
          <w:t>10</w:t>
        </w:r>
        <w:r>
          <w:fldChar w:fldCharType="end"/>
        </w:r>
      </w:hyperlink>
    </w:p>
    <w:p>
      <w:pPr>
        <w:pStyle w:val="TOC1"/>
        <w:tabs>
          <w:tab w:val="right" w:leader="dot" w:pos="8306"/>
        </w:tabs>
      </w:pPr>
      <w:hyperlink w:anchor="_Toc15080" w:history="1">
        <w:r>
          <w:rPr>
            <w:rFonts w:ascii="仿宋" w:eastAsia="仿宋" w:hAnsi="仿宋" w:cs="仿宋" w:hint="eastAsia"/>
            <w:lang w:eastAsia="zh-CN"/>
          </w:rPr>
          <w:t>三、金刚石膜-声表面波器件（SAW）项目危机管理</w:t>
        </w:r>
        <w:r>
          <w:tab/>
        </w:r>
        <w:r>
          <w:fldChar w:fldCharType="begin"/>
        </w:r>
        <w:r>
          <w:instrText xml:space="preserve"> PAGEREF _Toc15080 \h </w:instrText>
        </w:r>
        <w:r>
          <w:fldChar w:fldCharType="separate"/>
        </w:r>
        <w:r>
          <w:t>11</w:t>
        </w:r>
        <w:r>
          <w:fldChar w:fldCharType="end"/>
        </w:r>
      </w:hyperlink>
    </w:p>
    <w:p>
      <w:pPr>
        <w:pStyle w:val="TOC2"/>
        <w:tabs>
          <w:tab w:val="right" w:leader="dot" w:pos="8306"/>
        </w:tabs>
      </w:pPr>
      <w:hyperlink w:anchor="_Toc20555" w:history="1">
        <w:r>
          <w:rPr>
            <w:rFonts w:ascii="仿宋" w:eastAsia="仿宋" w:hAnsi="仿宋" w:cs="仿宋" w:hint="eastAsia"/>
            <w:lang w:eastAsia="zh-CN"/>
          </w:rPr>
          <w:t>(一)、危机预警与识别</w:t>
        </w:r>
        <w:r>
          <w:tab/>
        </w:r>
        <w:r>
          <w:fldChar w:fldCharType="begin"/>
        </w:r>
        <w:r>
          <w:instrText xml:space="preserve"> PAGEREF _Toc20555 \h </w:instrText>
        </w:r>
        <w:r>
          <w:fldChar w:fldCharType="separate"/>
        </w:r>
        <w:r>
          <w:t>11</w:t>
        </w:r>
        <w:r>
          <w:fldChar w:fldCharType="end"/>
        </w:r>
      </w:hyperlink>
    </w:p>
    <w:p>
      <w:pPr>
        <w:pStyle w:val="TOC2"/>
        <w:tabs>
          <w:tab w:val="right" w:leader="dot" w:pos="8306"/>
        </w:tabs>
      </w:pPr>
      <w:hyperlink w:anchor="_Toc12360" w:history="1">
        <w:r>
          <w:rPr>
            <w:rFonts w:ascii="仿宋" w:eastAsia="仿宋" w:hAnsi="仿宋" w:cs="仿宋" w:hint="eastAsia"/>
            <w:lang w:eastAsia="zh-CN"/>
          </w:rPr>
          <w:t>(二)、危机应对与恢复</w:t>
        </w:r>
        <w:r>
          <w:tab/>
        </w:r>
        <w:r>
          <w:fldChar w:fldCharType="begin"/>
        </w:r>
        <w:r>
          <w:instrText xml:space="preserve"> PAGEREF _Toc12360 \h </w:instrText>
        </w:r>
        <w:r>
          <w:fldChar w:fldCharType="separate"/>
        </w:r>
        <w:r>
          <w:t>12</w:t>
        </w:r>
        <w:r>
          <w:fldChar w:fldCharType="end"/>
        </w:r>
      </w:hyperlink>
    </w:p>
    <w:p>
      <w:pPr>
        <w:pStyle w:val="TOC1"/>
        <w:tabs>
          <w:tab w:val="right" w:leader="dot" w:pos="8306"/>
        </w:tabs>
      </w:pPr>
      <w:hyperlink w:anchor="_Toc17742" w:history="1">
        <w:r>
          <w:rPr>
            <w:rFonts w:ascii="仿宋" w:eastAsia="仿宋" w:hAnsi="仿宋" w:cs="仿宋" w:hint="eastAsia"/>
            <w:lang w:eastAsia="zh-CN"/>
          </w:rPr>
          <w:t>四、市场分析、调研</w:t>
        </w:r>
        <w:r>
          <w:tab/>
        </w:r>
        <w:r>
          <w:fldChar w:fldCharType="begin"/>
        </w:r>
        <w:r>
          <w:instrText xml:space="preserve"> PAGEREF _Toc17742 \h </w:instrText>
        </w:r>
        <w:r>
          <w:fldChar w:fldCharType="separate"/>
        </w:r>
        <w:r>
          <w:t>14</w:t>
        </w:r>
        <w:r>
          <w:fldChar w:fldCharType="end"/>
        </w:r>
      </w:hyperlink>
    </w:p>
    <w:p>
      <w:pPr>
        <w:pStyle w:val="TOC2"/>
        <w:tabs>
          <w:tab w:val="right" w:leader="dot" w:pos="8306"/>
        </w:tabs>
      </w:pPr>
      <w:hyperlink w:anchor="_Toc26361" w:history="1">
        <w:r>
          <w:rPr>
            <w:rFonts w:ascii="仿宋" w:eastAsia="仿宋" w:hAnsi="仿宋" w:cs="仿宋" w:hint="eastAsia"/>
            <w:lang w:eastAsia="zh-CN"/>
          </w:rPr>
          <w:t>(一)、金刚石膜-声表面波器件（SAW）行业分析</w:t>
        </w:r>
        <w:r>
          <w:tab/>
        </w:r>
        <w:r>
          <w:fldChar w:fldCharType="begin"/>
        </w:r>
        <w:r>
          <w:instrText xml:space="preserve"> PAGEREF _Toc26361 \h </w:instrText>
        </w:r>
        <w:r>
          <w:fldChar w:fldCharType="separate"/>
        </w:r>
        <w:r>
          <w:t>14</w:t>
        </w:r>
        <w:r>
          <w:fldChar w:fldCharType="end"/>
        </w:r>
      </w:hyperlink>
    </w:p>
    <w:p>
      <w:pPr>
        <w:pStyle w:val="TOC2"/>
        <w:tabs>
          <w:tab w:val="right" w:leader="dot" w:pos="8306"/>
        </w:tabs>
      </w:pPr>
      <w:hyperlink w:anchor="_Toc8374" w:history="1">
        <w:r>
          <w:rPr>
            <w:rFonts w:ascii="仿宋" w:eastAsia="仿宋" w:hAnsi="仿宋" w:cs="仿宋" w:hint="eastAsia"/>
            <w:lang w:eastAsia="zh-CN"/>
          </w:rPr>
          <w:t>(二)、金刚石膜-声表面波器件（SAW）市场分析预测</w:t>
        </w:r>
        <w:r>
          <w:tab/>
        </w:r>
        <w:r>
          <w:fldChar w:fldCharType="begin"/>
        </w:r>
        <w:r>
          <w:instrText xml:space="preserve"> PAGEREF _Toc8374 \h </w:instrText>
        </w:r>
        <w:r>
          <w:fldChar w:fldCharType="separate"/>
        </w:r>
        <w:r>
          <w:t>15</w:t>
        </w:r>
        <w:r>
          <w:fldChar w:fldCharType="end"/>
        </w:r>
      </w:hyperlink>
    </w:p>
    <w:p>
      <w:pPr>
        <w:pStyle w:val="TOC1"/>
        <w:tabs>
          <w:tab w:val="right" w:leader="dot" w:pos="8306"/>
        </w:tabs>
      </w:pPr>
      <w:hyperlink w:anchor="_Toc5236" w:history="1">
        <w:r>
          <w:rPr>
            <w:rFonts w:ascii="仿宋" w:eastAsia="仿宋" w:hAnsi="仿宋" w:cs="仿宋" w:hint="eastAsia"/>
            <w:lang w:eastAsia="zh-CN"/>
          </w:rPr>
          <w:t>五、金刚石膜-声表面波器件（SAW）项目文档管理</w:t>
        </w:r>
        <w:r>
          <w:tab/>
        </w:r>
        <w:r>
          <w:fldChar w:fldCharType="begin"/>
        </w:r>
        <w:r>
          <w:instrText xml:space="preserve"> PAGEREF _Toc5236 \h </w:instrText>
        </w:r>
        <w:r>
          <w:fldChar w:fldCharType="separate"/>
        </w:r>
        <w:r>
          <w:t>16</w:t>
        </w:r>
        <w:r>
          <w:fldChar w:fldCharType="end"/>
        </w:r>
      </w:hyperlink>
    </w:p>
    <w:p>
      <w:pPr>
        <w:pStyle w:val="TOC2"/>
        <w:tabs>
          <w:tab w:val="right" w:leader="dot" w:pos="8306"/>
        </w:tabs>
      </w:pPr>
      <w:hyperlink w:anchor="_Toc7876" w:history="1">
        <w:r>
          <w:rPr>
            <w:rFonts w:ascii="仿宋" w:eastAsia="仿宋" w:hAnsi="仿宋" w:cs="仿宋" w:hint="eastAsia"/>
            <w:lang w:eastAsia="zh-CN"/>
          </w:rPr>
          <w:t>(一)、文档编制与审查</w:t>
        </w:r>
        <w:r>
          <w:tab/>
        </w:r>
        <w:r>
          <w:fldChar w:fldCharType="begin"/>
        </w:r>
        <w:r>
          <w:instrText xml:space="preserve"> PAGEREF _Toc7876 \h </w:instrText>
        </w:r>
        <w:r>
          <w:fldChar w:fldCharType="separate"/>
        </w:r>
        <w:r>
          <w:t>16</w:t>
        </w:r>
        <w:r>
          <w:fldChar w:fldCharType="end"/>
        </w:r>
      </w:hyperlink>
    </w:p>
    <w:p>
      <w:pPr>
        <w:pStyle w:val="TOC2"/>
        <w:tabs>
          <w:tab w:val="right" w:leader="dot" w:pos="8306"/>
        </w:tabs>
      </w:pPr>
      <w:hyperlink w:anchor="_Toc13800" w:history="1">
        <w:r>
          <w:rPr>
            <w:rFonts w:ascii="仿宋" w:eastAsia="仿宋" w:hAnsi="仿宋" w:cs="仿宋" w:hint="eastAsia"/>
            <w:lang w:eastAsia="zh-CN"/>
          </w:rPr>
          <w:t>(二)、文档发布与分发</w:t>
        </w:r>
        <w:r>
          <w:tab/>
        </w:r>
        <w:r>
          <w:fldChar w:fldCharType="begin"/>
        </w:r>
        <w:r>
          <w:instrText xml:space="preserve"> PAGEREF _Toc13800 \h </w:instrText>
        </w:r>
        <w:r>
          <w:fldChar w:fldCharType="separate"/>
        </w:r>
        <w:r>
          <w:t>17</w:t>
        </w:r>
        <w:r>
          <w:fldChar w:fldCharType="end"/>
        </w:r>
      </w:hyperlink>
    </w:p>
    <w:p>
      <w:pPr>
        <w:pStyle w:val="TOC2"/>
        <w:tabs>
          <w:tab w:val="right" w:leader="dot" w:pos="8306"/>
        </w:tabs>
      </w:pPr>
      <w:hyperlink w:anchor="_Toc23094" w:history="1">
        <w:r>
          <w:rPr>
            <w:rFonts w:ascii="仿宋" w:eastAsia="仿宋" w:hAnsi="仿宋" w:cs="仿宋" w:hint="eastAsia"/>
            <w:lang w:eastAsia="zh-CN"/>
          </w:rPr>
          <w:t>(三)、文档存档与归档</w:t>
        </w:r>
        <w:r>
          <w:tab/>
        </w:r>
        <w:r>
          <w:fldChar w:fldCharType="begin"/>
        </w:r>
        <w:r>
          <w:instrText xml:space="preserve"> PAGEREF _Toc23094 \h </w:instrText>
        </w:r>
        <w:r>
          <w:fldChar w:fldCharType="separate"/>
        </w:r>
        <w:r>
          <w:t>18</w:t>
        </w:r>
        <w:r>
          <w:fldChar w:fldCharType="end"/>
        </w:r>
      </w:hyperlink>
    </w:p>
    <w:p>
      <w:pPr>
        <w:pStyle w:val="TOC1"/>
        <w:tabs>
          <w:tab w:val="right" w:leader="dot" w:pos="8306"/>
        </w:tabs>
      </w:pPr>
      <w:hyperlink w:anchor="_Toc19535" w:history="1">
        <w:r>
          <w:rPr>
            <w:rFonts w:ascii="仿宋" w:eastAsia="仿宋" w:hAnsi="仿宋" w:cs="仿宋" w:hint="eastAsia"/>
            <w:lang w:eastAsia="zh-CN"/>
          </w:rPr>
          <w:t>六、金刚石膜-声表面波器件（SAW）项目可持续发展</w:t>
        </w:r>
        <w:r>
          <w:tab/>
        </w:r>
        <w:r>
          <w:fldChar w:fldCharType="begin"/>
        </w:r>
        <w:r>
          <w:instrText xml:space="preserve"> PAGEREF _Toc19535 \h </w:instrText>
        </w:r>
        <w:r>
          <w:fldChar w:fldCharType="separate"/>
        </w:r>
        <w:r>
          <w:t>19</w:t>
        </w:r>
        <w:r>
          <w:fldChar w:fldCharType="end"/>
        </w:r>
      </w:hyperlink>
    </w:p>
    <w:p>
      <w:pPr>
        <w:pStyle w:val="TOC2"/>
        <w:tabs>
          <w:tab w:val="right" w:leader="dot" w:pos="8306"/>
        </w:tabs>
      </w:pPr>
      <w:hyperlink w:anchor="_Toc17512" w:history="1">
        <w:r>
          <w:rPr>
            <w:rFonts w:ascii="仿宋" w:eastAsia="仿宋" w:hAnsi="仿宋" w:cs="仿宋" w:hint="eastAsia"/>
            <w:lang w:eastAsia="zh-CN"/>
          </w:rPr>
          <w:t>(一)、可持续战略与实践</w:t>
        </w:r>
        <w:r>
          <w:tab/>
        </w:r>
        <w:r>
          <w:fldChar w:fldCharType="begin"/>
        </w:r>
        <w:r>
          <w:instrText xml:space="preserve"> PAGEREF _Toc17512 \h </w:instrText>
        </w:r>
        <w:r>
          <w:fldChar w:fldCharType="separate"/>
        </w:r>
        <w:r>
          <w:t>19</w:t>
        </w:r>
        <w:r>
          <w:fldChar w:fldCharType="end"/>
        </w:r>
      </w:hyperlink>
    </w:p>
    <w:p>
      <w:pPr>
        <w:pStyle w:val="TOC2"/>
        <w:tabs>
          <w:tab w:val="right" w:leader="dot" w:pos="8306"/>
        </w:tabs>
      </w:pPr>
      <w:hyperlink w:anchor="_Toc28323" w:history="1">
        <w:r>
          <w:rPr>
            <w:rFonts w:ascii="仿宋" w:eastAsia="仿宋" w:hAnsi="仿宋" w:cs="仿宋" w:hint="eastAsia"/>
            <w:lang w:eastAsia="zh-CN"/>
          </w:rPr>
          <w:t>(二)、环保与社会责任</w:t>
        </w:r>
        <w:r>
          <w:tab/>
        </w:r>
        <w:r>
          <w:fldChar w:fldCharType="begin"/>
        </w:r>
        <w:r>
          <w:instrText xml:space="preserve"> PAGEREF _Toc28323 \h </w:instrText>
        </w:r>
        <w:r>
          <w:fldChar w:fldCharType="separate"/>
        </w:r>
        <w:r>
          <w:t>20</w:t>
        </w:r>
        <w:r>
          <w:fldChar w:fldCharType="end"/>
        </w:r>
      </w:hyperlink>
    </w:p>
    <w:p>
      <w:pPr>
        <w:pStyle w:val="TOC1"/>
        <w:tabs>
          <w:tab w:val="right" w:leader="dot" w:pos="8306"/>
        </w:tabs>
      </w:pPr>
      <w:hyperlink w:anchor="_Toc32594" w:history="1">
        <w:r>
          <w:rPr>
            <w:rFonts w:ascii="仿宋" w:eastAsia="仿宋" w:hAnsi="仿宋" w:cs="仿宋" w:hint="eastAsia"/>
            <w:lang w:eastAsia="zh-CN"/>
          </w:rPr>
          <w:t>七、金刚石膜-声表面波器件（SAW）项目社会影响</w:t>
        </w:r>
        <w:r>
          <w:tab/>
        </w:r>
        <w:r>
          <w:fldChar w:fldCharType="begin"/>
        </w:r>
        <w:r>
          <w:instrText xml:space="preserve"> PAGEREF _Toc32594 \h </w:instrText>
        </w:r>
        <w:r>
          <w:fldChar w:fldCharType="separate"/>
        </w:r>
        <w:r>
          <w:t>21</w:t>
        </w:r>
        <w:r>
          <w:fldChar w:fldCharType="end"/>
        </w:r>
      </w:hyperlink>
    </w:p>
    <w:p>
      <w:pPr>
        <w:pStyle w:val="TOC2"/>
        <w:tabs>
          <w:tab w:val="right" w:leader="dot" w:pos="8306"/>
        </w:tabs>
      </w:pPr>
      <w:hyperlink w:anchor="_Toc2642" w:history="1">
        <w:r>
          <w:rPr>
            <w:rFonts w:ascii="仿宋" w:eastAsia="仿宋" w:hAnsi="仿宋" w:cs="仿宋" w:hint="eastAsia"/>
            <w:lang w:eastAsia="zh-CN"/>
          </w:rPr>
          <w:t>(一)、社会责任与义务</w:t>
        </w:r>
        <w:r>
          <w:tab/>
        </w:r>
        <w:r>
          <w:fldChar w:fldCharType="begin"/>
        </w:r>
        <w:r>
          <w:instrText xml:space="preserve"> PAGEREF _Toc2642 \h </w:instrText>
        </w:r>
        <w:r>
          <w:fldChar w:fldCharType="separate"/>
        </w:r>
        <w:r>
          <w:t>21</w:t>
        </w:r>
        <w:r>
          <w:fldChar w:fldCharType="end"/>
        </w:r>
      </w:hyperlink>
    </w:p>
    <w:p>
      <w:pPr>
        <w:pStyle w:val="TOC2"/>
        <w:tabs>
          <w:tab w:val="right" w:leader="dot" w:pos="8306"/>
        </w:tabs>
      </w:pPr>
      <w:hyperlink w:anchor="_Toc12442" w:history="1">
        <w:r>
          <w:rPr>
            <w:rFonts w:ascii="仿宋" w:eastAsia="仿宋" w:hAnsi="仿宋" w:cs="仿宋" w:hint="eastAsia"/>
            <w:lang w:eastAsia="zh-CN"/>
          </w:rPr>
          <w:t>(二)、社会参与与沟通</w:t>
        </w:r>
        <w:r>
          <w:tab/>
        </w:r>
        <w:r>
          <w:fldChar w:fldCharType="begin"/>
        </w:r>
        <w:r>
          <w:instrText xml:space="preserve"> PAGEREF _Toc12442 \h </w:instrText>
        </w:r>
        <w:r>
          <w:fldChar w:fldCharType="separate"/>
        </w:r>
        <w:r>
          <w:t>22</w:t>
        </w:r>
        <w:r>
          <w:fldChar w:fldCharType="end"/>
        </w:r>
      </w:hyperlink>
    </w:p>
    <w:p>
      <w:pPr>
        <w:pStyle w:val="TOC1"/>
        <w:tabs>
          <w:tab w:val="right" w:leader="dot" w:pos="8306"/>
        </w:tabs>
      </w:pPr>
      <w:hyperlink w:anchor="_Toc11414" w:history="1">
        <w:r>
          <w:rPr>
            <w:rFonts w:ascii="仿宋" w:eastAsia="仿宋" w:hAnsi="仿宋" w:cs="仿宋" w:hint="eastAsia"/>
            <w:lang w:eastAsia="zh-CN"/>
          </w:rPr>
          <w:t>八、金刚石膜-声表面波器件（SAW）项目人力资源管理</w:t>
        </w:r>
        <w:r>
          <w:tab/>
        </w:r>
        <w:r>
          <w:fldChar w:fldCharType="begin"/>
        </w:r>
        <w:r>
          <w:instrText xml:space="preserve"> PAGEREF _Toc11414 \h </w:instrText>
        </w:r>
        <w:r>
          <w:fldChar w:fldCharType="separate"/>
        </w:r>
        <w:r>
          <w:t>23</w:t>
        </w:r>
        <w:r>
          <w:fldChar w:fldCharType="end"/>
        </w:r>
      </w:hyperlink>
    </w:p>
    <w:p>
      <w:pPr>
        <w:pStyle w:val="TOC2"/>
        <w:tabs>
          <w:tab w:val="right" w:leader="dot" w:pos="8306"/>
        </w:tabs>
      </w:pPr>
      <w:hyperlink w:anchor="_Toc24086" w:history="1">
        <w:r>
          <w:rPr>
            <w:rFonts w:ascii="仿宋" w:eastAsia="仿宋" w:hAnsi="仿宋" w:cs="仿宋" w:hint="eastAsia"/>
            <w:lang w:eastAsia="zh-CN"/>
          </w:rPr>
          <w:t>(一)、建立健全的预算管理制度</w:t>
        </w:r>
        <w:r>
          <w:tab/>
        </w:r>
        <w:r>
          <w:fldChar w:fldCharType="begin"/>
        </w:r>
        <w:r>
          <w:instrText xml:space="preserve"> PAGEREF _Toc24086 \h </w:instrText>
        </w:r>
        <w:r>
          <w:fldChar w:fldCharType="separate"/>
        </w:r>
        <w:r>
          <w:t>23</w:t>
        </w:r>
        <w:r>
          <w:fldChar w:fldCharType="end"/>
        </w:r>
      </w:hyperlink>
    </w:p>
    <w:p>
      <w:pPr>
        <w:pStyle w:val="TOC2"/>
        <w:tabs>
          <w:tab w:val="right" w:leader="dot" w:pos="8306"/>
        </w:tabs>
      </w:pPr>
      <w:hyperlink w:anchor="_Toc17257" w:history="1">
        <w:r>
          <w:rPr>
            <w:rFonts w:ascii="仿宋" w:eastAsia="仿宋" w:hAnsi="仿宋" w:cs="仿宋" w:hint="eastAsia"/>
            <w:lang w:eastAsia="zh-CN"/>
          </w:rPr>
          <w:t>(二)、加强资金流动监控</w:t>
        </w:r>
        <w:r>
          <w:tab/>
        </w:r>
        <w:r>
          <w:fldChar w:fldCharType="begin"/>
        </w:r>
        <w:r>
          <w:instrText xml:space="preserve"> PAGEREF _Toc17257 \h </w:instrText>
        </w:r>
        <w:r>
          <w:fldChar w:fldCharType="separate"/>
        </w:r>
        <w:r>
          <w:t>25</w:t>
        </w:r>
        <w:r>
          <w:fldChar w:fldCharType="end"/>
        </w:r>
      </w:hyperlink>
    </w:p>
    <w:p>
      <w:pPr>
        <w:pStyle w:val="TOC2"/>
        <w:tabs>
          <w:tab w:val="right" w:leader="dot" w:pos="8306"/>
        </w:tabs>
      </w:pPr>
      <w:hyperlink w:anchor="_Toc10092" w:history="1">
        <w:r>
          <w:rPr>
            <w:rFonts w:ascii="仿宋" w:eastAsia="仿宋" w:hAnsi="仿宋" w:cs="仿宋" w:hint="eastAsia"/>
            <w:lang w:eastAsia="zh-CN"/>
          </w:rPr>
          <w:t>(三)、制定完善的风险控制机制</w:t>
        </w:r>
        <w:r>
          <w:tab/>
        </w:r>
        <w:r>
          <w:fldChar w:fldCharType="begin"/>
        </w:r>
        <w:r>
          <w:instrText xml:space="preserve"> PAGEREF _Toc10092 \h </w:instrText>
        </w:r>
        <w:r>
          <w:fldChar w:fldCharType="separate"/>
        </w:r>
        <w:r>
          <w:t>26</w:t>
        </w:r>
        <w:r>
          <w:fldChar w:fldCharType="end"/>
        </w:r>
      </w:hyperlink>
    </w:p>
    <w:p>
      <w:pPr>
        <w:pStyle w:val="TOC2"/>
        <w:tabs>
          <w:tab w:val="right" w:leader="dot" w:pos="8306"/>
        </w:tabs>
      </w:pPr>
      <w:hyperlink w:anchor="_Toc31520" w:history="1">
        <w:r>
          <w:rPr>
            <w:rFonts w:ascii="仿宋" w:eastAsia="仿宋" w:hAnsi="仿宋" w:cs="仿宋" w:hint="eastAsia"/>
            <w:lang w:eastAsia="zh-CN"/>
          </w:rPr>
          <w:t>(四)、优化成本管理</w:t>
        </w:r>
        <w:r>
          <w:tab/>
        </w:r>
        <w:r>
          <w:fldChar w:fldCharType="begin"/>
        </w:r>
        <w:r>
          <w:instrText xml:space="preserve"> PAGEREF _Toc31520 \h </w:instrText>
        </w:r>
        <w:r>
          <w:fldChar w:fldCharType="separate"/>
        </w:r>
        <w:r>
          <w:t>28</w:t>
        </w:r>
        <w:r>
          <w:fldChar w:fldCharType="end"/>
        </w:r>
      </w:hyperlink>
    </w:p>
    <w:p>
      <w:pPr>
        <w:pStyle w:val="TOC1"/>
        <w:tabs>
          <w:tab w:val="right" w:leader="dot" w:pos="8306"/>
        </w:tabs>
      </w:pPr>
      <w:hyperlink w:anchor="_Toc3513" w:history="1">
        <w:r>
          <w:rPr>
            <w:rFonts w:ascii="仿宋" w:eastAsia="仿宋" w:hAnsi="仿宋" w:cs="仿宋" w:hint="eastAsia"/>
            <w:lang w:eastAsia="zh-CN"/>
          </w:rPr>
          <w:t>九、金刚石膜-声表面波器件（SAW）项目计划安排</w:t>
        </w:r>
        <w:r>
          <w:tab/>
        </w:r>
        <w:r>
          <w:fldChar w:fldCharType="begin"/>
        </w:r>
        <w:r>
          <w:instrText xml:space="preserve"> PAGEREF _Toc3513 \h </w:instrText>
        </w:r>
        <w:r>
          <w:fldChar w:fldCharType="separate"/>
        </w:r>
        <w:r>
          <w:t>30</w:t>
        </w:r>
        <w:r>
          <w:fldChar w:fldCharType="end"/>
        </w:r>
      </w:hyperlink>
    </w:p>
    <w:p>
      <w:pPr>
        <w:pStyle w:val="TOC2"/>
        <w:tabs>
          <w:tab w:val="right" w:leader="dot" w:pos="8306"/>
        </w:tabs>
      </w:pPr>
      <w:hyperlink w:anchor="_Toc17921" w:history="1">
        <w:r>
          <w:rPr>
            <w:rFonts w:ascii="仿宋" w:eastAsia="仿宋" w:hAnsi="仿宋" w:cs="仿宋" w:hint="eastAsia"/>
            <w:lang w:eastAsia="zh-CN"/>
          </w:rPr>
          <w:t>(一)、建设周期</w:t>
        </w:r>
        <w:r>
          <w:tab/>
        </w:r>
        <w:r>
          <w:fldChar w:fldCharType="begin"/>
        </w:r>
        <w:r>
          <w:instrText xml:space="preserve"> PAGEREF _Toc17921 \h </w:instrText>
        </w:r>
        <w:r>
          <w:fldChar w:fldCharType="separate"/>
        </w:r>
        <w:r>
          <w:t>30</w:t>
        </w:r>
        <w:r>
          <w:fldChar w:fldCharType="end"/>
        </w:r>
      </w:hyperlink>
    </w:p>
    <w:p>
      <w:pPr>
        <w:pStyle w:val="TOC2"/>
        <w:tabs>
          <w:tab w:val="right" w:leader="dot" w:pos="8306"/>
        </w:tabs>
      </w:pPr>
      <w:hyperlink w:anchor="_Toc16738" w:history="1">
        <w:r>
          <w:rPr>
            <w:rFonts w:ascii="仿宋" w:eastAsia="仿宋" w:hAnsi="仿宋" w:cs="仿宋" w:hint="eastAsia"/>
            <w:lang w:eastAsia="zh-CN"/>
          </w:rPr>
          <w:t>(二)、建设进度</w:t>
        </w:r>
        <w:r>
          <w:tab/>
        </w:r>
        <w:r>
          <w:fldChar w:fldCharType="begin"/>
        </w:r>
        <w:r>
          <w:instrText xml:space="preserve"> PAGEREF _Toc16738 \h </w:instrText>
        </w:r>
        <w:r>
          <w:fldChar w:fldCharType="separate"/>
        </w:r>
        <w:r>
          <w:t>31</w:t>
        </w:r>
        <w:r>
          <w:fldChar w:fldCharType="end"/>
        </w:r>
      </w:hyperlink>
    </w:p>
    <w:p>
      <w:pPr>
        <w:pStyle w:val="TOC2"/>
        <w:tabs>
          <w:tab w:val="right" w:leader="dot" w:pos="8306"/>
        </w:tabs>
      </w:pPr>
      <w:hyperlink w:anchor="_Toc17732" w:history="1">
        <w:r>
          <w:rPr>
            <w:rFonts w:ascii="仿宋" w:eastAsia="仿宋" w:hAnsi="仿宋" w:cs="仿宋" w:hint="eastAsia"/>
            <w:lang w:eastAsia="zh-CN"/>
          </w:rPr>
          <w:t>(三)、进度安排注意事项</w:t>
        </w:r>
        <w:r>
          <w:tab/>
        </w:r>
        <w:r>
          <w:fldChar w:fldCharType="begin"/>
        </w:r>
        <w:r>
          <w:instrText xml:space="preserve"> PAGEREF _Toc17732 \h </w:instrText>
        </w:r>
        <w:r>
          <w:fldChar w:fldCharType="separate"/>
        </w:r>
        <w:r>
          <w:t>32</w:t>
        </w:r>
        <w:r>
          <w:fldChar w:fldCharType="end"/>
        </w:r>
      </w:hyperlink>
    </w:p>
    <w:p>
      <w:pPr>
        <w:pStyle w:val="TOC2"/>
        <w:tabs>
          <w:tab w:val="right" w:leader="dot" w:pos="8306"/>
        </w:tabs>
      </w:pPr>
      <w:hyperlink w:anchor="_Toc28541" w:history="1">
        <w:r>
          <w:rPr>
            <w:rFonts w:ascii="仿宋" w:eastAsia="仿宋" w:hAnsi="仿宋" w:cs="仿宋" w:hint="eastAsia"/>
            <w:lang w:eastAsia="zh-CN"/>
          </w:rPr>
          <w:t>(四)、人力资源配置</w:t>
        </w:r>
        <w:r>
          <w:tab/>
        </w:r>
        <w:r>
          <w:fldChar w:fldCharType="begin"/>
        </w:r>
        <w:r>
          <w:instrText xml:space="preserve"> PAGEREF _Toc28541 \h </w:instrText>
        </w:r>
        <w:r>
          <w:fldChar w:fldCharType="separate"/>
        </w:r>
        <w:r>
          <w:t>34</w:t>
        </w:r>
        <w:r>
          <w:fldChar w:fldCharType="end"/>
        </w:r>
      </w:hyperlink>
    </w:p>
    <w:p>
      <w:pPr>
        <w:pStyle w:val="TOC1"/>
        <w:tabs>
          <w:tab w:val="right" w:leader="dot" w:pos="8306"/>
        </w:tabs>
      </w:pPr>
      <w:hyperlink w:anchor="_Toc18274" w:history="1">
        <w:r>
          <w:rPr>
            <w:rFonts w:ascii="仿宋" w:eastAsia="仿宋" w:hAnsi="仿宋" w:cs="仿宋" w:hint="eastAsia"/>
            <w:lang w:eastAsia="zh-CN"/>
          </w:rPr>
          <w:t>十、金刚石膜-声表面波器件（SAW）项目技术管理</w:t>
        </w:r>
        <w:r>
          <w:tab/>
        </w:r>
        <w:r>
          <w:fldChar w:fldCharType="begin"/>
        </w:r>
        <w:r>
          <w:instrText xml:space="preserve"> PAGEREF _Toc18274 \h </w:instrText>
        </w:r>
        <w:r>
          <w:fldChar w:fldCharType="separate"/>
        </w:r>
        <w:r>
          <w:t>34</w:t>
        </w:r>
        <w:r>
          <w:fldChar w:fldCharType="end"/>
        </w:r>
      </w:hyperlink>
    </w:p>
    <w:p>
      <w:pPr>
        <w:pStyle w:val="TOC2"/>
        <w:tabs>
          <w:tab w:val="right" w:leader="dot" w:pos="8306"/>
        </w:tabs>
      </w:pPr>
      <w:hyperlink w:anchor="_Toc4982" w:history="1">
        <w:r>
          <w:rPr>
            <w:rFonts w:ascii="仿宋" w:eastAsia="仿宋" w:hAnsi="仿宋" w:cs="仿宋" w:hint="eastAsia"/>
            <w:lang w:eastAsia="zh-CN"/>
          </w:rPr>
          <w:t>(一)、技术方案选用方向</w:t>
        </w:r>
        <w:r>
          <w:tab/>
        </w:r>
        <w:r>
          <w:fldChar w:fldCharType="begin"/>
        </w:r>
        <w:r>
          <w:instrText xml:space="preserve"> PAGEREF _Toc4982 \h </w:instrText>
        </w:r>
        <w:r>
          <w:fldChar w:fldCharType="separate"/>
        </w:r>
        <w:r>
          <w:t>34</w:t>
        </w:r>
        <w:r>
          <w:fldChar w:fldCharType="end"/>
        </w:r>
      </w:hyperlink>
    </w:p>
    <w:p>
      <w:pPr>
        <w:pStyle w:val="TOC2"/>
        <w:tabs>
          <w:tab w:val="right" w:leader="dot" w:pos="8306"/>
        </w:tabs>
      </w:pPr>
      <w:hyperlink w:anchor="_Toc28066" w:history="1">
        <w:r>
          <w:rPr>
            <w:rFonts w:ascii="仿宋" w:eastAsia="仿宋" w:hAnsi="仿宋" w:cs="仿宋" w:hint="eastAsia"/>
            <w:lang w:eastAsia="zh-CN"/>
          </w:rPr>
          <w:t>(二)、工艺技术方案选用原则</w:t>
        </w:r>
        <w:r>
          <w:tab/>
        </w:r>
        <w:r>
          <w:fldChar w:fldCharType="begin"/>
        </w:r>
        <w:r>
          <w:instrText xml:space="preserve"> PAGEREF _Toc28066 \h </w:instrText>
        </w:r>
        <w:r>
          <w:fldChar w:fldCharType="separate"/>
        </w:r>
        <w:r>
          <w:t>36</w:t>
        </w:r>
        <w:r>
          <w:fldChar w:fldCharType="end"/>
        </w:r>
      </w:hyperlink>
    </w:p>
    <w:p>
      <w:pPr>
        <w:pStyle w:val="TOC2"/>
        <w:tabs>
          <w:tab w:val="right" w:leader="dot" w:pos="8306"/>
        </w:tabs>
      </w:pPr>
      <w:hyperlink w:anchor="_Toc14039" w:history="1">
        <w:r>
          <w:rPr>
            <w:rFonts w:ascii="仿宋" w:eastAsia="仿宋" w:hAnsi="仿宋" w:cs="仿宋" w:hint="eastAsia"/>
            <w:lang w:eastAsia="zh-CN"/>
          </w:rPr>
          <w:t>(三)、工艺技术方案要求</w:t>
        </w:r>
        <w:r>
          <w:tab/>
        </w:r>
        <w:r>
          <w:fldChar w:fldCharType="begin"/>
        </w:r>
        <w:r>
          <w:instrText xml:space="preserve"> PAGEREF _Toc14039 \h </w:instrText>
        </w:r>
        <w:r>
          <w:fldChar w:fldCharType="separate"/>
        </w:r>
        <w:r>
          <w:t>39</w:t>
        </w:r>
        <w:r>
          <w:fldChar w:fldCharType="end"/>
        </w:r>
      </w:hyperlink>
    </w:p>
    <w:p>
      <w:pPr>
        <w:pStyle w:val="TOC1"/>
        <w:tabs>
          <w:tab w:val="right" w:leader="dot" w:pos="8306"/>
        </w:tabs>
      </w:pPr>
      <w:hyperlink w:anchor="_Toc23359" w:history="1">
        <w:r>
          <w:rPr>
            <w:rFonts w:ascii="仿宋" w:eastAsia="仿宋" w:hAnsi="仿宋" w:cs="仿宋" w:hint="eastAsia"/>
            <w:lang w:eastAsia="zh-CN"/>
          </w:rPr>
          <w:t>十一、生产安全保护</w:t>
        </w:r>
        <w:r>
          <w:tab/>
        </w:r>
        <w:r>
          <w:fldChar w:fldCharType="begin"/>
        </w:r>
        <w:r>
          <w:instrText xml:space="preserve"> PAGEREF _Toc23359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39" w:history="1">
        <w:r>
          <w:rPr>
            <w:rFonts w:ascii="仿宋" w:eastAsia="仿宋" w:hAnsi="仿宋" w:cs="仿宋" w:hint="eastAsia"/>
            <w:lang w:eastAsia="zh-CN"/>
          </w:rPr>
          <w:t>(一)、消防安全</w:t>
        </w:r>
        <w:r>
          <w:tab/>
        </w:r>
        <w:r>
          <w:fldChar w:fldCharType="begin"/>
        </w:r>
        <w:r>
          <w:instrText xml:space="preserve"> PAGEREF _Toc6239 \h </w:instrText>
        </w:r>
        <w:r>
          <w:fldChar w:fldCharType="separate"/>
        </w:r>
        <w:r>
          <w:t>41</w:t>
        </w:r>
        <w:r>
          <w:fldChar w:fldCharType="end"/>
        </w:r>
      </w:hyperlink>
    </w:p>
    <w:p>
      <w:pPr>
        <w:pStyle w:val="TOC2"/>
        <w:tabs>
          <w:tab w:val="right" w:leader="dot" w:pos="8306"/>
        </w:tabs>
      </w:pPr>
      <w:hyperlink w:anchor="_Toc8869" w:history="1">
        <w:r>
          <w:rPr>
            <w:rFonts w:ascii="仿宋" w:eastAsia="仿宋" w:hAnsi="仿宋" w:cs="仿宋" w:hint="eastAsia"/>
            <w:lang w:eastAsia="zh-CN"/>
          </w:rPr>
          <w:t>(二)、防火防爆总图布置措施</w:t>
        </w:r>
        <w:r>
          <w:tab/>
        </w:r>
        <w:r>
          <w:fldChar w:fldCharType="begin"/>
        </w:r>
        <w:r>
          <w:instrText xml:space="preserve"> PAGEREF _Toc8869 \h </w:instrText>
        </w:r>
        <w:r>
          <w:fldChar w:fldCharType="separate"/>
        </w:r>
        <w:r>
          <w:t>43</w:t>
        </w:r>
        <w:r>
          <w:fldChar w:fldCharType="end"/>
        </w:r>
      </w:hyperlink>
    </w:p>
    <w:p>
      <w:pPr>
        <w:pStyle w:val="TOC2"/>
        <w:tabs>
          <w:tab w:val="right" w:leader="dot" w:pos="8306"/>
        </w:tabs>
      </w:pPr>
      <w:hyperlink w:anchor="_Toc15568" w:history="1">
        <w:r>
          <w:rPr>
            <w:rFonts w:ascii="仿宋" w:eastAsia="仿宋" w:hAnsi="仿宋" w:cs="仿宋" w:hint="eastAsia"/>
            <w:lang w:eastAsia="zh-CN"/>
          </w:rPr>
          <w:t>(三)、自然灾害防范措施</w:t>
        </w:r>
        <w:r>
          <w:tab/>
        </w:r>
        <w:r>
          <w:fldChar w:fldCharType="begin"/>
        </w:r>
        <w:r>
          <w:instrText xml:space="preserve"> PAGEREF _Toc15568 \h </w:instrText>
        </w:r>
        <w:r>
          <w:fldChar w:fldCharType="separate"/>
        </w:r>
        <w:r>
          <w:t>44</w:t>
        </w:r>
        <w:r>
          <w:fldChar w:fldCharType="end"/>
        </w:r>
      </w:hyperlink>
    </w:p>
    <w:p>
      <w:pPr>
        <w:pStyle w:val="TOC2"/>
        <w:tabs>
          <w:tab w:val="right" w:leader="dot" w:pos="8306"/>
        </w:tabs>
      </w:pPr>
      <w:hyperlink w:anchor="_Toc2443" w:history="1">
        <w:r>
          <w:rPr>
            <w:rFonts w:ascii="仿宋" w:eastAsia="仿宋" w:hAnsi="仿宋" w:cs="仿宋" w:hint="eastAsia"/>
            <w:lang w:eastAsia="zh-CN"/>
          </w:rPr>
          <w:t>(四)、安全色及安全标志使用要求</w:t>
        </w:r>
        <w:r>
          <w:tab/>
        </w:r>
        <w:r>
          <w:fldChar w:fldCharType="begin"/>
        </w:r>
        <w:r>
          <w:instrText xml:space="preserve"> PAGEREF _Toc2443 \h </w:instrText>
        </w:r>
        <w:r>
          <w:fldChar w:fldCharType="separate"/>
        </w:r>
        <w:r>
          <w:t>45</w:t>
        </w:r>
        <w:r>
          <w:fldChar w:fldCharType="end"/>
        </w:r>
      </w:hyperlink>
    </w:p>
    <w:p>
      <w:pPr>
        <w:pStyle w:val="TOC2"/>
        <w:tabs>
          <w:tab w:val="right" w:leader="dot" w:pos="8306"/>
        </w:tabs>
      </w:pPr>
      <w:hyperlink w:anchor="_Toc16147" w:history="1">
        <w:r>
          <w:rPr>
            <w:rFonts w:ascii="仿宋" w:eastAsia="仿宋" w:hAnsi="仿宋" w:cs="仿宋" w:hint="eastAsia"/>
            <w:lang w:eastAsia="zh-CN"/>
          </w:rPr>
          <w:t>(五)、防尘防毒措施</w:t>
        </w:r>
        <w:r>
          <w:tab/>
        </w:r>
        <w:r>
          <w:fldChar w:fldCharType="begin"/>
        </w:r>
        <w:r>
          <w:instrText xml:space="preserve"> PAGEREF _Toc16147 \h </w:instrText>
        </w:r>
        <w:r>
          <w:fldChar w:fldCharType="separate"/>
        </w:r>
        <w:r>
          <w:t>46</w:t>
        </w:r>
        <w:r>
          <w:fldChar w:fldCharType="end"/>
        </w:r>
      </w:hyperlink>
    </w:p>
    <w:p>
      <w:pPr>
        <w:pStyle w:val="TOC2"/>
        <w:tabs>
          <w:tab w:val="right" w:leader="dot" w:pos="8306"/>
        </w:tabs>
      </w:pPr>
      <w:hyperlink w:anchor="_Toc17149" w:history="1">
        <w:r>
          <w:rPr>
            <w:rFonts w:ascii="仿宋" w:eastAsia="仿宋" w:hAnsi="仿宋" w:cs="仿宋" w:hint="eastAsia"/>
            <w:lang w:eastAsia="zh-CN"/>
          </w:rPr>
          <w:t>(六)、防静电、触电防护及防雷措施</w:t>
        </w:r>
        <w:r>
          <w:tab/>
        </w:r>
        <w:r>
          <w:fldChar w:fldCharType="begin"/>
        </w:r>
        <w:r>
          <w:instrText xml:space="preserve"> PAGEREF _Toc17149 \h </w:instrText>
        </w:r>
        <w:r>
          <w:fldChar w:fldCharType="separate"/>
        </w:r>
        <w:r>
          <w:t>47</w:t>
        </w:r>
        <w:r>
          <w:fldChar w:fldCharType="end"/>
        </w:r>
      </w:hyperlink>
    </w:p>
    <w:p>
      <w:pPr>
        <w:pStyle w:val="TOC2"/>
        <w:tabs>
          <w:tab w:val="right" w:leader="dot" w:pos="8306"/>
        </w:tabs>
      </w:pPr>
      <w:hyperlink w:anchor="_Toc8875" w:history="1">
        <w:r>
          <w:rPr>
            <w:rFonts w:ascii="仿宋" w:eastAsia="仿宋" w:hAnsi="仿宋" w:cs="仿宋" w:hint="eastAsia"/>
            <w:lang w:eastAsia="zh-CN"/>
          </w:rPr>
          <w:t>(七)、机械设备安全保障措施</w:t>
        </w:r>
        <w:r>
          <w:tab/>
        </w:r>
        <w:r>
          <w:fldChar w:fldCharType="begin"/>
        </w:r>
        <w:r>
          <w:instrText xml:space="preserve"> PAGEREF _Toc8875 \h </w:instrText>
        </w:r>
        <w:r>
          <w:fldChar w:fldCharType="separate"/>
        </w:r>
        <w:r>
          <w:t>48</w:t>
        </w:r>
        <w:r>
          <w:fldChar w:fldCharType="end"/>
        </w:r>
      </w:hyperlink>
    </w:p>
    <w:p>
      <w:pPr>
        <w:pStyle w:val="TOC1"/>
        <w:tabs>
          <w:tab w:val="right" w:leader="dot" w:pos="8306"/>
        </w:tabs>
      </w:pPr>
      <w:hyperlink w:anchor="_Toc30351" w:history="1">
        <w:r>
          <w:rPr>
            <w:rFonts w:ascii="仿宋" w:eastAsia="仿宋" w:hAnsi="仿宋" w:cs="仿宋" w:hint="eastAsia"/>
            <w:lang w:eastAsia="zh-CN"/>
          </w:rPr>
          <w:t>十二、金刚石膜-声表面波器件（SAW）项目投资规划</w:t>
        </w:r>
        <w:r>
          <w:tab/>
        </w:r>
        <w:r>
          <w:fldChar w:fldCharType="begin"/>
        </w:r>
        <w:r>
          <w:instrText xml:space="preserve"> PAGEREF _Toc30351 \h </w:instrText>
        </w:r>
        <w:r>
          <w:fldChar w:fldCharType="separate"/>
        </w:r>
        <w:r>
          <w:t>50</w:t>
        </w:r>
        <w:r>
          <w:fldChar w:fldCharType="end"/>
        </w:r>
      </w:hyperlink>
    </w:p>
    <w:p>
      <w:pPr>
        <w:pStyle w:val="TOC2"/>
        <w:tabs>
          <w:tab w:val="right" w:leader="dot" w:pos="8306"/>
        </w:tabs>
      </w:pPr>
      <w:hyperlink w:anchor="_Toc17035" w:history="1">
        <w:r>
          <w:rPr>
            <w:rFonts w:ascii="仿宋" w:eastAsia="仿宋" w:hAnsi="仿宋" w:cs="仿宋" w:hint="eastAsia"/>
            <w:lang w:eastAsia="zh-CN"/>
          </w:rPr>
          <w:t>(一)、金刚石膜-声表面波器件（SAW）项目总投资估算</w:t>
        </w:r>
        <w:r>
          <w:tab/>
        </w:r>
        <w:r>
          <w:fldChar w:fldCharType="begin"/>
        </w:r>
        <w:r>
          <w:instrText xml:space="preserve"> PAGEREF _Toc17035 \h </w:instrText>
        </w:r>
        <w:r>
          <w:fldChar w:fldCharType="separate"/>
        </w:r>
        <w:r>
          <w:t>50</w:t>
        </w:r>
        <w:r>
          <w:fldChar w:fldCharType="end"/>
        </w:r>
      </w:hyperlink>
    </w:p>
    <w:p>
      <w:pPr>
        <w:pStyle w:val="TOC2"/>
        <w:tabs>
          <w:tab w:val="right" w:leader="dot" w:pos="8306"/>
        </w:tabs>
      </w:pPr>
      <w:hyperlink w:anchor="_Toc26192" w:history="1">
        <w:r>
          <w:rPr>
            <w:rFonts w:ascii="仿宋" w:eastAsia="仿宋" w:hAnsi="仿宋" w:cs="仿宋" w:hint="eastAsia"/>
            <w:lang w:eastAsia="zh-CN"/>
          </w:rPr>
          <w:t>(二)、资金筹措</w:t>
        </w:r>
        <w:r>
          <w:tab/>
        </w:r>
        <w:r>
          <w:fldChar w:fldCharType="begin"/>
        </w:r>
        <w:r>
          <w:instrText xml:space="preserve"> PAGEREF _Toc26192 \h </w:instrText>
        </w:r>
        <w:r>
          <w:fldChar w:fldCharType="separate"/>
        </w:r>
        <w:r>
          <w:t>51</w:t>
        </w:r>
        <w:r>
          <w:fldChar w:fldCharType="end"/>
        </w:r>
      </w:hyperlink>
    </w:p>
    <w:p>
      <w:pPr>
        <w:pStyle w:val="TOC1"/>
        <w:tabs>
          <w:tab w:val="right" w:leader="dot" w:pos="8306"/>
        </w:tabs>
      </w:pPr>
      <w:hyperlink w:anchor="_Toc1992" w:history="1">
        <w:r>
          <w:rPr>
            <w:rFonts w:ascii="仿宋" w:eastAsia="仿宋" w:hAnsi="仿宋" w:cs="仿宋" w:hint="eastAsia"/>
            <w:lang w:eastAsia="zh-CN"/>
          </w:rPr>
          <w:t>十三、金刚石膜-声表面波器件（SAW）项目治理与监督</w:t>
        </w:r>
        <w:r>
          <w:tab/>
        </w:r>
        <w:r>
          <w:fldChar w:fldCharType="begin"/>
        </w:r>
        <w:r>
          <w:instrText xml:space="preserve"> PAGEREF _Toc1992 \h </w:instrText>
        </w:r>
        <w:r>
          <w:fldChar w:fldCharType="separate"/>
        </w:r>
        <w:r>
          <w:t>52</w:t>
        </w:r>
        <w:r>
          <w:fldChar w:fldCharType="end"/>
        </w:r>
      </w:hyperlink>
    </w:p>
    <w:p>
      <w:pPr>
        <w:pStyle w:val="TOC2"/>
        <w:tabs>
          <w:tab w:val="right" w:leader="dot" w:pos="8306"/>
        </w:tabs>
      </w:pPr>
      <w:hyperlink w:anchor="_Toc20794" w:history="1">
        <w:r>
          <w:rPr>
            <w:rFonts w:ascii="仿宋" w:eastAsia="仿宋" w:hAnsi="仿宋" w:cs="仿宋" w:hint="eastAsia"/>
            <w:lang w:eastAsia="zh-CN"/>
          </w:rPr>
          <w:t>(一)、金刚石膜-声表面波器件（SAW）项目治理结构</w:t>
        </w:r>
        <w:r>
          <w:tab/>
        </w:r>
        <w:r>
          <w:fldChar w:fldCharType="begin"/>
        </w:r>
        <w:r>
          <w:instrText xml:space="preserve"> PAGEREF _Toc20794 \h </w:instrText>
        </w:r>
        <w:r>
          <w:fldChar w:fldCharType="separate"/>
        </w:r>
        <w:r>
          <w:t>52</w:t>
        </w:r>
        <w:r>
          <w:fldChar w:fldCharType="end"/>
        </w:r>
      </w:hyperlink>
    </w:p>
    <w:p>
      <w:pPr>
        <w:pStyle w:val="TOC2"/>
        <w:tabs>
          <w:tab w:val="right" w:leader="dot" w:pos="8306"/>
        </w:tabs>
      </w:pPr>
      <w:hyperlink w:anchor="_Toc11974" w:history="1">
        <w:r>
          <w:rPr>
            <w:rFonts w:ascii="仿宋" w:eastAsia="仿宋" w:hAnsi="仿宋" w:cs="仿宋" w:hint="eastAsia"/>
            <w:lang w:eastAsia="zh-CN"/>
          </w:rPr>
          <w:t>(二)、监督与审计</w:t>
        </w:r>
        <w:r>
          <w:tab/>
        </w:r>
        <w:r>
          <w:fldChar w:fldCharType="begin"/>
        </w:r>
        <w:r>
          <w:instrText xml:space="preserve"> PAGEREF _Toc11974 \h </w:instrText>
        </w:r>
        <w:r>
          <w:fldChar w:fldCharType="separate"/>
        </w:r>
        <w:r>
          <w:t>54</w:t>
        </w:r>
        <w:r>
          <w:fldChar w:fldCharType="end"/>
        </w:r>
      </w:hyperlink>
    </w:p>
    <w:p>
      <w:pPr>
        <w:pStyle w:val="TOC1"/>
        <w:tabs>
          <w:tab w:val="right" w:leader="dot" w:pos="8306"/>
        </w:tabs>
      </w:pPr>
      <w:hyperlink w:anchor="_Toc24108" w:history="1">
        <w:r>
          <w:rPr>
            <w:rFonts w:ascii="仿宋" w:eastAsia="仿宋" w:hAnsi="仿宋" w:cs="仿宋" w:hint="eastAsia"/>
            <w:lang w:eastAsia="zh-CN"/>
          </w:rPr>
          <w:t>十四、金刚石膜-声表面波器件（SAW）项目变更管理</w:t>
        </w:r>
        <w:r>
          <w:tab/>
        </w:r>
        <w:r>
          <w:fldChar w:fldCharType="begin"/>
        </w:r>
        <w:r>
          <w:instrText xml:space="preserve"> PAGEREF _Toc24108 \h </w:instrText>
        </w:r>
        <w:r>
          <w:fldChar w:fldCharType="separate"/>
        </w:r>
        <w:r>
          <w:t>55</w:t>
        </w:r>
        <w:r>
          <w:fldChar w:fldCharType="end"/>
        </w:r>
      </w:hyperlink>
    </w:p>
    <w:p>
      <w:pPr>
        <w:pStyle w:val="TOC2"/>
        <w:tabs>
          <w:tab w:val="right" w:leader="dot" w:pos="8306"/>
        </w:tabs>
      </w:pPr>
      <w:hyperlink w:anchor="_Toc22216" w:history="1">
        <w:r>
          <w:rPr>
            <w:rFonts w:ascii="仿宋" w:eastAsia="仿宋" w:hAnsi="仿宋" w:cs="仿宋" w:hint="eastAsia"/>
            <w:lang w:eastAsia="zh-CN"/>
          </w:rPr>
          <w:t>(一)、变更申请与评估</w:t>
        </w:r>
        <w:r>
          <w:tab/>
        </w:r>
        <w:r>
          <w:fldChar w:fldCharType="begin"/>
        </w:r>
        <w:r>
          <w:instrText xml:space="preserve"> PAGEREF _Toc22216 \h </w:instrText>
        </w:r>
        <w:r>
          <w:fldChar w:fldCharType="separate"/>
        </w:r>
        <w:r>
          <w:t>55</w:t>
        </w:r>
        <w:r>
          <w:fldChar w:fldCharType="end"/>
        </w:r>
      </w:hyperlink>
    </w:p>
    <w:p>
      <w:pPr>
        <w:pStyle w:val="TOC2"/>
        <w:tabs>
          <w:tab w:val="right" w:leader="dot" w:pos="8306"/>
        </w:tabs>
      </w:pPr>
      <w:hyperlink w:anchor="_Toc31672" w:history="1">
        <w:r>
          <w:rPr>
            <w:rFonts w:ascii="仿宋" w:eastAsia="仿宋" w:hAnsi="仿宋" w:cs="仿宋" w:hint="eastAsia"/>
            <w:lang w:eastAsia="zh-CN"/>
          </w:rPr>
          <w:t>(二)、变更实施与控制</w:t>
        </w:r>
        <w:r>
          <w:tab/>
        </w:r>
        <w:r>
          <w:fldChar w:fldCharType="begin"/>
        </w:r>
        <w:r>
          <w:instrText xml:space="preserve"> PAGEREF _Toc31672 \h </w:instrText>
        </w:r>
        <w:r>
          <w:fldChar w:fldCharType="separate"/>
        </w:r>
        <w:r>
          <w:t>56</w:t>
        </w:r>
        <w:r>
          <w:fldChar w:fldCharType="end"/>
        </w:r>
      </w:hyperlink>
    </w:p>
    <w:p>
      <w:pPr>
        <w:pStyle w:val="TOC1"/>
        <w:tabs>
          <w:tab w:val="right" w:leader="dot" w:pos="8306"/>
        </w:tabs>
      </w:pPr>
      <w:hyperlink w:anchor="_Toc14096" w:history="1">
        <w:r>
          <w:rPr>
            <w:rFonts w:ascii="仿宋" w:eastAsia="仿宋" w:hAnsi="仿宋" w:cs="仿宋" w:hint="eastAsia"/>
            <w:lang w:eastAsia="zh-CN"/>
          </w:rPr>
          <w:t>十五、质量管理体系</w:t>
        </w:r>
        <w:r>
          <w:tab/>
        </w:r>
        <w:r>
          <w:fldChar w:fldCharType="begin"/>
        </w:r>
        <w:r>
          <w:instrText xml:space="preserve"> PAGEREF _Toc14096 \h </w:instrText>
        </w:r>
        <w:r>
          <w:fldChar w:fldCharType="separate"/>
        </w:r>
        <w:r>
          <w:t>57</w:t>
        </w:r>
        <w:r>
          <w:fldChar w:fldCharType="end"/>
        </w:r>
      </w:hyperlink>
    </w:p>
    <w:p>
      <w:pPr>
        <w:pStyle w:val="TOC2"/>
        <w:tabs>
          <w:tab w:val="right" w:leader="dot" w:pos="8306"/>
        </w:tabs>
      </w:pPr>
      <w:hyperlink w:anchor="_Toc17217" w:history="1">
        <w:r>
          <w:rPr>
            <w:rFonts w:ascii="仿宋" w:eastAsia="仿宋" w:hAnsi="仿宋" w:cs="仿宋" w:hint="eastAsia"/>
            <w:lang w:eastAsia="zh-CN"/>
          </w:rPr>
          <w:t>(一)、质量目标与方针</w:t>
        </w:r>
        <w:r>
          <w:tab/>
        </w:r>
        <w:r>
          <w:fldChar w:fldCharType="begin"/>
        </w:r>
        <w:r>
          <w:instrText xml:space="preserve"> PAGEREF _Toc17217 \h </w:instrText>
        </w:r>
        <w:r>
          <w:fldChar w:fldCharType="separate"/>
        </w:r>
        <w:r>
          <w:t>57</w:t>
        </w:r>
        <w:r>
          <w:fldChar w:fldCharType="end"/>
        </w:r>
      </w:hyperlink>
    </w:p>
    <w:p>
      <w:pPr>
        <w:pStyle w:val="TOC2"/>
        <w:tabs>
          <w:tab w:val="right" w:leader="dot" w:pos="8306"/>
        </w:tabs>
      </w:pPr>
      <w:hyperlink w:anchor="_Toc28146" w:history="1">
        <w:r>
          <w:rPr>
            <w:rFonts w:ascii="仿宋" w:eastAsia="仿宋" w:hAnsi="仿宋" w:cs="仿宋" w:hint="eastAsia"/>
            <w:lang w:eastAsia="zh-CN"/>
          </w:rPr>
          <w:t>(二)、质量管理责任</w:t>
        </w:r>
        <w:r>
          <w:tab/>
        </w:r>
        <w:r>
          <w:fldChar w:fldCharType="begin"/>
        </w:r>
        <w:r>
          <w:instrText xml:space="preserve"> PAGEREF _Toc28146 \h </w:instrText>
        </w:r>
        <w:r>
          <w:fldChar w:fldCharType="separate"/>
        </w:r>
        <w:r>
          <w:t>58</w:t>
        </w:r>
        <w:r>
          <w:fldChar w:fldCharType="end"/>
        </w:r>
      </w:hyperlink>
    </w:p>
    <w:p>
      <w:pPr>
        <w:pStyle w:val="TOC2"/>
        <w:tabs>
          <w:tab w:val="right" w:leader="dot" w:pos="8306"/>
        </w:tabs>
      </w:pPr>
      <w:hyperlink w:anchor="_Toc8774" w:history="1">
        <w:r>
          <w:rPr>
            <w:rFonts w:ascii="仿宋" w:eastAsia="仿宋" w:hAnsi="仿宋" w:cs="仿宋" w:hint="eastAsia"/>
            <w:lang w:eastAsia="zh-CN"/>
          </w:rPr>
          <w:t>(三)、质量管理体系文件</w:t>
        </w:r>
        <w:r>
          <w:tab/>
        </w:r>
        <w:r>
          <w:fldChar w:fldCharType="begin"/>
        </w:r>
        <w:r>
          <w:instrText xml:space="preserve"> PAGEREF _Toc8774 \h </w:instrText>
        </w:r>
        <w:r>
          <w:fldChar w:fldCharType="separate"/>
        </w:r>
        <w:r>
          <w:t>59</w:t>
        </w:r>
        <w:r>
          <w:fldChar w:fldCharType="end"/>
        </w:r>
      </w:hyperlink>
    </w:p>
    <w:p>
      <w:pPr>
        <w:pStyle w:val="TOC2"/>
        <w:tabs>
          <w:tab w:val="right" w:leader="dot" w:pos="8306"/>
        </w:tabs>
      </w:pPr>
      <w:hyperlink w:anchor="_Toc16772" w:history="1">
        <w:r>
          <w:rPr>
            <w:rFonts w:ascii="仿宋" w:eastAsia="仿宋" w:hAnsi="仿宋" w:cs="仿宋" w:hint="eastAsia"/>
            <w:lang w:eastAsia="zh-CN"/>
          </w:rPr>
          <w:t>(四)、质量培训与教育</w:t>
        </w:r>
        <w:r>
          <w:tab/>
        </w:r>
        <w:r>
          <w:fldChar w:fldCharType="begin"/>
        </w:r>
        <w:r>
          <w:instrText xml:space="preserve"> PAGEREF _Toc16772 \h </w:instrText>
        </w:r>
        <w:r>
          <w:fldChar w:fldCharType="separate"/>
        </w:r>
        <w:r>
          <w:t>62</w:t>
        </w:r>
        <w:r>
          <w:fldChar w:fldCharType="end"/>
        </w:r>
      </w:hyperlink>
    </w:p>
    <w:p>
      <w:pPr>
        <w:pStyle w:val="TOC2"/>
        <w:tabs>
          <w:tab w:val="right" w:leader="dot" w:pos="8306"/>
        </w:tabs>
      </w:pPr>
      <w:hyperlink w:anchor="_Toc25293" w:history="1">
        <w:r>
          <w:rPr>
            <w:rFonts w:ascii="仿宋" w:eastAsia="仿宋" w:hAnsi="仿宋" w:cs="仿宋" w:hint="eastAsia"/>
            <w:lang w:eastAsia="zh-CN"/>
          </w:rPr>
          <w:t>(五)、质量审核与评价</w:t>
        </w:r>
        <w:r>
          <w:tab/>
        </w:r>
        <w:r>
          <w:fldChar w:fldCharType="begin"/>
        </w:r>
        <w:r>
          <w:instrText xml:space="preserve"> PAGEREF _Toc25293 \h </w:instrText>
        </w:r>
        <w:r>
          <w:fldChar w:fldCharType="separate"/>
        </w:r>
        <w:r>
          <w:t>63</w:t>
        </w:r>
        <w:r>
          <w:fldChar w:fldCharType="end"/>
        </w:r>
      </w:hyperlink>
    </w:p>
    <w:p>
      <w:pPr>
        <w:pStyle w:val="TOC2"/>
        <w:tabs>
          <w:tab w:val="right" w:leader="dot" w:pos="8306"/>
        </w:tabs>
      </w:pPr>
      <w:hyperlink w:anchor="_Toc9941" w:history="1">
        <w:r>
          <w:rPr>
            <w:rFonts w:ascii="仿宋" w:eastAsia="仿宋" w:hAnsi="仿宋" w:cs="仿宋" w:hint="eastAsia"/>
            <w:lang w:eastAsia="zh-CN"/>
          </w:rPr>
          <w:t>(六)、不符合与纠正措施</w:t>
        </w:r>
        <w:r>
          <w:tab/>
        </w:r>
        <w:r>
          <w:fldChar w:fldCharType="begin"/>
        </w:r>
        <w:r>
          <w:instrText xml:space="preserve"> PAGEREF _Toc9941 \h </w:instrText>
        </w:r>
        <w:r>
          <w:fldChar w:fldCharType="separate"/>
        </w:r>
        <w:r>
          <w:t>64</w:t>
        </w:r>
        <w:r>
          <w:fldChar w:fldCharType="end"/>
        </w:r>
      </w:hyperlink>
    </w:p>
    <w:p>
      <w:pPr>
        <w:pStyle w:val="TOC1"/>
        <w:tabs>
          <w:tab w:val="right" w:leader="dot" w:pos="8306"/>
        </w:tabs>
      </w:pPr>
      <w:hyperlink w:anchor="_Toc13380" w:history="1">
        <w:r>
          <w:rPr>
            <w:rFonts w:ascii="仿宋" w:eastAsia="仿宋" w:hAnsi="仿宋" w:cs="仿宋" w:hint="eastAsia"/>
            <w:lang w:eastAsia="zh-CN"/>
          </w:rPr>
          <w:t>十六、利益相关者分析与沟通计划</w:t>
        </w:r>
        <w:r>
          <w:tab/>
        </w:r>
        <w:r>
          <w:fldChar w:fldCharType="begin"/>
        </w:r>
        <w:r>
          <w:instrText xml:space="preserve"> PAGEREF _Toc13380 \h </w:instrText>
        </w:r>
        <w:r>
          <w:fldChar w:fldCharType="separate"/>
        </w:r>
        <w:r>
          <w:t>65</w:t>
        </w:r>
        <w:r>
          <w:fldChar w:fldCharType="end"/>
        </w:r>
      </w:hyperlink>
    </w:p>
    <w:p>
      <w:pPr>
        <w:pStyle w:val="TOC2"/>
        <w:tabs>
          <w:tab w:val="right" w:leader="dot" w:pos="8306"/>
        </w:tabs>
      </w:pPr>
      <w:hyperlink w:anchor="_Toc19408" w:history="1">
        <w:r>
          <w:rPr>
            <w:rFonts w:ascii="仿宋" w:eastAsia="仿宋" w:hAnsi="仿宋" w:cs="仿宋" w:hint="eastAsia"/>
            <w:lang w:eastAsia="zh-CN"/>
          </w:rPr>
          <w:t>(一)、利益相关者分析</w:t>
        </w:r>
        <w:r>
          <w:tab/>
        </w:r>
        <w:r>
          <w:fldChar w:fldCharType="begin"/>
        </w:r>
        <w:r>
          <w:instrText xml:space="preserve"> PAGEREF _Toc19408 \h </w:instrText>
        </w:r>
        <w:r>
          <w:fldChar w:fldCharType="separate"/>
        </w:r>
        <w:r>
          <w:t>65</w:t>
        </w:r>
        <w:r>
          <w:fldChar w:fldCharType="end"/>
        </w:r>
      </w:hyperlink>
    </w:p>
    <w:p>
      <w:pPr>
        <w:pStyle w:val="TOC2"/>
        <w:tabs>
          <w:tab w:val="right" w:leader="dot" w:pos="8306"/>
        </w:tabs>
      </w:pPr>
      <w:hyperlink w:anchor="_Toc8279" w:history="1">
        <w:r>
          <w:rPr>
            <w:rFonts w:ascii="仿宋" w:eastAsia="仿宋" w:hAnsi="仿宋" w:cs="仿宋" w:hint="eastAsia"/>
            <w:lang w:eastAsia="zh-CN"/>
          </w:rPr>
          <w:t>(二)、沟通计划</w:t>
        </w:r>
        <w:r>
          <w:tab/>
        </w:r>
        <w:r>
          <w:fldChar w:fldCharType="begin"/>
        </w:r>
        <w:r>
          <w:instrText xml:space="preserve"> PAGEREF _Toc8279 \h </w:instrText>
        </w:r>
        <w:r>
          <w:fldChar w:fldCharType="separate"/>
        </w:r>
        <w:r>
          <w:t>66</w:t>
        </w:r>
        <w:r>
          <w:fldChar w:fldCharType="end"/>
        </w:r>
      </w:hyperlink>
    </w:p>
    <w:p>
      <w:pPr>
        <w:pStyle w:val="TOC1"/>
        <w:tabs>
          <w:tab w:val="right" w:leader="dot" w:pos="8306"/>
        </w:tabs>
      </w:pPr>
      <w:hyperlink w:anchor="_Toc303" w:history="1">
        <w:r>
          <w:rPr>
            <w:rFonts w:ascii="仿宋" w:eastAsia="仿宋" w:hAnsi="仿宋" w:cs="仿宋" w:hint="eastAsia"/>
            <w:lang w:eastAsia="zh-CN"/>
          </w:rPr>
          <w:t>十七、营销与推广策略</w:t>
        </w:r>
        <w:r>
          <w:tab/>
        </w:r>
        <w:r>
          <w:fldChar w:fldCharType="begin"/>
        </w:r>
        <w:r>
          <w:instrText xml:space="preserve"> PAGEREF _Toc303 \h </w:instrText>
        </w:r>
        <w:r>
          <w:fldChar w:fldCharType="separate"/>
        </w:r>
        <w:r>
          <w:t>68</w:t>
        </w:r>
        <w:r>
          <w:fldChar w:fldCharType="end"/>
        </w:r>
      </w:hyperlink>
    </w:p>
    <w:p>
      <w:pPr>
        <w:pStyle w:val="TOC2"/>
        <w:tabs>
          <w:tab w:val="right" w:leader="dot" w:pos="8306"/>
        </w:tabs>
      </w:pPr>
      <w:hyperlink w:anchor="_Toc29579" w:history="1">
        <w:r>
          <w:rPr>
            <w:rFonts w:ascii="仿宋" w:eastAsia="仿宋" w:hAnsi="仿宋" w:cs="仿宋" w:hint="eastAsia"/>
            <w:lang w:eastAsia="zh-CN"/>
          </w:rPr>
          <w:t>(一)、产品/服务定位与特点</w:t>
        </w:r>
        <w:r>
          <w:tab/>
        </w:r>
        <w:r>
          <w:fldChar w:fldCharType="begin"/>
        </w:r>
        <w:r>
          <w:instrText xml:space="preserve"> PAGEREF _Toc29579 \h </w:instrText>
        </w:r>
        <w:r>
          <w:fldChar w:fldCharType="separate"/>
        </w:r>
        <w:r>
          <w:t>68</w:t>
        </w:r>
        <w:r>
          <w:fldChar w:fldCharType="end"/>
        </w:r>
      </w:hyperlink>
    </w:p>
    <w:p>
      <w:pPr>
        <w:pStyle w:val="TOC2"/>
        <w:tabs>
          <w:tab w:val="right" w:leader="dot" w:pos="8306"/>
        </w:tabs>
      </w:pPr>
      <w:hyperlink w:anchor="_Toc3384" w:history="1">
        <w:r>
          <w:rPr>
            <w:rFonts w:ascii="仿宋" w:eastAsia="仿宋" w:hAnsi="仿宋" w:cs="仿宋" w:hint="eastAsia"/>
            <w:lang w:eastAsia="zh-CN"/>
          </w:rPr>
          <w:t>(二)、市场定位与竞争分析</w:t>
        </w:r>
        <w:r>
          <w:tab/>
        </w:r>
        <w:r>
          <w:fldChar w:fldCharType="begin"/>
        </w:r>
        <w:r>
          <w:instrText xml:space="preserve"> PAGEREF _Toc3384 \h </w:instrText>
        </w:r>
        <w:r>
          <w:fldChar w:fldCharType="separate"/>
        </w:r>
        <w:r>
          <w:t>69</w:t>
        </w:r>
        <w:r>
          <w:fldChar w:fldCharType="end"/>
        </w:r>
      </w:hyperlink>
    </w:p>
    <w:p>
      <w:pPr>
        <w:pStyle w:val="TOC2"/>
        <w:tabs>
          <w:tab w:val="right" w:leader="dot" w:pos="8306"/>
        </w:tabs>
      </w:pPr>
      <w:hyperlink w:anchor="_Toc8096" w:history="1">
        <w:r>
          <w:rPr>
            <w:rFonts w:ascii="仿宋" w:eastAsia="仿宋" w:hAnsi="仿宋" w:cs="仿宋" w:hint="eastAsia"/>
            <w:lang w:eastAsia="zh-CN"/>
          </w:rPr>
          <w:t>(三)、营销渠道与策略</w:t>
        </w:r>
        <w:r>
          <w:tab/>
        </w:r>
        <w:r>
          <w:fldChar w:fldCharType="begin"/>
        </w:r>
        <w:r>
          <w:instrText xml:space="preserve"> PAGEREF _Toc8096 \h </w:instrText>
        </w:r>
        <w:r>
          <w:fldChar w:fldCharType="separate"/>
        </w:r>
        <w:r>
          <w:t>70</w:t>
        </w:r>
        <w:r>
          <w:fldChar w:fldCharType="end"/>
        </w:r>
      </w:hyperlink>
    </w:p>
    <w:p>
      <w:pPr>
        <w:pStyle w:val="TOC2"/>
        <w:tabs>
          <w:tab w:val="right" w:leader="dot" w:pos="8306"/>
        </w:tabs>
      </w:pPr>
      <w:hyperlink w:anchor="_Toc29966" w:history="1">
        <w:r>
          <w:rPr>
            <w:rFonts w:ascii="仿宋" w:eastAsia="仿宋" w:hAnsi="仿宋" w:cs="仿宋" w:hint="eastAsia"/>
            <w:lang w:eastAsia="zh-CN"/>
          </w:rPr>
          <w:t>(四)、推广与宣传活动</w:t>
        </w:r>
        <w:r>
          <w:tab/>
        </w:r>
        <w:r>
          <w:fldChar w:fldCharType="begin"/>
        </w:r>
        <w:r>
          <w:instrText xml:space="preserve"> PAGEREF _Toc29966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68"/>
      <w:r>
        <w:rPr>
          <w:rFonts w:ascii="仿宋" w:eastAsia="仿宋" w:hAnsi="仿宋" w:cs="仿宋" w:hint="eastAsia"/>
          <w:sz w:val="28"/>
          <w:lang w:eastAsia="zh-CN"/>
        </w:rPr>
        <w:t>一、金刚石膜-声表面波器件（SAW）项目选址可行性分析</w:t>
      </w:r>
      <w:bookmarkEnd w:id="2"/>
    </w:p>
    <w:p>
      <w:pPr>
        <w:pStyle w:val="Heading2"/>
        <w:rPr>
          <w:rFonts w:ascii="仿宋" w:eastAsia="仿宋" w:hAnsi="仿宋" w:cs="仿宋" w:hint="eastAsia"/>
          <w:lang w:eastAsia="zh-CN"/>
        </w:rPr>
      </w:pPr>
      <w:bookmarkStart w:id="3" w:name="_Toc7981"/>
      <w:r>
        <w:rPr>
          <w:rFonts w:ascii="仿宋" w:eastAsia="仿宋" w:hAnsi="仿宋" w:cs="仿宋" w:hint="eastAsia"/>
          <w:lang w:eastAsia="zh-CN"/>
        </w:rPr>
        <w:t>(一)、金刚石膜-声表面波器件（SAW）项目选址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该金刚石膜-声表面波器件（SAW）项目选址位于XX省XX市XX区XXX街道</w:t>
      </w:r>
    </w:p>
    <w:p>
      <w:pPr>
        <w:pStyle w:val="Heading2"/>
        <w:ind w:firstLine="560" w:firstLineChars="200"/>
        <w:rPr>
          <w:rFonts w:ascii="仿宋" w:eastAsia="仿宋" w:hAnsi="仿宋" w:cs="仿宋" w:hint="eastAsia"/>
          <w:sz w:val="28"/>
          <w:lang w:eastAsia="zh-CN"/>
        </w:rPr>
      </w:pPr>
      <w:bookmarkStart w:id="4" w:name="_Toc796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刚石膜-声表面波器件（SAW）项目的征地面积将根据金刚石膜-声表面波器件（SAW）项目的实际规模和需求进行精确规划。具体面积XXX平方米，旨在确保金刚石膜-声表面波器件（SAW）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净用地面积是在征地面积基础上去除不可利用面积后的实际可开发用地。具体面积XXX平方米，考虑到环保、交通、安全等多方面因素，以确保金刚石膜-声表面波器件（SAW）项目在整体利用效率上达到最优。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金刚石膜-声表面波器件（SAW）项目计划建设的建筑总规模具体面积XXX平方米。这一规模的确定综合考虑了金刚石膜-声表面波器件（SAW）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刚石膜-声表面波器件（SAW）项目用地中被规划为绿地的比例。具体面积XXX平方米，旨在通过合理规划绿地，改善金刚石膜-声表面波器件（SAW）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容积率是用地上可以建设的建筑总体积与用地面积之比。具体面积XXX，通过合理的容积率规划，确保金刚石膜-声表面波器件（SAW）项目建筑规模与周边环境和谐共生。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刚石膜-声表面波器件（SAW）项目选址与当地城市规划相一致，具体面积XXX平方米。通过与城市规划部门深入沟通，确保金刚石膜-声表面波器件（SAW）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7. 产业政策符合性： 充分了解并确保金刚石膜-声表面波器件（SAW）项目选址符合当地产业政策，具体面积XXX平方米。这包括金刚石膜-声表面波器件（SAW）项目对当地经济的促进作用，以及对相关产业的带动效应，确保金刚石膜-声表面波器件（SAW）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刚石膜-声表面波器件（SAW）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金刚石膜-声表面波器件（SAW）项目选址具备必要的公共设施配套，具体面积XXX平方米。这包括交通便利性、教育、医疗等基础设施，以提高居民生活品质，使得金刚石膜-声表面波器件（SAW）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考虑用地总体要求对当地社会稳定性的影响，具体面积XXX平方米。通过深入了解当地社区反馈，确保金刚石膜-声表面波器件（SAW）项目的选址和建设过程对当地社会和谐稳定产生积极作用。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刚石膜-声表面波器件（SAW）项目选址不仅符合法规和规划，还在实际操作中具有可行性。这一全面规划将为金刚石膜-声表面波器件（SAW）项目的成功实施提供坚实的基础，确保金刚石膜-声表面波器件（SAW）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96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刚石膜-声表面波器件（SAW）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刚石膜-声表面波器件（SAW）项目的设备规划和空间设计中，我们将采取灵活设备布局的措施。设备布局将根据实际需求进行灵活设计，避免不必要的浪费。通过合理规划设备摆放位置，我们将提高设备的利用率，减少设备间距，以确保金刚石膜-声表面波器件（SAW）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进一步，我们计划在金刚石膜-声表面波器件（SAW）项目内部引入共享设施的概念，例如共享会议室、办公区等。通过这种方式，我们可以减少对资源的重复建设，提高资源共享效率，从而减小金刚石膜-声表面波器件（SAW）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74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金刚石膜-声表面波器件（SAW）项目的总图布置中，我们将不同功能区域进行明确的规划，以最大程度满足金刚石膜-声表面波器件（SAW）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61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金刚石膜-声表面波器件（SAW）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金刚石膜-声表面波器件（SAW）项目对环境的影响是综合评价的重要因素之一。我们将详细考虑选址周边的自然环境、生态保护区、水源地等情况，确保金刚石膜-声表面波器件（SAW）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金刚石膜-声表面波器件（SAW）项目所在地的相关政策，确保金刚石膜-声表面波器件（SAW）项目的规划和运营与当地法规相符，降低不必要的法律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考虑到社会稳定性对企业运营的重要性，我们将评估选址地区的社会安全情况、劳工关系、社区反馈等方面，以确保金刚石膜-声表面波器件（SAW）项目的建设和运营不会受到社会稳定性的负面影响。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最后，我们将综合考虑用地成本，包括土地购置费用、土地开发成本等。通过对用地成本的详细评估，我们能够做出更为精确的经济效益分析，为金刚石膜-声表面波器件（SAW）项目的投资决策提供有力支持。</w:t>
      </w:r>
    </w:p>
    <w:p>
      <w:pPr>
        <w:pStyle w:val="Heading1"/>
        <w:ind w:firstLine="560" w:firstLineChars="200"/>
        <w:rPr>
          <w:rFonts w:ascii="仿宋" w:eastAsia="仿宋" w:hAnsi="仿宋" w:cs="仿宋" w:hint="eastAsia"/>
          <w:sz w:val="28"/>
          <w:lang w:eastAsia="zh-CN"/>
        </w:rPr>
      </w:pPr>
      <w:bookmarkStart w:id="8" w:name="_Toc29583"/>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327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金刚石膜-声表面波器件（SAW）项目的主要产品是XXXX，预计年产值为XXX万元。这一产品在市场中占据着重要的地位，其广泛的应用范围使得该金刚石膜-声表面波器件（SAW）项目的市场前景非常广阔。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刚石膜-声表面波器件（SAW）项目的xxx产品作为重要的原材料之一，将在多个领域发挥关键作用。其在建筑、交通、能源等方面的广泛应用将为整个产业链提供强大的支持，形成产业协同效应。金刚石膜-声表面波器件（SAW）项目的年产值XXX万XXX万XXX万万元不仅反映了其在市场上的巨大潜力，更预示着它对国民经济的积极贡献。这种关联度高、涉及面广的产业关系，使得该金刚石膜-声表面波器件（SAW）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377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声表面波器件（SAW）项目总征地面积为XXXX平方米，相当于约XX.XX亩，其中净用地面积为XXXX平方米，红线范围内相当于约XX.XX亩。这一用地规模充分考虑了金刚石膜-声表面波器件（SAW）项目的建设需求，保障了金刚石膜-声表面波器件（SAW）项目在合适的空间内得以充分发展。金刚石膜-声表面波器件（SAW）项目规划的总建筑面积为XXXX平方米，其中主体工程建设占XXXX平方米，计容建筑面积达XXXX平方米。预计建筑工程的投资将达到XXXX万元，为金刚石膜-声表面波器件（SAW）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金刚石膜-声表面波器件（SAW）项目计划购置的设备共计XXXX台（套），设备购置费用为XXXX万元。这一设备购置计划充分考虑到金刚石膜-声表面波器件（SAW）项目的生产需求和技术要求，确保了金刚石膜-声表面波器件（SAW）项目在生产运营中具备先进的技术装备和高效的生产能力。设备的合理配置将为金刚石膜-声表面波器件（SAW）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声表面波器件（SAW）项目计划总投资为XXXX万元，预计年实现营业收入为XXXX万元。这一产能规模的设定旨在确保金刚石膜-声表面波器件（SAW）项目能够在投资与回报之间取得平衡，实现长期可持续的发展。金刚石膜-声表面波器件（SAW）项目的总投资充分考虑到各个方面的需求，包括用地建设、设备购置等多个环节，以确保金刚石膜-声表面波器件（SAW）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5080"/>
      <w:r>
        <w:rPr>
          <w:rFonts w:ascii="仿宋" w:eastAsia="仿宋" w:hAnsi="仿宋" w:cs="仿宋" w:hint="eastAsia"/>
          <w:sz w:val="28"/>
          <w:lang w:eastAsia="zh-CN"/>
        </w:rPr>
        <w:t>三、金刚石膜-声表面波器件（SAW）项目危机管理</w:t>
      </w:r>
      <w:bookmarkEnd w:id="11"/>
    </w:p>
    <w:p>
      <w:pPr>
        <w:pStyle w:val="Heading2"/>
        <w:rPr>
          <w:rFonts w:ascii="仿宋" w:eastAsia="仿宋" w:hAnsi="仿宋" w:cs="仿宋" w:hint="eastAsia"/>
          <w:lang w:eastAsia="zh-CN"/>
        </w:rPr>
      </w:pPr>
      <w:bookmarkStart w:id="12" w:name="_Toc2055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金刚石膜-声表面波器件（SAW）项目危机管理中，危机预警与识别是确保金刚石膜-声表面波器件（SAW）项目稳健运行的核心步骤。通过建立全面的监测机制，金刚石膜-声表面波器件（SAW）项目团队旨在及时发现和理解潜在的风险和危机因素，以便采取及时的预防和应对措施，确保金刚石膜-声表面波器件（SAW）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首先，通过深入的风险评估，金刚石膜-声表面波器件（SAW）项目团队全面分析了整个金刚石膜-声表面波器件（SAW）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刚石膜-声表面波器件（SAW）项目团队着重于明确定义金刚石膜-声表面波器件（SAW）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刚石膜-声表面波器件（SAW）项目进展的持续监控，团队能够及时发现潜在问题并作出迅速反应。金刚石膜-声表面波器件（SAW）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刚石膜-声表面波器件（SAW）项目得以更有序、可控地推进。</w:t>
      </w:r>
    </w:p>
    <w:p>
      <w:pPr>
        <w:pStyle w:val="Heading2"/>
        <w:ind w:firstLine="560" w:firstLineChars="200"/>
        <w:rPr>
          <w:rFonts w:ascii="仿宋" w:eastAsia="仿宋" w:hAnsi="仿宋" w:cs="仿宋" w:hint="eastAsia"/>
          <w:sz w:val="28"/>
          <w:lang w:eastAsia="zh-CN"/>
        </w:rPr>
      </w:pPr>
      <w:bookmarkStart w:id="13" w:name="_Toc1236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在危机发生时，金刚石膜-声表面波器件（SAW）项目团队立即行动，成立了应急小组。该小组的任务是迅速制定并实施紧急应对措施，以最小化潜在损失。以下是采取的主要措施：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暂停金刚石膜-声表面波器件（SAW）项目进度：为遏制危机蔓延，金刚石膜-声表面波器件（SAW）项目暂时停止进行，以便全面评估当前状况。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资源重新分配：重新评估金刚石膜-声表面波器件（SAW）项目资源的分配，确保最大限度地减小损失。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实时沟通：与关键利益相关者建立实时沟通机制，向他们传递金刚石膜-声表面波器件（SAW）项目危机的实际状况，保障金刚石膜-声表面波器件（SAW）项目核心利益。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在紧急应对的同时，金刚石膜-声表面波器件（SAW）项目团队强调了团队协作和有效沟通的重要性。以下是团队协作的关键举措：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信息共享机制：建立了信息共享平台，确保团队成员能够及时获取金刚石膜-声表面波器件（SAW）项目危机的实时信息。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领导者沟通：金刚石膜-声表面波器件（SAW）项目领导者通过定期会议和即时沟通工具，指导团队应对危机，保持团队稳定运行。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随着危机得到初步控制，金刚石膜-声表面波器件（SAW）项目团队转向制定恢复计划，以确保金刚石膜-声表面波器件（SAW）项目能够从中迅速恢复。主要恢复计划包括：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修复受损的进度计划：重新评估金刚石膜-声表面波器件（SAW）项目进度，制定修复计划，确保金刚石膜-声表面波器件（SAW）项目尽快回归正常进程。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重新调整资源分配：优化资源分配，确保金刚石膜-声表面波器件（SAW）项目在有限资源下高效运转。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风险管理机制加强：对金刚石膜-声表面波器件（SAW）项目风险进行全面评估，制定更强化的风险管理策略，以预防未来可能的危机。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7742"/>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6361"/>
      <w:r>
        <w:rPr>
          <w:rFonts w:ascii="仿宋" w:eastAsia="仿宋" w:hAnsi="仿宋" w:cs="仿宋" w:hint="eastAsia"/>
          <w:lang w:eastAsia="zh-CN"/>
        </w:rPr>
        <w:t>(一)、金刚石膜-声表面波器件（SAW）行业分析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声表面波器件（SAW）行业一直以来都是市场的关注焦点。行业内的发展趋势、竞争态势以及潜在机会都对金刚石膜-声表面波器件（SAW）项目的推进产生深远的影响。通过深入研究行业的整体概貌，我们将更好地理解行业的核心特征，为金刚石膜-声表面波器件（SAW）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刚石膜-声表面波器件（SAW）行业，技术一直是推动创新和发展的关键因素。我们将对当前技术趋势进行详尽分析，包括但不限于人工智能、大数据应用、先进制造技术等。这有助于金刚石膜-声表面波器件（SAW）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刚石膜-声表面波器件（SAW）项目成功的基础。我们将对主要竞争对手进行深入研究，包括其市场份额、产品特点、市场定位等。通过全面了解竞争对手的优势和劣势，金刚石膜-声表面波器件（SAW）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8374"/>
      <w:r>
        <w:rPr>
          <w:rFonts w:ascii="仿宋" w:eastAsia="仿宋" w:hAnsi="仿宋" w:cs="仿宋" w:hint="eastAsia"/>
          <w:sz w:val="28"/>
          <w:lang w:eastAsia="zh-CN"/>
        </w:rPr>
        <w:t>(二)、金刚石膜-声表面波器件（SAW）市场分析预测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刚石膜-声表面波器件（SAW）市场未来的增长趋势。这包括市场的整体规模、各细分领域的发展趋势等。金刚石膜-声表面波器件（SAW）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刚石膜-声表面波器件（SAW）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金刚石膜-声表面波器件（SAW）项目实施过程中需要充分考虑的因素。我们将对市场风险进行全面评估，包括但不限于政策法规风险、市场竞争风险、技术变革风险等。通过对潜在风险的深入分析，金刚石膜-声表面波器件（SAW）项目可以制定相应的风险缓解策略，降低不确定性对金刚石膜-声表面波器件（SAW）项目的影响。</w:t>
      </w:r>
    </w:p>
    <w:p>
      <w:pPr>
        <w:pStyle w:val="Heading1"/>
        <w:ind w:firstLine="560" w:firstLineChars="200"/>
        <w:rPr>
          <w:rFonts w:ascii="仿宋" w:eastAsia="仿宋" w:hAnsi="仿宋" w:cs="仿宋" w:hint="eastAsia"/>
          <w:sz w:val="28"/>
          <w:lang w:eastAsia="zh-CN"/>
        </w:rPr>
      </w:pPr>
      <w:bookmarkStart w:id="17" w:name="_Toc5236"/>
      <w:r>
        <w:rPr>
          <w:rFonts w:ascii="仿宋" w:eastAsia="仿宋" w:hAnsi="仿宋" w:cs="仿宋" w:hint="eastAsia"/>
          <w:sz w:val="28"/>
          <w:lang w:eastAsia="zh-CN"/>
        </w:rPr>
        <w:t>五、金刚石膜-声表面波器件（SAW）项目文档管理</w:t>
      </w:r>
      <w:bookmarkEnd w:id="17"/>
    </w:p>
    <w:p>
      <w:pPr>
        <w:pStyle w:val="Heading2"/>
        <w:rPr>
          <w:rFonts w:ascii="仿宋" w:eastAsia="仿宋" w:hAnsi="仿宋" w:cs="仿宋" w:hint="eastAsia"/>
          <w:lang w:eastAsia="zh-CN"/>
        </w:rPr>
      </w:pPr>
      <w:bookmarkStart w:id="18" w:name="_Toc7876"/>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金刚石膜-声表面波器件（SAW）项目高度重视文档的质量和准确性，以支持金刚石膜-声表面波器件（SAW）项目的各项活动和决策。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声表面波器件（SAW）项目文档的编制始于金刚石膜-声表面波器件（SAW）项目计划的初期，我们制定了详细的文档编制计划，明确了每个文档的内容、格式和编写责任人。在金刚石膜-声表面波器件（SAW）项目启动阶段，我们首先编制了金刚石膜-声表面波器件（SAW）项目章程，明确定义了金刚石膜-声表面波器件（SAW）项目的目标、范围、风险等关键要素。随后，金刚石膜-声表面波器件（SAW）项目团队根据计划陆续编制了需求文档、设计文档、测试文档等各类文档，确保金刚石膜-声表面波器件（SAW）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https://d.book118.com/187056134145006026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金刚石膜-声表面波器件（SAW）项目规划设计蓝图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D4754D"/>
    <w:rsid w:val="0AD475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705613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2024-01-07T13:38:00Z</dcterms:created>
  <dcterms:modified xsi:type="dcterms:W3CDTF">2024-01-07T13:38:20Z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458D4FDC04C94FA3A4DCBB7724385450_11</vt:lpwstr>
  </property>
  <property fmtid="{D5CDD505-2E9C-101B-9397-08002B2CF9AE}" pid="3" name="KSOProductBuildVer">
    <vt:lpwstr>2052-12.1.0.16120</vt:lpwstr>
  </property>
</Properties>
</file>