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5" w:history="1">
        <w:r>
          <w:rPr>
            <w:rFonts w:ascii="仿宋" w:eastAsia="仿宋" w:hAnsi="仿宋" w:cs="仿宋" w:hint="eastAsia"/>
            <w:lang w:eastAsia="zh-CN"/>
          </w:rPr>
          <w:t>序言</w:t>
        </w:r>
        <w:r>
          <w:tab/>
        </w:r>
        <w:r>
          <w:fldChar w:fldCharType="begin"/>
        </w:r>
        <w:r>
          <w:instrText xml:space="preserve"> PAGEREF _Toc13855 \h </w:instrText>
        </w:r>
        <w:r>
          <w:fldChar w:fldCharType="separate"/>
        </w:r>
        <w:r>
          <w:t>3</w:t>
        </w:r>
        <w:r>
          <w:fldChar w:fldCharType="end"/>
        </w:r>
      </w:hyperlink>
    </w:p>
    <w:p>
      <w:pPr>
        <w:pStyle w:val="TOC1"/>
        <w:tabs>
          <w:tab w:val="right" w:leader="dot" w:pos="8306"/>
        </w:tabs>
      </w:pPr>
      <w:hyperlink w:anchor="_Toc24225" w:history="1">
        <w:r>
          <w:rPr>
            <w:rFonts w:ascii="仿宋" w:eastAsia="仿宋" w:hAnsi="仿宋" w:cs="仿宋" w:hint="eastAsia"/>
            <w:lang w:eastAsia="zh-CN"/>
          </w:rPr>
          <w:t>一、粮食机械项目概论</w:t>
        </w:r>
        <w:r>
          <w:tab/>
        </w:r>
        <w:r>
          <w:fldChar w:fldCharType="begin"/>
        </w:r>
        <w:r>
          <w:instrText xml:space="preserve"> PAGEREF _Toc24225 \h </w:instrText>
        </w:r>
        <w:r>
          <w:fldChar w:fldCharType="separate"/>
        </w:r>
        <w:r>
          <w:t>3</w:t>
        </w:r>
        <w:r>
          <w:fldChar w:fldCharType="end"/>
        </w:r>
      </w:hyperlink>
    </w:p>
    <w:p>
      <w:pPr>
        <w:pStyle w:val="TOC2"/>
        <w:tabs>
          <w:tab w:val="right" w:leader="dot" w:pos="8306"/>
        </w:tabs>
      </w:pPr>
      <w:hyperlink w:anchor="_Toc25321" w:history="1">
        <w:r>
          <w:rPr>
            <w:rFonts w:ascii="仿宋" w:eastAsia="仿宋" w:hAnsi="仿宋" w:cs="仿宋" w:hint="eastAsia"/>
            <w:lang w:eastAsia="zh-CN"/>
          </w:rPr>
          <w:t>(一)、粮食机械项目概况</w:t>
        </w:r>
        <w:r>
          <w:tab/>
        </w:r>
        <w:r>
          <w:fldChar w:fldCharType="begin"/>
        </w:r>
        <w:r>
          <w:instrText xml:space="preserve"> PAGEREF _Toc25321 \h </w:instrText>
        </w:r>
        <w:r>
          <w:fldChar w:fldCharType="separate"/>
        </w:r>
        <w:r>
          <w:t>3</w:t>
        </w:r>
        <w:r>
          <w:fldChar w:fldCharType="end"/>
        </w:r>
      </w:hyperlink>
    </w:p>
    <w:p>
      <w:pPr>
        <w:pStyle w:val="TOC2"/>
        <w:tabs>
          <w:tab w:val="right" w:leader="dot" w:pos="8306"/>
        </w:tabs>
      </w:pPr>
      <w:hyperlink w:anchor="_Toc15320" w:history="1">
        <w:r>
          <w:rPr>
            <w:rFonts w:ascii="仿宋" w:eastAsia="仿宋" w:hAnsi="仿宋" w:cs="仿宋" w:hint="eastAsia"/>
            <w:lang w:eastAsia="zh-CN"/>
          </w:rPr>
          <w:t>(二)、粮食机械项目目标</w:t>
        </w:r>
        <w:r>
          <w:tab/>
        </w:r>
        <w:r>
          <w:fldChar w:fldCharType="begin"/>
        </w:r>
        <w:r>
          <w:instrText xml:space="preserve"> PAGEREF _Toc15320 \h </w:instrText>
        </w:r>
        <w:r>
          <w:fldChar w:fldCharType="separate"/>
        </w:r>
        <w:r>
          <w:t>5</w:t>
        </w:r>
        <w:r>
          <w:fldChar w:fldCharType="end"/>
        </w:r>
      </w:hyperlink>
    </w:p>
    <w:p>
      <w:pPr>
        <w:pStyle w:val="TOC2"/>
        <w:tabs>
          <w:tab w:val="right" w:leader="dot" w:pos="8306"/>
        </w:tabs>
      </w:pPr>
      <w:hyperlink w:anchor="_Toc8745" w:history="1">
        <w:r>
          <w:rPr>
            <w:rFonts w:ascii="仿宋" w:eastAsia="仿宋" w:hAnsi="仿宋" w:cs="仿宋" w:hint="eastAsia"/>
            <w:lang w:eastAsia="zh-CN"/>
          </w:rPr>
          <w:t>(三)、粮食机械项目提出的理由</w:t>
        </w:r>
        <w:r>
          <w:tab/>
        </w:r>
        <w:r>
          <w:fldChar w:fldCharType="begin"/>
        </w:r>
        <w:r>
          <w:instrText xml:space="preserve"> PAGEREF _Toc8745 \h </w:instrText>
        </w:r>
        <w:r>
          <w:fldChar w:fldCharType="separate"/>
        </w:r>
        <w:r>
          <w:t>6</w:t>
        </w:r>
        <w:r>
          <w:fldChar w:fldCharType="end"/>
        </w:r>
      </w:hyperlink>
    </w:p>
    <w:p>
      <w:pPr>
        <w:pStyle w:val="TOC2"/>
        <w:tabs>
          <w:tab w:val="right" w:leader="dot" w:pos="8306"/>
        </w:tabs>
      </w:pPr>
      <w:hyperlink w:anchor="_Toc29834" w:history="1">
        <w:r>
          <w:rPr>
            <w:rFonts w:ascii="仿宋" w:eastAsia="仿宋" w:hAnsi="仿宋" w:cs="仿宋" w:hint="eastAsia"/>
            <w:lang w:eastAsia="zh-CN"/>
          </w:rPr>
          <w:t>(四)、粮食机械项目意义</w:t>
        </w:r>
        <w:r>
          <w:tab/>
        </w:r>
        <w:r>
          <w:fldChar w:fldCharType="begin"/>
        </w:r>
        <w:r>
          <w:instrText xml:space="preserve"> PAGEREF _Toc29834 \h </w:instrText>
        </w:r>
        <w:r>
          <w:fldChar w:fldCharType="separate"/>
        </w:r>
        <w:r>
          <w:t>8</w:t>
        </w:r>
        <w:r>
          <w:fldChar w:fldCharType="end"/>
        </w:r>
      </w:hyperlink>
    </w:p>
    <w:p>
      <w:pPr>
        <w:pStyle w:val="TOC2"/>
        <w:tabs>
          <w:tab w:val="right" w:leader="dot" w:pos="8306"/>
        </w:tabs>
      </w:pPr>
      <w:hyperlink w:anchor="_Toc9050" w:history="1">
        <w:r>
          <w:rPr>
            <w:rFonts w:ascii="仿宋" w:eastAsia="仿宋" w:hAnsi="仿宋" w:cs="仿宋" w:hint="eastAsia"/>
            <w:lang w:eastAsia="zh-CN"/>
          </w:rPr>
          <w:t>(五)、粮食机械项目背景</w:t>
        </w:r>
        <w:r>
          <w:tab/>
        </w:r>
        <w:r>
          <w:fldChar w:fldCharType="begin"/>
        </w:r>
        <w:r>
          <w:instrText xml:space="preserve"> PAGEREF _Toc9050 \h </w:instrText>
        </w:r>
        <w:r>
          <w:fldChar w:fldCharType="separate"/>
        </w:r>
        <w:r>
          <w:t>8</w:t>
        </w:r>
        <w:r>
          <w:fldChar w:fldCharType="end"/>
        </w:r>
      </w:hyperlink>
    </w:p>
    <w:p>
      <w:pPr>
        <w:pStyle w:val="TOC1"/>
        <w:tabs>
          <w:tab w:val="right" w:leader="dot" w:pos="8306"/>
        </w:tabs>
      </w:pPr>
      <w:hyperlink w:anchor="_Toc17219" w:history="1">
        <w:r>
          <w:rPr>
            <w:rFonts w:ascii="仿宋" w:eastAsia="仿宋" w:hAnsi="仿宋" w:cs="仿宋" w:hint="eastAsia"/>
            <w:lang w:eastAsia="zh-CN"/>
          </w:rPr>
          <w:t>二、粮食机械项目建设单位说明</w:t>
        </w:r>
        <w:r>
          <w:tab/>
        </w:r>
        <w:r>
          <w:fldChar w:fldCharType="begin"/>
        </w:r>
        <w:r>
          <w:instrText xml:space="preserve"> PAGEREF _Toc17219 \h </w:instrText>
        </w:r>
        <w:r>
          <w:fldChar w:fldCharType="separate"/>
        </w:r>
        <w:r>
          <w:t>9</w:t>
        </w:r>
        <w:r>
          <w:fldChar w:fldCharType="end"/>
        </w:r>
      </w:hyperlink>
    </w:p>
    <w:p>
      <w:pPr>
        <w:pStyle w:val="TOC2"/>
        <w:tabs>
          <w:tab w:val="right" w:leader="dot" w:pos="8306"/>
        </w:tabs>
      </w:pPr>
      <w:hyperlink w:anchor="_Toc17386" w:history="1">
        <w:r>
          <w:rPr>
            <w:rFonts w:ascii="仿宋" w:eastAsia="仿宋" w:hAnsi="仿宋" w:cs="仿宋" w:hint="eastAsia"/>
            <w:lang w:eastAsia="zh-CN"/>
          </w:rPr>
          <w:t>(一)、粮食机械项目承办单位基本情况</w:t>
        </w:r>
        <w:r>
          <w:tab/>
        </w:r>
        <w:r>
          <w:fldChar w:fldCharType="begin"/>
        </w:r>
        <w:r>
          <w:instrText xml:space="preserve"> PAGEREF _Toc17386 \h </w:instrText>
        </w:r>
        <w:r>
          <w:fldChar w:fldCharType="separate"/>
        </w:r>
        <w:r>
          <w:t>9</w:t>
        </w:r>
        <w:r>
          <w:fldChar w:fldCharType="end"/>
        </w:r>
      </w:hyperlink>
    </w:p>
    <w:p>
      <w:pPr>
        <w:pStyle w:val="TOC2"/>
        <w:tabs>
          <w:tab w:val="right" w:leader="dot" w:pos="8306"/>
        </w:tabs>
      </w:pPr>
      <w:hyperlink w:anchor="_Toc12420" w:history="1">
        <w:r>
          <w:rPr>
            <w:rFonts w:ascii="仿宋" w:eastAsia="仿宋" w:hAnsi="仿宋" w:cs="仿宋" w:hint="eastAsia"/>
            <w:lang w:eastAsia="zh-CN"/>
          </w:rPr>
          <w:t>(二)、公司经济效益分析</w:t>
        </w:r>
        <w:r>
          <w:tab/>
        </w:r>
        <w:r>
          <w:fldChar w:fldCharType="begin"/>
        </w:r>
        <w:r>
          <w:instrText xml:space="preserve"> PAGEREF _Toc12420 \h </w:instrText>
        </w:r>
        <w:r>
          <w:fldChar w:fldCharType="separate"/>
        </w:r>
        <w:r>
          <w:t>10</w:t>
        </w:r>
        <w:r>
          <w:fldChar w:fldCharType="end"/>
        </w:r>
      </w:hyperlink>
    </w:p>
    <w:p>
      <w:pPr>
        <w:pStyle w:val="TOC1"/>
        <w:tabs>
          <w:tab w:val="right" w:leader="dot" w:pos="8306"/>
        </w:tabs>
      </w:pPr>
      <w:hyperlink w:anchor="_Toc12278" w:history="1">
        <w:r>
          <w:rPr>
            <w:rFonts w:ascii="仿宋" w:eastAsia="仿宋" w:hAnsi="仿宋" w:cs="仿宋" w:hint="eastAsia"/>
            <w:lang w:eastAsia="zh-CN"/>
          </w:rPr>
          <w:t>三、工艺说明</w:t>
        </w:r>
        <w:r>
          <w:tab/>
        </w:r>
        <w:r>
          <w:fldChar w:fldCharType="begin"/>
        </w:r>
        <w:r>
          <w:instrText xml:space="preserve"> PAGEREF _Toc12278 \h </w:instrText>
        </w:r>
        <w:r>
          <w:fldChar w:fldCharType="separate"/>
        </w:r>
        <w:r>
          <w:t>11</w:t>
        </w:r>
        <w:r>
          <w:fldChar w:fldCharType="end"/>
        </w:r>
      </w:hyperlink>
    </w:p>
    <w:p>
      <w:pPr>
        <w:pStyle w:val="TOC2"/>
        <w:tabs>
          <w:tab w:val="right" w:leader="dot" w:pos="8306"/>
        </w:tabs>
      </w:pPr>
      <w:hyperlink w:anchor="_Toc28427" w:history="1">
        <w:r>
          <w:rPr>
            <w:rFonts w:ascii="仿宋" w:eastAsia="仿宋" w:hAnsi="仿宋" w:cs="仿宋" w:hint="eastAsia"/>
            <w:lang w:eastAsia="zh-CN"/>
          </w:rPr>
          <w:t>(一)、技术管理特点</w:t>
        </w:r>
        <w:r>
          <w:tab/>
        </w:r>
        <w:r>
          <w:fldChar w:fldCharType="begin"/>
        </w:r>
        <w:r>
          <w:instrText xml:space="preserve"> PAGEREF _Toc28427 \h </w:instrText>
        </w:r>
        <w:r>
          <w:fldChar w:fldCharType="separate"/>
        </w:r>
        <w:r>
          <w:t>11</w:t>
        </w:r>
        <w:r>
          <w:fldChar w:fldCharType="end"/>
        </w:r>
      </w:hyperlink>
    </w:p>
    <w:p>
      <w:pPr>
        <w:pStyle w:val="TOC2"/>
        <w:tabs>
          <w:tab w:val="right" w:leader="dot" w:pos="8306"/>
        </w:tabs>
      </w:pPr>
      <w:hyperlink w:anchor="_Toc4603" w:history="1">
        <w:r>
          <w:rPr>
            <w:rFonts w:ascii="仿宋" w:eastAsia="仿宋" w:hAnsi="仿宋" w:cs="仿宋" w:hint="eastAsia"/>
            <w:lang w:eastAsia="zh-CN"/>
          </w:rPr>
          <w:t>(二)、粮食机械项目工艺技术设计方案</w:t>
        </w:r>
        <w:r>
          <w:tab/>
        </w:r>
        <w:r>
          <w:fldChar w:fldCharType="begin"/>
        </w:r>
        <w:r>
          <w:instrText xml:space="preserve"> PAGEREF _Toc4603 \h </w:instrText>
        </w:r>
        <w:r>
          <w:fldChar w:fldCharType="separate"/>
        </w:r>
        <w:r>
          <w:t>12</w:t>
        </w:r>
        <w:r>
          <w:fldChar w:fldCharType="end"/>
        </w:r>
      </w:hyperlink>
    </w:p>
    <w:p>
      <w:pPr>
        <w:pStyle w:val="TOC2"/>
        <w:tabs>
          <w:tab w:val="right" w:leader="dot" w:pos="8306"/>
        </w:tabs>
      </w:pPr>
      <w:hyperlink w:anchor="_Toc32592" w:history="1">
        <w:r>
          <w:rPr>
            <w:rFonts w:ascii="仿宋" w:eastAsia="仿宋" w:hAnsi="仿宋" w:cs="仿宋" w:hint="eastAsia"/>
            <w:lang w:eastAsia="zh-CN"/>
          </w:rPr>
          <w:t>(三)、设备选型方案</w:t>
        </w:r>
        <w:r>
          <w:tab/>
        </w:r>
        <w:r>
          <w:fldChar w:fldCharType="begin"/>
        </w:r>
        <w:r>
          <w:instrText xml:space="preserve"> PAGEREF _Toc32592 \h </w:instrText>
        </w:r>
        <w:r>
          <w:fldChar w:fldCharType="separate"/>
        </w:r>
        <w:r>
          <w:t>13</w:t>
        </w:r>
        <w:r>
          <w:fldChar w:fldCharType="end"/>
        </w:r>
      </w:hyperlink>
    </w:p>
    <w:p>
      <w:pPr>
        <w:pStyle w:val="TOC1"/>
        <w:tabs>
          <w:tab w:val="right" w:leader="dot" w:pos="8306"/>
        </w:tabs>
      </w:pPr>
      <w:hyperlink w:anchor="_Toc4303" w:history="1">
        <w:r>
          <w:rPr>
            <w:rFonts w:ascii="仿宋" w:eastAsia="仿宋" w:hAnsi="仿宋" w:cs="仿宋" w:hint="eastAsia"/>
            <w:lang w:eastAsia="zh-CN"/>
          </w:rPr>
          <w:t>四、粮食机械项目危机管理</w:t>
        </w:r>
        <w:r>
          <w:tab/>
        </w:r>
        <w:r>
          <w:fldChar w:fldCharType="begin"/>
        </w:r>
        <w:r>
          <w:instrText xml:space="preserve"> PAGEREF _Toc4303 \h </w:instrText>
        </w:r>
        <w:r>
          <w:fldChar w:fldCharType="separate"/>
        </w:r>
        <w:r>
          <w:t>15</w:t>
        </w:r>
        <w:r>
          <w:fldChar w:fldCharType="end"/>
        </w:r>
      </w:hyperlink>
    </w:p>
    <w:p>
      <w:pPr>
        <w:pStyle w:val="TOC2"/>
        <w:tabs>
          <w:tab w:val="right" w:leader="dot" w:pos="8306"/>
        </w:tabs>
      </w:pPr>
      <w:hyperlink w:anchor="_Toc31754" w:history="1">
        <w:r>
          <w:rPr>
            <w:rFonts w:ascii="仿宋" w:eastAsia="仿宋" w:hAnsi="仿宋" w:cs="仿宋" w:hint="eastAsia"/>
            <w:lang w:eastAsia="zh-CN"/>
          </w:rPr>
          <w:t>(一)、危机预警与识别</w:t>
        </w:r>
        <w:r>
          <w:tab/>
        </w:r>
        <w:r>
          <w:fldChar w:fldCharType="begin"/>
        </w:r>
        <w:r>
          <w:instrText xml:space="preserve"> PAGEREF _Toc31754 \h </w:instrText>
        </w:r>
        <w:r>
          <w:fldChar w:fldCharType="separate"/>
        </w:r>
        <w:r>
          <w:t>15</w:t>
        </w:r>
        <w:r>
          <w:fldChar w:fldCharType="end"/>
        </w:r>
      </w:hyperlink>
    </w:p>
    <w:p>
      <w:pPr>
        <w:pStyle w:val="TOC2"/>
        <w:tabs>
          <w:tab w:val="right" w:leader="dot" w:pos="8306"/>
        </w:tabs>
      </w:pPr>
      <w:hyperlink w:anchor="_Toc5792" w:history="1">
        <w:r>
          <w:rPr>
            <w:rFonts w:ascii="仿宋" w:eastAsia="仿宋" w:hAnsi="仿宋" w:cs="仿宋" w:hint="eastAsia"/>
            <w:lang w:eastAsia="zh-CN"/>
          </w:rPr>
          <w:t>(二)、危机应对与恢复</w:t>
        </w:r>
        <w:r>
          <w:tab/>
        </w:r>
        <w:r>
          <w:fldChar w:fldCharType="begin"/>
        </w:r>
        <w:r>
          <w:instrText xml:space="preserve"> PAGEREF _Toc5792 \h </w:instrText>
        </w:r>
        <w:r>
          <w:fldChar w:fldCharType="separate"/>
        </w:r>
        <w:r>
          <w:t>16</w:t>
        </w:r>
        <w:r>
          <w:fldChar w:fldCharType="end"/>
        </w:r>
      </w:hyperlink>
    </w:p>
    <w:p>
      <w:pPr>
        <w:pStyle w:val="TOC1"/>
        <w:tabs>
          <w:tab w:val="right" w:leader="dot" w:pos="8306"/>
        </w:tabs>
      </w:pPr>
      <w:hyperlink w:anchor="_Toc16311" w:history="1">
        <w:r>
          <w:rPr>
            <w:rFonts w:ascii="仿宋" w:eastAsia="仿宋" w:hAnsi="仿宋" w:cs="仿宋" w:hint="eastAsia"/>
            <w:lang w:eastAsia="zh-CN"/>
          </w:rPr>
          <w:t>五、产品规划分析</w:t>
        </w:r>
        <w:r>
          <w:tab/>
        </w:r>
        <w:r>
          <w:fldChar w:fldCharType="begin"/>
        </w:r>
        <w:r>
          <w:instrText xml:space="preserve"> PAGEREF _Toc16311 \h </w:instrText>
        </w:r>
        <w:r>
          <w:fldChar w:fldCharType="separate"/>
        </w:r>
        <w:r>
          <w:t>17</w:t>
        </w:r>
        <w:r>
          <w:fldChar w:fldCharType="end"/>
        </w:r>
      </w:hyperlink>
    </w:p>
    <w:p>
      <w:pPr>
        <w:pStyle w:val="TOC2"/>
        <w:tabs>
          <w:tab w:val="right" w:leader="dot" w:pos="8306"/>
        </w:tabs>
      </w:pPr>
      <w:hyperlink w:anchor="_Toc28888" w:history="1">
        <w:r>
          <w:rPr>
            <w:rFonts w:ascii="仿宋" w:eastAsia="仿宋" w:hAnsi="仿宋" w:cs="仿宋" w:hint="eastAsia"/>
            <w:lang w:eastAsia="zh-CN"/>
          </w:rPr>
          <w:t>(一)、产品规划</w:t>
        </w:r>
        <w:r>
          <w:tab/>
        </w:r>
        <w:r>
          <w:fldChar w:fldCharType="begin"/>
        </w:r>
        <w:r>
          <w:instrText xml:space="preserve"> PAGEREF _Toc28888 \h </w:instrText>
        </w:r>
        <w:r>
          <w:fldChar w:fldCharType="separate"/>
        </w:r>
        <w:r>
          <w:t>17</w:t>
        </w:r>
        <w:r>
          <w:fldChar w:fldCharType="end"/>
        </w:r>
      </w:hyperlink>
    </w:p>
    <w:p>
      <w:pPr>
        <w:pStyle w:val="TOC2"/>
        <w:tabs>
          <w:tab w:val="right" w:leader="dot" w:pos="8306"/>
        </w:tabs>
      </w:pPr>
      <w:hyperlink w:anchor="_Toc21367" w:history="1">
        <w:r>
          <w:rPr>
            <w:rFonts w:ascii="仿宋" w:eastAsia="仿宋" w:hAnsi="仿宋" w:cs="仿宋" w:hint="eastAsia"/>
            <w:lang w:eastAsia="zh-CN"/>
          </w:rPr>
          <w:t>(二)、建设规模</w:t>
        </w:r>
        <w:r>
          <w:tab/>
        </w:r>
        <w:r>
          <w:fldChar w:fldCharType="begin"/>
        </w:r>
        <w:r>
          <w:instrText xml:space="preserve"> PAGEREF _Toc21367 \h </w:instrText>
        </w:r>
        <w:r>
          <w:fldChar w:fldCharType="separate"/>
        </w:r>
        <w:r>
          <w:t>18</w:t>
        </w:r>
        <w:r>
          <w:fldChar w:fldCharType="end"/>
        </w:r>
      </w:hyperlink>
    </w:p>
    <w:p>
      <w:pPr>
        <w:pStyle w:val="TOC1"/>
        <w:tabs>
          <w:tab w:val="right" w:leader="dot" w:pos="8306"/>
        </w:tabs>
      </w:pPr>
      <w:hyperlink w:anchor="_Toc6150" w:history="1">
        <w:r>
          <w:rPr>
            <w:rFonts w:ascii="仿宋" w:eastAsia="仿宋" w:hAnsi="仿宋" w:cs="仿宋" w:hint="eastAsia"/>
            <w:lang w:eastAsia="zh-CN"/>
          </w:rPr>
          <w:t>六、粮食机械项目建设背景及必要性分析</w:t>
        </w:r>
        <w:r>
          <w:tab/>
        </w:r>
        <w:r>
          <w:fldChar w:fldCharType="begin"/>
        </w:r>
        <w:r>
          <w:instrText xml:space="preserve"> PAGEREF _Toc6150 \h </w:instrText>
        </w:r>
        <w:r>
          <w:fldChar w:fldCharType="separate"/>
        </w:r>
        <w:r>
          <w:t>19</w:t>
        </w:r>
        <w:r>
          <w:fldChar w:fldCharType="end"/>
        </w:r>
      </w:hyperlink>
    </w:p>
    <w:p>
      <w:pPr>
        <w:pStyle w:val="TOC2"/>
        <w:tabs>
          <w:tab w:val="right" w:leader="dot" w:pos="8306"/>
        </w:tabs>
      </w:pPr>
      <w:hyperlink w:anchor="_Toc22977" w:history="1">
        <w:r>
          <w:rPr>
            <w:rFonts w:ascii="仿宋" w:eastAsia="仿宋" w:hAnsi="仿宋" w:cs="仿宋" w:hint="eastAsia"/>
            <w:lang w:eastAsia="zh-CN"/>
          </w:rPr>
          <w:t>(一)、粮食机械项目背景分析</w:t>
        </w:r>
        <w:r>
          <w:tab/>
        </w:r>
        <w:r>
          <w:fldChar w:fldCharType="begin"/>
        </w:r>
        <w:r>
          <w:instrText xml:space="preserve"> PAGEREF _Toc22977 \h </w:instrText>
        </w:r>
        <w:r>
          <w:fldChar w:fldCharType="separate"/>
        </w:r>
        <w:r>
          <w:t>19</w:t>
        </w:r>
        <w:r>
          <w:fldChar w:fldCharType="end"/>
        </w:r>
      </w:hyperlink>
    </w:p>
    <w:p>
      <w:pPr>
        <w:pStyle w:val="TOC2"/>
        <w:tabs>
          <w:tab w:val="right" w:leader="dot" w:pos="8306"/>
        </w:tabs>
      </w:pPr>
      <w:hyperlink w:anchor="_Toc10313" w:history="1">
        <w:r>
          <w:rPr>
            <w:rFonts w:ascii="仿宋" w:eastAsia="仿宋" w:hAnsi="仿宋" w:cs="仿宋" w:hint="eastAsia"/>
            <w:lang w:eastAsia="zh-CN"/>
          </w:rPr>
          <w:t>(二)、粮食机械项目建设必要性分析</w:t>
        </w:r>
        <w:r>
          <w:tab/>
        </w:r>
        <w:r>
          <w:fldChar w:fldCharType="begin"/>
        </w:r>
        <w:r>
          <w:instrText xml:space="preserve"> PAGEREF _Toc10313 \h </w:instrText>
        </w:r>
        <w:r>
          <w:fldChar w:fldCharType="separate"/>
        </w:r>
        <w:r>
          <w:t>21</w:t>
        </w:r>
        <w:r>
          <w:fldChar w:fldCharType="end"/>
        </w:r>
      </w:hyperlink>
    </w:p>
    <w:p>
      <w:pPr>
        <w:pStyle w:val="TOC1"/>
        <w:tabs>
          <w:tab w:val="right" w:leader="dot" w:pos="8306"/>
        </w:tabs>
      </w:pPr>
      <w:hyperlink w:anchor="_Toc31672" w:history="1">
        <w:r>
          <w:rPr>
            <w:rFonts w:ascii="仿宋" w:eastAsia="仿宋" w:hAnsi="仿宋" w:cs="仿宋" w:hint="eastAsia"/>
            <w:lang w:eastAsia="zh-CN"/>
          </w:rPr>
          <w:t>七、粮食机械项目投资规划</w:t>
        </w:r>
        <w:r>
          <w:tab/>
        </w:r>
        <w:r>
          <w:fldChar w:fldCharType="begin"/>
        </w:r>
        <w:r>
          <w:instrText xml:space="preserve"> PAGEREF _Toc31672 \h </w:instrText>
        </w:r>
        <w:r>
          <w:fldChar w:fldCharType="separate"/>
        </w:r>
        <w:r>
          <w:t>22</w:t>
        </w:r>
        <w:r>
          <w:fldChar w:fldCharType="end"/>
        </w:r>
      </w:hyperlink>
    </w:p>
    <w:p>
      <w:pPr>
        <w:pStyle w:val="TOC2"/>
        <w:tabs>
          <w:tab w:val="right" w:leader="dot" w:pos="8306"/>
        </w:tabs>
      </w:pPr>
      <w:hyperlink w:anchor="_Toc5577" w:history="1">
        <w:r>
          <w:rPr>
            <w:rFonts w:ascii="仿宋" w:eastAsia="仿宋" w:hAnsi="仿宋" w:cs="仿宋" w:hint="eastAsia"/>
            <w:lang w:eastAsia="zh-CN"/>
          </w:rPr>
          <w:t>(一)、粮食机械项目总投资估算</w:t>
        </w:r>
        <w:r>
          <w:tab/>
        </w:r>
        <w:r>
          <w:fldChar w:fldCharType="begin"/>
        </w:r>
        <w:r>
          <w:instrText xml:space="preserve"> PAGEREF _Toc5577 \h </w:instrText>
        </w:r>
        <w:r>
          <w:fldChar w:fldCharType="separate"/>
        </w:r>
        <w:r>
          <w:t>22</w:t>
        </w:r>
        <w:r>
          <w:fldChar w:fldCharType="end"/>
        </w:r>
      </w:hyperlink>
    </w:p>
    <w:p>
      <w:pPr>
        <w:pStyle w:val="TOC2"/>
        <w:tabs>
          <w:tab w:val="right" w:leader="dot" w:pos="8306"/>
        </w:tabs>
      </w:pPr>
      <w:hyperlink w:anchor="_Toc22056" w:history="1">
        <w:r>
          <w:rPr>
            <w:rFonts w:ascii="仿宋" w:eastAsia="仿宋" w:hAnsi="仿宋" w:cs="仿宋" w:hint="eastAsia"/>
            <w:lang w:eastAsia="zh-CN"/>
          </w:rPr>
          <w:t>(二)、资金筹措</w:t>
        </w:r>
        <w:r>
          <w:tab/>
        </w:r>
        <w:r>
          <w:fldChar w:fldCharType="begin"/>
        </w:r>
        <w:r>
          <w:instrText xml:space="preserve"> PAGEREF _Toc22056 \h </w:instrText>
        </w:r>
        <w:r>
          <w:fldChar w:fldCharType="separate"/>
        </w:r>
        <w:r>
          <w:t>23</w:t>
        </w:r>
        <w:r>
          <w:fldChar w:fldCharType="end"/>
        </w:r>
      </w:hyperlink>
    </w:p>
    <w:p>
      <w:pPr>
        <w:pStyle w:val="TOC1"/>
        <w:tabs>
          <w:tab w:val="right" w:leader="dot" w:pos="8306"/>
        </w:tabs>
      </w:pPr>
      <w:hyperlink w:anchor="_Toc17988" w:history="1">
        <w:r>
          <w:rPr>
            <w:rFonts w:ascii="仿宋" w:eastAsia="仿宋" w:hAnsi="仿宋" w:cs="仿宋" w:hint="eastAsia"/>
            <w:lang w:eastAsia="zh-CN"/>
          </w:rPr>
          <w:t>八、粮食机械项目社会影响</w:t>
        </w:r>
        <w:r>
          <w:tab/>
        </w:r>
        <w:r>
          <w:fldChar w:fldCharType="begin"/>
        </w:r>
        <w:r>
          <w:instrText xml:space="preserve"> PAGEREF _Toc17988 \h </w:instrText>
        </w:r>
        <w:r>
          <w:fldChar w:fldCharType="separate"/>
        </w:r>
        <w:r>
          <w:t>24</w:t>
        </w:r>
        <w:r>
          <w:fldChar w:fldCharType="end"/>
        </w:r>
      </w:hyperlink>
    </w:p>
    <w:p>
      <w:pPr>
        <w:pStyle w:val="TOC2"/>
        <w:tabs>
          <w:tab w:val="right" w:leader="dot" w:pos="8306"/>
        </w:tabs>
      </w:pPr>
      <w:hyperlink w:anchor="_Toc2935" w:history="1">
        <w:r>
          <w:rPr>
            <w:rFonts w:ascii="仿宋" w:eastAsia="仿宋" w:hAnsi="仿宋" w:cs="仿宋" w:hint="eastAsia"/>
            <w:lang w:eastAsia="zh-CN"/>
          </w:rPr>
          <w:t>(一)、社会责任与义务</w:t>
        </w:r>
        <w:r>
          <w:tab/>
        </w:r>
        <w:r>
          <w:fldChar w:fldCharType="begin"/>
        </w:r>
        <w:r>
          <w:instrText xml:space="preserve"> PAGEREF _Toc2935 \h </w:instrText>
        </w:r>
        <w:r>
          <w:fldChar w:fldCharType="separate"/>
        </w:r>
        <w:r>
          <w:t>24</w:t>
        </w:r>
        <w:r>
          <w:fldChar w:fldCharType="end"/>
        </w:r>
      </w:hyperlink>
    </w:p>
    <w:p>
      <w:pPr>
        <w:pStyle w:val="TOC2"/>
        <w:tabs>
          <w:tab w:val="right" w:leader="dot" w:pos="8306"/>
        </w:tabs>
      </w:pPr>
      <w:hyperlink w:anchor="_Toc16313" w:history="1">
        <w:r>
          <w:rPr>
            <w:rFonts w:ascii="仿宋" w:eastAsia="仿宋" w:hAnsi="仿宋" w:cs="仿宋" w:hint="eastAsia"/>
            <w:lang w:eastAsia="zh-CN"/>
          </w:rPr>
          <w:t>(二)、社会参与与沟通</w:t>
        </w:r>
        <w:r>
          <w:tab/>
        </w:r>
        <w:r>
          <w:fldChar w:fldCharType="begin"/>
        </w:r>
        <w:r>
          <w:instrText xml:space="preserve"> PAGEREF _Toc16313 \h </w:instrText>
        </w:r>
        <w:r>
          <w:fldChar w:fldCharType="separate"/>
        </w:r>
        <w:r>
          <w:t>25</w:t>
        </w:r>
        <w:r>
          <w:fldChar w:fldCharType="end"/>
        </w:r>
      </w:hyperlink>
    </w:p>
    <w:p>
      <w:pPr>
        <w:pStyle w:val="TOC1"/>
        <w:tabs>
          <w:tab w:val="right" w:leader="dot" w:pos="8306"/>
        </w:tabs>
      </w:pPr>
      <w:hyperlink w:anchor="_Toc2572" w:history="1">
        <w:r>
          <w:rPr>
            <w:rFonts w:ascii="仿宋" w:eastAsia="仿宋" w:hAnsi="仿宋" w:cs="仿宋" w:hint="eastAsia"/>
            <w:lang w:eastAsia="zh-CN"/>
          </w:rPr>
          <w:t>九、粮食机械项目人力资源管理</w:t>
        </w:r>
        <w:r>
          <w:tab/>
        </w:r>
        <w:r>
          <w:fldChar w:fldCharType="begin"/>
        </w:r>
        <w:r>
          <w:instrText xml:space="preserve"> PAGEREF _Toc2572 \h </w:instrText>
        </w:r>
        <w:r>
          <w:fldChar w:fldCharType="separate"/>
        </w:r>
        <w:r>
          <w:t>26</w:t>
        </w:r>
        <w:r>
          <w:fldChar w:fldCharType="end"/>
        </w:r>
      </w:hyperlink>
    </w:p>
    <w:p>
      <w:pPr>
        <w:pStyle w:val="TOC2"/>
        <w:tabs>
          <w:tab w:val="right" w:leader="dot" w:pos="8306"/>
        </w:tabs>
      </w:pPr>
      <w:hyperlink w:anchor="_Toc23992" w:history="1">
        <w:r>
          <w:rPr>
            <w:rFonts w:ascii="仿宋" w:eastAsia="仿宋" w:hAnsi="仿宋" w:cs="仿宋" w:hint="eastAsia"/>
            <w:lang w:eastAsia="zh-CN"/>
          </w:rPr>
          <w:t>(一)、建立健全的预算管理制度</w:t>
        </w:r>
        <w:r>
          <w:tab/>
        </w:r>
        <w:r>
          <w:fldChar w:fldCharType="begin"/>
        </w:r>
        <w:r>
          <w:instrText xml:space="preserve"> PAGEREF _Toc23992 \h </w:instrText>
        </w:r>
        <w:r>
          <w:fldChar w:fldCharType="separate"/>
        </w:r>
        <w:r>
          <w:t>26</w:t>
        </w:r>
        <w:r>
          <w:fldChar w:fldCharType="end"/>
        </w:r>
      </w:hyperlink>
    </w:p>
    <w:p>
      <w:pPr>
        <w:pStyle w:val="TOC2"/>
        <w:tabs>
          <w:tab w:val="right" w:leader="dot" w:pos="8306"/>
        </w:tabs>
      </w:pPr>
      <w:hyperlink w:anchor="_Toc21240" w:history="1">
        <w:r>
          <w:rPr>
            <w:rFonts w:ascii="仿宋" w:eastAsia="仿宋" w:hAnsi="仿宋" w:cs="仿宋" w:hint="eastAsia"/>
            <w:lang w:eastAsia="zh-CN"/>
          </w:rPr>
          <w:t>(二)、加强资金流动监控</w:t>
        </w:r>
        <w:r>
          <w:tab/>
        </w:r>
        <w:r>
          <w:fldChar w:fldCharType="begin"/>
        </w:r>
        <w:r>
          <w:instrText xml:space="preserve"> PAGEREF _Toc21240 \h </w:instrText>
        </w:r>
        <w:r>
          <w:fldChar w:fldCharType="separate"/>
        </w:r>
        <w:r>
          <w:t>27</w:t>
        </w:r>
        <w:r>
          <w:fldChar w:fldCharType="end"/>
        </w:r>
      </w:hyperlink>
    </w:p>
    <w:p>
      <w:pPr>
        <w:pStyle w:val="TOC2"/>
        <w:tabs>
          <w:tab w:val="right" w:leader="dot" w:pos="8306"/>
        </w:tabs>
      </w:pPr>
      <w:hyperlink w:anchor="_Toc18910" w:history="1">
        <w:r>
          <w:rPr>
            <w:rFonts w:ascii="仿宋" w:eastAsia="仿宋" w:hAnsi="仿宋" w:cs="仿宋" w:hint="eastAsia"/>
            <w:lang w:eastAsia="zh-CN"/>
          </w:rPr>
          <w:t>(三)、制定完善的风险控制机制</w:t>
        </w:r>
        <w:r>
          <w:tab/>
        </w:r>
        <w:r>
          <w:fldChar w:fldCharType="begin"/>
        </w:r>
        <w:r>
          <w:instrText xml:space="preserve"> PAGEREF _Toc18910 \h </w:instrText>
        </w:r>
        <w:r>
          <w:fldChar w:fldCharType="separate"/>
        </w:r>
        <w:r>
          <w:t>28</w:t>
        </w:r>
        <w:r>
          <w:fldChar w:fldCharType="end"/>
        </w:r>
      </w:hyperlink>
    </w:p>
    <w:p>
      <w:pPr>
        <w:pStyle w:val="TOC2"/>
        <w:tabs>
          <w:tab w:val="right" w:leader="dot" w:pos="8306"/>
        </w:tabs>
      </w:pPr>
      <w:hyperlink w:anchor="_Toc10984" w:history="1">
        <w:r>
          <w:rPr>
            <w:rFonts w:ascii="仿宋" w:eastAsia="仿宋" w:hAnsi="仿宋" w:cs="仿宋" w:hint="eastAsia"/>
            <w:lang w:eastAsia="zh-CN"/>
          </w:rPr>
          <w:t>(四)、优化成本管理</w:t>
        </w:r>
        <w:r>
          <w:tab/>
        </w:r>
        <w:r>
          <w:fldChar w:fldCharType="begin"/>
        </w:r>
        <w:r>
          <w:instrText xml:space="preserve"> PAGEREF _Toc10984 \h </w:instrText>
        </w:r>
        <w:r>
          <w:fldChar w:fldCharType="separate"/>
        </w:r>
        <w:r>
          <w:t>30</w:t>
        </w:r>
        <w:r>
          <w:fldChar w:fldCharType="end"/>
        </w:r>
      </w:hyperlink>
    </w:p>
    <w:p>
      <w:pPr>
        <w:pStyle w:val="TOC1"/>
        <w:tabs>
          <w:tab w:val="right" w:leader="dot" w:pos="8306"/>
        </w:tabs>
      </w:pPr>
      <w:hyperlink w:anchor="_Toc6534" w:history="1">
        <w:r>
          <w:rPr>
            <w:rFonts w:ascii="仿宋" w:eastAsia="仿宋" w:hAnsi="仿宋" w:cs="仿宋" w:hint="eastAsia"/>
            <w:lang w:eastAsia="zh-CN"/>
          </w:rPr>
          <w:t>十、粮食机械项目创新与研发</w:t>
        </w:r>
        <w:r>
          <w:tab/>
        </w:r>
        <w:r>
          <w:fldChar w:fldCharType="begin"/>
        </w:r>
        <w:r>
          <w:instrText xml:space="preserve"> PAGEREF _Toc6534 \h </w:instrText>
        </w:r>
        <w:r>
          <w:fldChar w:fldCharType="separate"/>
        </w:r>
        <w:r>
          <w:t>31</w:t>
        </w:r>
        <w:r>
          <w:fldChar w:fldCharType="end"/>
        </w:r>
      </w:hyperlink>
    </w:p>
    <w:p>
      <w:pPr>
        <w:pStyle w:val="TOC2"/>
        <w:tabs>
          <w:tab w:val="right" w:leader="dot" w:pos="8306"/>
        </w:tabs>
      </w:pPr>
      <w:hyperlink w:anchor="_Toc12202" w:history="1">
        <w:r>
          <w:rPr>
            <w:rFonts w:ascii="仿宋" w:eastAsia="仿宋" w:hAnsi="仿宋" w:cs="仿宋" w:hint="eastAsia"/>
            <w:lang w:eastAsia="zh-CN"/>
          </w:rPr>
          <w:t>(一)、创新策略与方向</w:t>
        </w:r>
        <w:r>
          <w:tab/>
        </w:r>
        <w:r>
          <w:fldChar w:fldCharType="begin"/>
        </w:r>
        <w:r>
          <w:instrText xml:space="preserve"> PAGEREF _Toc12202 \h </w:instrText>
        </w:r>
        <w:r>
          <w:fldChar w:fldCharType="separate"/>
        </w:r>
        <w:r>
          <w:t>31</w:t>
        </w:r>
        <w:r>
          <w:fldChar w:fldCharType="end"/>
        </w:r>
      </w:hyperlink>
    </w:p>
    <w:p>
      <w:pPr>
        <w:pStyle w:val="TOC2"/>
        <w:tabs>
          <w:tab w:val="right" w:leader="dot" w:pos="8306"/>
        </w:tabs>
      </w:pPr>
      <w:hyperlink w:anchor="_Toc16826" w:history="1">
        <w:r>
          <w:rPr>
            <w:rFonts w:ascii="仿宋" w:eastAsia="仿宋" w:hAnsi="仿宋" w:cs="仿宋" w:hint="eastAsia"/>
            <w:lang w:eastAsia="zh-CN"/>
          </w:rPr>
          <w:t>(二)、研发规划与投入</w:t>
        </w:r>
        <w:r>
          <w:tab/>
        </w:r>
        <w:r>
          <w:fldChar w:fldCharType="begin"/>
        </w:r>
        <w:r>
          <w:instrText xml:space="preserve"> PAGEREF _Toc16826 \h </w:instrText>
        </w:r>
        <w:r>
          <w:fldChar w:fldCharType="separate"/>
        </w:r>
        <w:r>
          <w:t>32</w:t>
        </w:r>
        <w:r>
          <w:fldChar w:fldCharType="end"/>
        </w:r>
      </w:hyperlink>
    </w:p>
    <w:p>
      <w:pPr>
        <w:pStyle w:val="TOC1"/>
        <w:tabs>
          <w:tab w:val="right" w:leader="dot" w:pos="8306"/>
        </w:tabs>
      </w:pPr>
      <w:hyperlink w:anchor="_Toc24261" w:history="1">
        <w:r>
          <w:rPr>
            <w:rFonts w:ascii="仿宋" w:eastAsia="仿宋" w:hAnsi="仿宋" w:cs="仿宋" w:hint="eastAsia"/>
            <w:lang w:eastAsia="zh-CN"/>
          </w:rPr>
          <w:t>十一、粮食机械项目环境影响分析</w:t>
        </w:r>
        <w:r>
          <w:tab/>
        </w:r>
        <w:r>
          <w:fldChar w:fldCharType="begin"/>
        </w:r>
        <w:r>
          <w:instrText xml:space="preserve"> PAGEREF _Toc24261 \h </w:instrText>
        </w:r>
        <w:r>
          <w:fldChar w:fldCharType="separate"/>
        </w:r>
        <w:r>
          <w:t>34</w:t>
        </w:r>
        <w:r>
          <w:fldChar w:fldCharType="end"/>
        </w:r>
      </w:hyperlink>
    </w:p>
    <w:p>
      <w:pPr>
        <w:pStyle w:val="TOC2"/>
        <w:tabs>
          <w:tab w:val="right" w:leader="dot" w:pos="8306"/>
        </w:tabs>
      </w:pPr>
      <w:hyperlink w:anchor="_Toc23522" w:history="1">
        <w:r>
          <w:rPr>
            <w:rFonts w:ascii="仿宋" w:eastAsia="仿宋" w:hAnsi="仿宋" w:cs="仿宋" w:hint="eastAsia"/>
            <w:lang w:eastAsia="zh-CN"/>
          </w:rPr>
          <w:t>(一)、建设区域环境质量现状</w:t>
        </w:r>
        <w:r>
          <w:tab/>
        </w:r>
        <w:r>
          <w:fldChar w:fldCharType="begin"/>
        </w:r>
        <w:r>
          <w:instrText xml:space="preserve"> PAGEREF _Toc23522 \h </w:instrText>
        </w:r>
        <w:r>
          <w:fldChar w:fldCharType="separate"/>
        </w:r>
        <w:r>
          <w:t>34</w:t>
        </w:r>
        <w:r>
          <w:fldChar w:fldCharType="end"/>
        </w:r>
      </w:hyperlink>
    </w:p>
    <w:p>
      <w:pPr>
        <w:pStyle w:val="TOC2"/>
        <w:tabs>
          <w:tab w:val="right" w:leader="dot" w:pos="8306"/>
        </w:tabs>
      </w:pPr>
      <w:hyperlink w:anchor="_Toc15868" w:history="1">
        <w:r>
          <w:rPr>
            <w:rFonts w:ascii="仿宋" w:eastAsia="仿宋" w:hAnsi="仿宋" w:cs="仿宋" w:hint="eastAsia"/>
            <w:lang w:eastAsia="zh-CN"/>
          </w:rPr>
          <w:t>(二)、建设期环境保护</w:t>
        </w:r>
        <w:r>
          <w:tab/>
        </w:r>
        <w:r>
          <w:fldChar w:fldCharType="begin"/>
        </w:r>
        <w:r>
          <w:instrText xml:space="preserve"> PAGEREF _Toc15868 \h </w:instrText>
        </w:r>
        <w:r>
          <w:fldChar w:fldCharType="separate"/>
        </w:r>
        <w:r>
          <w:t>35</w:t>
        </w:r>
        <w:r>
          <w:fldChar w:fldCharType="end"/>
        </w:r>
      </w:hyperlink>
    </w:p>
    <w:p>
      <w:pPr>
        <w:pStyle w:val="TOC2"/>
        <w:tabs>
          <w:tab w:val="right" w:leader="dot" w:pos="8306"/>
        </w:tabs>
      </w:pPr>
      <w:hyperlink w:anchor="_Toc18637" w:history="1">
        <w:r>
          <w:rPr>
            <w:rFonts w:ascii="仿宋" w:eastAsia="仿宋" w:hAnsi="仿宋" w:cs="仿宋" w:hint="eastAsia"/>
            <w:lang w:eastAsia="zh-CN"/>
          </w:rPr>
          <w:t>(三)、运营期环境保护</w:t>
        </w:r>
        <w:r>
          <w:tab/>
        </w:r>
        <w:r>
          <w:fldChar w:fldCharType="begin"/>
        </w:r>
        <w:r>
          <w:instrText xml:space="preserve"> PAGEREF _Toc18637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2" w:history="1">
        <w:r>
          <w:rPr>
            <w:rFonts w:ascii="仿宋" w:eastAsia="仿宋" w:hAnsi="仿宋" w:cs="仿宋" w:hint="eastAsia"/>
            <w:lang w:eastAsia="zh-CN"/>
          </w:rPr>
          <w:t>(四)、粮食机械项目建设对区域经济的影响</w:t>
        </w:r>
        <w:r>
          <w:tab/>
        </w:r>
        <w:r>
          <w:fldChar w:fldCharType="begin"/>
        </w:r>
        <w:r>
          <w:instrText xml:space="preserve"> PAGEREF _Toc7342 \h </w:instrText>
        </w:r>
        <w:r>
          <w:fldChar w:fldCharType="separate"/>
        </w:r>
        <w:r>
          <w:t>38</w:t>
        </w:r>
        <w:r>
          <w:fldChar w:fldCharType="end"/>
        </w:r>
      </w:hyperlink>
    </w:p>
    <w:p>
      <w:pPr>
        <w:pStyle w:val="TOC2"/>
        <w:tabs>
          <w:tab w:val="right" w:leader="dot" w:pos="8306"/>
        </w:tabs>
      </w:pPr>
      <w:hyperlink w:anchor="_Toc27900" w:history="1">
        <w:r>
          <w:rPr>
            <w:rFonts w:ascii="仿宋" w:eastAsia="仿宋" w:hAnsi="仿宋" w:cs="仿宋" w:hint="eastAsia"/>
            <w:lang w:eastAsia="zh-CN"/>
          </w:rPr>
          <w:t>(五)、废弃物处理</w:t>
        </w:r>
        <w:r>
          <w:tab/>
        </w:r>
        <w:r>
          <w:fldChar w:fldCharType="begin"/>
        </w:r>
        <w:r>
          <w:instrText xml:space="preserve"> PAGEREF _Toc27900 \h </w:instrText>
        </w:r>
        <w:r>
          <w:fldChar w:fldCharType="separate"/>
        </w:r>
        <w:r>
          <w:t>40</w:t>
        </w:r>
        <w:r>
          <w:fldChar w:fldCharType="end"/>
        </w:r>
      </w:hyperlink>
    </w:p>
    <w:p>
      <w:pPr>
        <w:pStyle w:val="TOC2"/>
        <w:tabs>
          <w:tab w:val="right" w:leader="dot" w:pos="8306"/>
        </w:tabs>
      </w:pPr>
      <w:hyperlink w:anchor="_Toc23921" w:history="1">
        <w:r>
          <w:rPr>
            <w:rFonts w:ascii="仿宋" w:eastAsia="仿宋" w:hAnsi="仿宋" w:cs="仿宋" w:hint="eastAsia"/>
            <w:lang w:eastAsia="zh-CN"/>
          </w:rPr>
          <w:t>(六)、特殊环境影响分析</w:t>
        </w:r>
        <w:r>
          <w:tab/>
        </w:r>
        <w:r>
          <w:fldChar w:fldCharType="begin"/>
        </w:r>
        <w:r>
          <w:instrText xml:space="preserve"> PAGEREF _Toc23921 \h </w:instrText>
        </w:r>
        <w:r>
          <w:fldChar w:fldCharType="separate"/>
        </w:r>
        <w:r>
          <w:t>41</w:t>
        </w:r>
        <w:r>
          <w:fldChar w:fldCharType="end"/>
        </w:r>
      </w:hyperlink>
    </w:p>
    <w:p>
      <w:pPr>
        <w:pStyle w:val="TOC2"/>
        <w:tabs>
          <w:tab w:val="right" w:leader="dot" w:pos="8306"/>
        </w:tabs>
      </w:pPr>
      <w:hyperlink w:anchor="_Toc22623" w:history="1">
        <w:r>
          <w:rPr>
            <w:rFonts w:ascii="仿宋" w:eastAsia="仿宋" w:hAnsi="仿宋" w:cs="仿宋" w:hint="eastAsia"/>
            <w:lang w:eastAsia="zh-CN"/>
          </w:rPr>
          <w:t>(七)、清洁生产</w:t>
        </w:r>
        <w:r>
          <w:tab/>
        </w:r>
        <w:r>
          <w:fldChar w:fldCharType="begin"/>
        </w:r>
        <w:r>
          <w:instrText xml:space="preserve"> PAGEREF _Toc22623 \h </w:instrText>
        </w:r>
        <w:r>
          <w:fldChar w:fldCharType="separate"/>
        </w:r>
        <w:r>
          <w:t>42</w:t>
        </w:r>
        <w:r>
          <w:fldChar w:fldCharType="end"/>
        </w:r>
      </w:hyperlink>
    </w:p>
    <w:p>
      <w:pPr>
        <w:pStyle w:val="TOC2"/>
        <w:tabs>
          <w:tab w:val="right" w:leader="dot" w:pos="8306"/>
        </w:tabs>
      </w:pPr>
      <w:hyperlink w:anchor="_Toc29027" w:history="1">
        <w:r>
          <w:rPr>
            <w:rFonts w:ascii="仿宋" w:eastAsia="仿宋" w:hAnsi="仿宋" w:cs="仿宋" w:hint="eastAsia"/>
            <w:lang w:eastAsia="zh-CN"/>
          </w:rPr>
          <w:t>(八)、环境保护综合评价</w:t>
        </w:r>
        <w:r>
          <w:tab/>
        </w:r>
        <w:r>
          <w:fldChar w:fldCharType="begin"/>
        </w:r>
        <w:r>
          <w:instrText xml:space="preserve"> PAGEREF _Toc29027 \h </w:instrText>
        </w:r>
        <w:r>
          <w:fldChar w:fldCharType="separate"/>
        </w:r>
        <w:r>
          <w:t>43</w:t>
        </w:r>
        <w:r>
          <w:fldChar w:fldCharType="end"/>
        </w:r>
      </w:hyperlink>
    </w:p>
    <w:p>
      <w:pPr>
        <w:pStyle w:val="TOC1"/>
        <w:tabs>
          <w:tab w:val="right" w:leader="dot" w:pos="8306"/>
        </w:tabs>
      </w:pPr>
      <w:hyperlink w:anchor="_Toc31968" w:history="1">
        <w:r>
          <w:rPr>
            <w:rFonts w:ascii="仿宋" w:eastAsia="仿宋" w:hAnsi="仿宋" w:cs="仿宋" w:hint="eastAsia"/>
            <w:lang w:eastAsia="zh-CN"/>
          </w:rPr>
          <w:t>十二、粮食机械项目风险管理</w:t>
        </w:r>
        <w:r>
          <w:tab/>
        </w:r>
        <w:r>
          <w:fldChar w:fldCharType="begin"/>
        </w:r>
        <w:r>
          <w:instrText xml:space="preserve"> PAGEREF _Toc31968 \h </w:instrText>
        </w:r>
        <w:r>
          <w:fldChar w:fldCharType="separate"/>
        </w:r>
        <w:r>
          <w:t>45</w:t>
        </w:r>
        <w:r>
          <w:fldChar w:fldCharType="end"/>
        </w:r>
      </w:hyperlink>
    </w:p>
    <w:p>
      <w:pPr>
        <w:pStyle w:val="TOC2"/>
        <w:tabs>
          <w:tab w:val="right" w:leader="dot" w:pos="8306"/>
        </w:tabs>
      </w:pPr>
      <w:hyperlink w:anchor="_Toc15095" w:history="1">
        <w:r>
          <w:rPr>
            <w:rFonts w:ascii="仿宋" w:eastAsia="仿宋" w:hAnsi="仿宋" w:cs="仿宋" w:hint="eastAsia"/>
            <w:lang w:eastAsia="zh-CN"/>
          </w:rPr>
          <w:t>(一)、风险识别与评估</w:t>
        </w:r>
        <w:r>
          <w:tab/>
        </w:r>
        <w:r>
          <w:fldChar w:fldCharType="begin"/>
        </w:r>
        <w:r>
          <w:instrText xml:space="preserve"> PAGEREF _Toc15095 \h </w:instrText>
        </w:r>
        <w:r>
          <w:fldChar w:fldCharType="separate"/>
        </w:r>
        <w:r>
          <w:t>45</w:t>
        </w:r>
        <w:r>
          <w:fldChar w:fldCharType="end"/>
        </w:r>
      </w:hyperlink>
    </w:p>
    <w:p>
      <w:pPr>
        <w:pStyle w:val="TOC2"/>
        <w:tabs>
          <w:tab w:val="right" w:leader="dot" w:pos="8306"/>
        </w:tabs>
      </w:pPr>
      <w:hyperlink w:anchor="_Toc29305" w:history="1">
        <w:r>
          <w:rPr>
            <w:rFonts w:ascii="仿宋" w:eastAsia="仿宋" w:hAnsi="仿宋" w:cs="仿宋" w:hint="eastAsia"/>
            <w:lang w:eastAsia="zh-CN"/>
          </w:rPr>
          <w:t>(二)、风险应对策略</w:t>
        </w:r>
        <w:r>
          <w:tab/>
        </w:r>
        <w:r>
          <w:fldChar w:fldCharType="begin"/>
        </w:r>
        <w:r>
          <w:instrText xml:space="preserve"> PAGEREF _Toc29305 \h </w:instrText>
        </w:r>
        <w:r>
          <w:fldChar w:fldCharType="separate"/>
        </w:r>
        <w:r>
          <w:t>46</w:t>
        </w:r>
        <w:r>
          <w:fldChar w:fldCharType="end"/>
        </w:r>
      </w:hyperlink>
    </w:p>
    <w:p>
      <w:pPr>
        <w:pStyle w:val="TOC2"/>
        <w:tabs>
          <w:tab w:val="right" w:leader="dot" w:pos="8306"/>
        </w:tabs>
      </w:pPr>
      <w:hyperlink w:anchor="_Toc31826" w:history="1">
        <w:r>
          <w:rPr>
            <w:rFonts w:ascii="仿宋" w:eastAsia="仿宋" w:hAnsi="仿宋" w:cs="仿宋" w:hint="eastAsia"/>
            <w:lang w:eastAsia="zh-CN"/>
          </w:rPr>
          <w:t>(三)、风险监控与控制</w:t>
        </w:r>
        <w:r>
          <w:tab/>
        </w:r>
        <w:r>
          <w:fldChar w:fldCharType="begin"/>
        </w:r>
        <w:r>
          <w:instrText xml:space="preserve"> PAGEREF _Toc31826 \h </w:instrText>
        </w:r>
        <w:r>
          <w:fldChar w:fldCharType="separate"/>
        </w:r>
        <w:r>
          <w:t>48</w:t>
        </w:r>
        <w:r>
          <w:fldChar w:fldCharType="end"/>
        </w:r>
      </w:hyperlink>
    </w:p>
    <w:p>
      <w:pPr>
        <w:pStyle w:val="TOC1"/>
        <w:tabs>
          <w:tab w:val="right" w:leader="dot" w:pos="8306"/>
        </w:tabs>
      </w:pPr>
      <w:hyperlink w:anchor="_Toc31899" w:history="1">
        <w:r>
          <w:rPr>
            <w:rFonts w:ascii="仿宋" w:eastAsia="仿宋" w:hAnsi="仿宋" w:cs="仿宋" w:hint="eastAsia"/>
            <w:lang w:eastAsia="zh-CN"/>
          </w:rPr>
          <w:t>十三、供应链管理</w:t>
        </w:r>
        <w:r>
          <w:tab/>
        </w:r>
        <w:r>
          <w:fldChar w:fldCharType="begin"/>
        </w:r>
        <w:r>
          <w:instrText xml:space="preserve"> PAGEREF _Toc31899 \h </w:instrText>
        </w:r>
        <w:r>
          <w:fldChar w:fldCharType="separate"/>
        </w:r>
        <w:r>
          <w:t>49</w:t>
        </w:r>
        <w:r>
          <w:fldChar w:fldCharType="end"/>
        </w:r>
      </w:hyperlink>
    </w:p>
    <w:p>
      <w:pPr>
        <w:pStyle w:val="TOC2"/>
        <w:tabs>
          <w:tab w:val="right" w:leader="dot" w:pos="8306"/>
        </w:tabs>
      </w:pPr>
      <w:hyperlink w:anchor="_Toc21877" w:history="1">
        <w:r>
          <w:rPr>
            <w:rFonts w:ascii="仿宋" w:eastAsia="仿宋" w:hAnsi="仿宋" w:cs="仿宋" w:hint="eastAsia"/>
            <w:lang w:eastAsia="zh-CN"/>
          </w:rPr>
          <w:t>(一)、供应链战略规划</w:t>
        </w:r>
        <w:r>
          <w:tab/>
        </w:r>
        <w:r>
          <w:fldChar w:fldCharType="begin"/>
        </w:r>
        <w:r>
          <w:instrText xml:space="preserve"> PAGEREF _Toc21877 \h </w:instrText>
        </w:r>
        <w:r>
          <w:fldChar w:fldCharType="separate"/>
        </w:r>
        <w:r>
          <w:t>49</w:t>
        </w:r>
        <w:r>
          <w:fldChar w:fldCharType="end"/>
        </w:r>
      </w:hyperlink>
    </w:p>
    <w:p>
      <w:pPr>
        <w:pStyle w:val="TOC2"/>
        <w:tabs>
          <w:tab w:val="right" w:leader="dot" w:pos="8306"/>
        </w:tabs>
      </w:pPr>
      <w:hyperlink w:anchor="_Toc25653" w:history="1">
        <w:r>
          <w:rPr>
            <w:rFonts w:ascii="仿宋" w:eastAsia="仿宋" w:hAnsi="仿宋" w:cs="仿宋" w:hint="eastAsia"/>
            <w:lang w:eastAsia="zh-CN"/>
          </w:rPr>
          <w:t>(二)、供应商选择与合作</w:t>
        </w:r>
        <w:r>
          <w:tab/>
        </w:r>
        <w:r>
          <w:fldChar w:fldCharType="begin"/>
        </w:r>
        <w:r>
          <w:instrText xml:space="preserve"> PAGEREF _Toc25653 \h </w:instrText>
        </w:r>
        <w:r>
          <w:fldChar w:fldCharType="separate"/>
        </w:r>
        <w:r>
          <w:t>50</w:t>
        </w:r>
        <w:r>
          <w:fldChar w:fldCharType="end"/>
        </w:r>
      </w:hyperlink>
    </w:p>
    <w:p>
      <w:pPr>
        <w:pStyle w:val="TOC2"/>
        <w:tabs>
          <w:tab w:val="right" w:leader="dot" w:pos="8306"/>
        </w:tabs>
      </w:pPr>
      <w:hyperlink w:anchor="_Toc14530" w:history="1">
        <w:r>
          <w:rPr>
            <w:rFonts w:ascii="仿宋" w:eastAsia="仿宋" w:hAnsi="仿宋" w:cs="仿宋" w:hint="eastAsia"/>
            <w:lang w:eastAsia="zh-CN"/>
          </w:rPr>
          <w:t>(三)、物流与库存管理</w:t>
        </w:r>
        <w:r>
          <w:tab/>
        </w:r>
        <w:r>
          <w:fldChar w:fldCharType="begin"/>
        </w:r>
        <w:r>
          <w:instrText xml:space="preserve"> PAGEREF _Toc14530 \h </w:instrText>
        </w:r>
        <w:r>
          <w:fldChar w:fldCharType="separate"/>
        </w:r>
        <w:r>
          <w:t>51</w:t>
        </w:r>
        <w:r>
          <w:fldChar w:fldCharType="end"/>
        </w:r>
      </w:hyperlink>
    </w:p>
    <w:p>
      <w:pPr>
        <w:pStyle w:val="TOC1"/>
        <w:tabs>
          <w:tab w:val="right" w:leader="dot" w:pos="8306"/>
        </w:tabs>
      </w:pPr>
      <w:hyperlink w:anchor="_Toc4768" w:history="1">
        <w:r>
          <w:rPr>
            <w:rFonts w:ascii="仿宋" w:eastAsia="仿宋" w:hAnsi="仿宋" w:cs="仿宋" w:hint="eastAsia"/>
            <w:lang w:eastAsia="zh-CN"/>
          </w:rPr>
          <w:t>十四、粮食机械项目工程方案分析</w:t>
        </w:r>
        <w:r>
          <w:tab/>
        </w:r>
        <w:r>
          <w:fldChar w:fldCharType="begin"/>
        </w:r>
        <w:r>
          <w:instrText xml:space="preserve"> PAGEREF _Toc4768 \h </w:instrText>
        </w:r>
        <w:r>
          <w:fldChar w:fldCharType="separate"/>
        </w:r>
        <w:r>
          <w:t>53</w:t>
        </w:r>
        <w:r>
          <w:fldChar w:fldCharType="end"/>
        </w:r>
      </w:hyperlink>
    </w:p>
    <w:p>
      <w:pPr>
        <w:pStyle w:val="TOC2"/>
        <w:tabs>
          <w:tab w:val="right" w:leader="dot" w:pos="8306"/>
        </w:tabs>
      </w:pPr>
      <w:hyperlink w:anchor="_Toc12451" w:history="1">
        <w:r>
          <w:rPr>
            <w:rFonts w:ascii="仿宋" w:eastAsia="仿宋" w:hAnsi="仿宋" w:cs="仿宋" w:hint="eastAsia"/>
            <w:lang w:eastAsia="zh-CN"/>
          </w:rPr>
          <w:t>(一)、建筑工程设计原则</w:t>
        </w:r>
        <w:r>
          <w:tab/>
        </w:r>
        <w:r>
          <w:fldChar w:fldCharType="begin"/>
        </w:r>
        <w:r>
          <w:instrText xml:space="preserve"> PAGEREF _Toc12451 \h </w:instrText>
        </w:r>
        <w:r>
          <w:fldChar w:fldCharType="separate"/>
        </w:r>
        <w:r>
          <w:t>53</w:t>
        </w:r>
        <w:r>
          <w:fldChar w:fldCharType="end"/>
        </w:r>
      </w:hyperlink>
    </w:p>
    <w:p>
      <w:pPr>
        <w:pStyle w:val="TOC2"/>
        <w:tabs>
          <w:tab w:val="right" w:leader="dot" w:pos="8306"/>
        </w:tabs>
      </w:pPr>
      <w:hyperlink w:anchor="_Toc32055" w:history="1">
        <w:r>
          <w:rPr>
            <w:rFonts w:ascii="仿宋" w:eastAsia="仿宋" w:hAnsi="仿宋" w:cs="仿宋" w:hint="eastAsia"/>
            <w:lang w:eastAsia="zh-CN"/>
          </w:rPr>
          <w:t>(二)、土建工程建设指标</w:t>
        </w:r>
        <w:r>
          <w:tab/>
        </w:r>
        <w:r>
          <w:fldChar w:fldCharType="begin"/>
        </w:r>
        <w:r>
          <w:instrText xml:space="preserve"> PAGEREF _Toc32055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25"/>
      <w:r>
        <w:rPr>
          <w:rFonts w:ascii="仿宋" w:eastAsia="仿宋" w:hAnsi="仿宋" w:cs="仿宋" w:hint="eastAsia"/>
          <w:sz w:val="28"/>
          <w:lang w:eastAsia="zh-CN"/>
        </w:rPr>
        <w:t>一、粮食机械项目概论</w:t>
      </w:r>
      <w:bookmarkEnd w:id="2"/>
    </w:p>
    <w:p>
      <w:pPr>
        <w:pStyle w:val="Heading2"/>
        <w:rPr>
          <w:rFonts w:ascii="仿宋" w:eastAsia="仿宋" w:hAnsi="仿宋" w:cs="仿宋" w:hint="eastAsia"/>
          <w:lang w:eastAsia="zh-CN"/>
        </w:rPr>
      </w:pPr>
      <w:bookmarkStart w:id="3" w:name="_Toc25321"/>
      <w:r>
        <w:rPr>
          <w:rFonts w:ascii="仿宋" w:eastAsia="仿宋" w:hAnsi="仿宋" w:cs="仿宋" w:hint="eastAsia"/>
          <w:lang w:eastAsia="zh-CN"/>
        </w:rPr>
        <w:t>(一)、粮食机械项目概况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起源追溯至对市场的深入洞察。市场的不断演变与变革为粮食机械项目提供了难得的机遇。当前市场存在的需求缺口和变革的大环境共同构成了粮食机械项目的背景。这个粮食机械项目旨在充分利用市场机遇，填补行业中尚未满足的需求，为客户提供全新的解决方案。市场的变革和需求的增长使得这个粮食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粮食机械项目名称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正式命名为粮食机械。这个名称不仅仅是一个标识，更代表了粮食机械项目的核心理念和愿景。它蕴含着粮食机械项目所要解决问题的关键字，具有强烈的表达和辨识度，为粮食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粮食机械项目目标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核心目标是提供一种全新、高效的解决方案，满足客户日益增长的需求。粮食机械项目追求的不仅仅是满足市场需求，更是在市场中获得卓越的竞争优势。通过不断提升产品或服务的质量和创新水平，粮食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粮食机械项目范围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全面涵盖了产品研发、制造、市场推广和售后服务，确保从产品设计到最终用户体验的全方位关注。这一全面的粮食机械项目范围是为了确保粮食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粮食机械项目时间表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粮食机械项目计划在未来18个月内完成，包括研发、测试、市场试点和正式推出等不同阶段。这个时间表的合理设计是为了确保粮食机械项目各个阶段的顺利推进，以便按时交付高质量的成果。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粮食机械项目预算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粮食机械项目总预算估算为XX百万美元，主要分配在研发、市场推广、人员培训和运营等方面。这一充足的预算为粮食机械项目提供了充足的资源，确保粮食机械项目在各个方面都能取得优异的表现。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粮食机械项目风险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粮食机械项目可能面临的风险包括市场接受度低、技术难题、竞争激烈等。粮食机械项目团队已经制定了相应的风险应对计划，通过前瞻性的风险管理，确保粮食机械项目在面对不确定性时能够迅速做出应对。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粮食机械项目团队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粮食机械项目汇聚了一支经验丰富、多领域专业素养的核心团队，确保粮食机械项目在各个方面都能拥有高水平的执行力。团队的协同作战是粮食机械项目成功的关键因素之一。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粮食机械项目背景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粮食机械项目的背景根植于市场对更高效、创新产品的渴望，同时也受到科技发展对行业格局的深刻改变的影响。这为粮食机械项目提供了广阔的发展空间和市场需求。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粮食机械项目现状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截至目前，粮食机械项目已完成市场调研和技术验证，取得了初步的成功。这为粮食机械项目在未来的发展奠定了坚实的基础，为更远大的目标打下了坚实的基石。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320"/>
      <w:r>
        <w:rPr>
          <w:rFonts w:ascii="仿宋" w:eastAsia="仿宋" w:hAnsi="仿宋" w:cs="仿宋" w:hint="eastAsia"/>
          <w:sz w:val="28"/>
          <w:lang w:eastAsia="zh-CN"/>
        </w:rPr>
        <w:t>(二)、粮食机械项目目标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keyword》粮食机械项目首要业务目标是在市场中占据有利地位，实现产品/服务的成功推广和销售。通过不断提升产品质量、创新性，粮食机械项目追求成为行业中的领导者，赢得更多客户的青睐。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在科技迅速发展的时代，粮食机械项目着眼于技术创新。通过持续的研发和技术升级，粮食机械项目旨在推出更具创新性的产品或服务，以满足市场对新鲜、先进解决方案的需求。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为了建立可持续的客户关系，粮食机械项目设定了客户满意度目标。通过提供卓越的产品质量和优质的客户服务，粮食机械项目追求赢得客户的信任和忠诚度，确保他们的满意度达到行业领先水平。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粮食机械项目注重社会责任和可持续发展。通过实施环保、社会责任粮食机械项目，粮食机械项目致力于在经济发展的同时保护环境，促进社会公平，实现可持续经营。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粮食机械项目的团队是实现目标的核心驱动力。因此，粮食机械项目设定了团队发展目标，包括提升团队成员的专业技能、培养领导力，以及搭建协同高效的团队工作氛围。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745"/>
      <w:r>
        <w:rPr>
          <w:rFonts w:ascii="仿宋" w:eastAsia="仿宋" w:hAnsi="仿宋" w:cs="仿宋" w:hint="eastAsia"/>
          <w:sz w:val="28"/>
          <w:lang w:eastAsia="zh-CN"/>
        </w:rPr>
        <w:t>(三)、粮食机械项目提出的理由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粮食机械项目提出的理由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提出源于对市场机遇的深刻洞察。当前市场中存在的需求缺口和行业发展趋势表明，有巨大的商业机会等待被开发。通过准确捕捉市场机遇，粮食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理念基于对技术创新的信仰。通过持续的研发和技术投入，粮食机械项目有望推出更具创新性的产品或服务。在科技飞速发展的当下，粮食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提出是为了增强企业的行业竞争力。通过提升产品或服务的质量和独特性，粮食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响应了消费者需求的变化。随着社会和科技的不断发展，消费者对产品和服务的需求也在发生变化。通过深入了解并及时回应消费者的新需求，粮食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粮食机械项目的提出是企业战略发展规划的一部分。在面对日益激烈的市场竞争和不断变化的商业环境中，粮食机械项目作为企业战略的一环，旨在为企业开辟新的增长领域，巩固企业在行业中的地位。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提出不仅仅是基于商业考量，还注重社会责任。通过推出环保、社会责任等方面的粮食机械项目，粮食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粮食机械项目的提出反映了对利益相关者期望的关注。包括客户、员工、投资者等利益相关者在企业发展中都有着各自的期望，粮食机械项目力求在满足这些期望的同时，取得更大的共赢。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834"/>
      <w:r>
        <w:rPr>
          <w:rFonts w:ascii="仿宋" w:eastAsia="仿宋" w:hAnsi="仿宋" w:cs="仿宋" w:hint="eastAsia"/>
          <w:sz w:val="28"/>
          <w:lang w:eastAsia="zh-CN"/>
        </w:rPr>
        <w:t>(四)、粮食机械项目意义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在实施粮食机械项目的过程中，我们不仅仅是在追逐商业成功，更是为企业和社会的多个层面创造了深远的意义。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首要意义在于提升企业的市场竞争力。通过持续的创新和对产品质量的高标准要求，粮食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粮食机械项目的推进将促使行业技术水平的提升。通过引入先进技术和创新性解决方案，粮食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粮食机械项目不仅创造了大量就业机会，提高了就业水平，还注重社会责任和环保。通过参与社会公益事业和推动环保粮食机械项目，粮食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综合而言，粮食机械项目意义重大，不仅推动了企业的发展，也为行业和社会的进步贡献了积极力量。这是一个全面而深刻的影响，将在未来产生可持续的正面效应。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050"/>
      <w:r>
        <w:rPr>
          <w:rFonts w:ascii="仿宋" w:eastAsia="仿宋" w:hAnsi="仿宋" w:cs="仿宋" w:hint="eastAsia"/>
          <w:sz w:val="28"/>
          <w:lang w:eastAsia="zh-CN"/>
        </w:rPr>
        <w:t>(五)、粮食机械项目背景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在当今迅猛发展的商业环境中，粮食机械项目的动因根植于对多方面因素的审慎考量。这个粮食机械项目的提出并非孤立的决策，而是对企业所处背景深入思考的产物。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市场的不断演变是粮食机械项目背后的首要原因。科技的迅速发展和全球市场的快速变化使得企业必须灵活应对。粮食机械项目应运而生，旨在通过创新性的解决方案迎合市场的多变需求，赢得竞争中的先机。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竞争的激烈程度也是粮食机械项目背景中不可忽视的一环。企业需要在激烈竞争中脱颖而出，为此，粮食机械项目致力于打破常规，提供独特的价值主张，以吸引客户并确保市场份额的增长。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技术的迅速发展为企业带来了机遇与挑战。作为粮食机械项目启动的背景之一，对新兴技术的应用将有助于提升企业的技术水平，使其在不断演进的商业环境中保持竞争优势。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此外，社会对企业责任的期望也在逐渐升高。粮食机械项目充分融入了社会责任的理念，通过可持续经营和社会公益粮食机械项目，企图为社会贡献一份力量，在商业成功的同时关注社会价值。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219"/>
      <w:r>
        <w:rPr>
          <w:rFonts w:ascii="仿宋" w:eastAsia="仿宋" w:hAnsi="仿宋" w:cs="仿宋" w:hint="eastAsia"/>
          <w:sz w:val="28"/>
          <w:lang w:eastAsia="zh-CN"/>
        </w:rPr>
        <w:t>二、粮食机械项目建设单位说明</w:t>
      </w:r>
      <w:bookmarkEnd w:id="8"/>
    </w:p>
    <w:p>
      <w:pPr>
        <w:pStyle w:val="Heading2"/>
        <w:rPr>
          <w:rFonts w:ascii="仿宋" w:eastAsia="仿宋" w:hAnsi="仿宋" w:cs="仿宋" w:hint="eastAsia"/>
          <w:lang w:eastAsia="zh-CN"/>
        </w:rPr>
      </w:pPr>
      <w:bookmarkStart w:id="9" w:name="_Toc17386"/>
      <w:r>
        <w:rPr>
          <w:rFonts w:ascii="仿宋" w:eastAsia="仿宋" w:hAnsi="仿宋" w:cs="仿宋" w:hint="eastAsia"/>
          <w:lang w:eastAsia="zh-CN"/>
        </w:rPr>
        <w:t>(一)、粮食机械项目承办单位基本情况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42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粮食机械项目承办单位的XXXX，我们着眼于实现可持续的经济效益。通过技术创新和解决方案的提供，公司预计在粮食机械项目执行期间将获得可观的收入增长。这一收入来源主要包括粮食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同时，我们注重成本控制和效率提升，以确保粮食机械项目的可持续盈利。透过精细的管理和资源优化，公司期望实现粮食机械项目利润最大化。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粮食机械项目实施进行全面的投资评估，包括粮食机械项目启动阶段的资金投入和后续运营成本。通过对粮食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粮食机械项目实施过程中具备足够的资金流动性，公司将进行详尽的现金流分析。这包括资金需求的合理预测、粮食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27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42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粮食机械项目的技术管理特点体现在其创新导向。通过引入最先进的技术趋势和解决方案，粮食机械项目致力于提升科技含量、提高质量和效率水平。这意味着我们将采用最新的工具和方法，确保粮食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粮食机械项目技术管理的显著特征。通过整合不同领域的技术资源，我们实现了跨学科的协同工作。这有助于优化技术架构，提高整体效能。此外，整合性策略还促进了不同技术团队之间的紧密沟通和高效合作，确保粮食机械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粮食机械项目所采用的技术。通过不断优化技术方案，粮食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粮食机械项目团队将在粮食机械项目初期识别可能的技术风险，并采取相应的预防和应对措施。通过建立健全的风险评估机制，粮食机械项目能够在实施过程中及时发现并解决潜在的技术问题，保障粮食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粮食机械项目中，技术将成为粮食机械项目成功的有力支持。这一深度剖析揭示了技术管理在粮食机械项目实施中的关键作用，为粮食机械项目的技术基础奠定了坚实的基础。</w:t>
      </w:r>
    </w:p>
    <w:p>
      <w:pPr>
        <w:pStyle w:val="Heading2"/>
        <w:ind w:firstLine="560" w:firstLineChars="200"/>
        <w:rPr>
          <w:rFonts w:ascii="仿宋" w:eastAsia="仿宋" w:hAnsi="仿宋" w:cs="仿宋" w:hint="eastAsia"/>
          <w:sz w:val="28"/>
          <w:lang w:eastAsia="zh-CN"/>
        </w:rPr>
      </w:pPr>
      <w:bookmarkStart w:id="13" w:name="_Toc4603"/>
      <w:r>
        <w:rPr>
          <w:rFonts w:ascii="仿宋" w:eastAsia="仿宋" w:hAnsi="仿宋" w:cs="仿宋" w:hint="eastAsia"/>
          <w:sz w:val="28"/>
          <w:lang w:eastAsia="zh-CN"/>
        </w:rPr>
        <w:t>(二)、粮食机械项目工艺技术设计方案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粮食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粮食机械项目将严格按照相关行业规范要求进行组织。通过有效控制产品质量，粮食机械项目将致力于为顾客提供优质的粮食机械项目产品和良好的服务。这体现了粮食机械项目对于生产活动合规性和质量标准的高度重视，为粮食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粮食机械项目注重生态效益和清洁生产原则。粮食机械项目建设将紧密结合地方特色经济发展，与社会经济发展规划和区域环境保护规划方案相协调一致。通过与当地区域自然生态系统的结合，粮食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粮食机械项目产品具有多样化的客户需求和个性化的特点。因此，粮食机械项目产品规格品种多样，且单批生产数量较小。为满足这一特点，粮食机械项目承办单位将建设先进的柔性制造生产线。通过广泛应用柔性制造技术，粮食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粮食机械项目采用的技术具有较高的技术含量和自动化水平，处于国内先进水平。这一技术选用不仅体现了对生产效率、质量和环境友好性的高标准要求，同时为粮食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3259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为确保粮食机械项目的高效生产和技术实施，我们制定了一套精心设计的设备选型方案，以满足粮食机械项目生产、质量和环保的要求。该方案的主要特点如下：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粮食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针对粮食机械项目产品的多样性和小批量生产的特点，我们将建设柔性制造生产线。通过在设备选型中考虑柔性制造技术，可以灵活应对不同产品规格和生产需求，实现生产线的高度灵活性和适应性。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303"/>
      <w:r>
        <w:rPr>
          <w:rFonts w:ascii="仿宋" w:eastAsia="仿宋" w:hAnsi="仿宋" w:cs="仿宋" w:hint="eastAsia"/>
          <w:sz w:val="28"/>
          <w:lang w:eastAsia="zh-CN"/>
        </w:rPr>
        <w:t>四、粮食机械项目危机管理</w:t>
      </w:r>
      <w:bookmarkEnd w:id="15"/>
    </w:p>
    <w:p>
      <w:pPr>
        <w:pStyle w:val="Heading2"/>
        <w:rPr>
          <w:rFonts w:ascii="仿宋" w:eastAsia="仿宋" w:hAnsi="仿宋" w:cs="仿宋" w:hint="eastAsia"/>
          <w:lang w:eastAsia="zh-CN"/>
        </w:rPr>
      </w:pPr>
      <w:bookmarkStart w:id="16" w:name="_Toc3175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粮食机械项目危机管理中，危机预警与识别是确保粮食机械项目稳健运行的核心步骤。通过建立全面的监测机制，粮食机械项目团队旨在及时发现和理解潜在的风险和危机因素，以便采取及时的预防和应对措施，确保粮食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首先，通过深入的风险评估，粮食机械项目团队全面分析了整个粮食机械项目和各个阶段可能存在的威胁。这包括准确评估每个潜在风险的发生概率和可能影响的程度，为后续危机预警提供了有力支持。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粮食机械项目团队着重于明确定义粮食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粮食机械项目进展的持续监控，团队能够及时发现潜在问题并作出迅速反应。粮食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在这一阶段，团队的专业素养和反应速度将发挥至关重要的作用，以确保潜在危机能够在初期得到有效的处理，最大程度地减轻负面影响。通过危机预警与识别，粮食机械项目得以更有序、可控地推进。</w:t>
      </w:r>
    </w:p>
    <w:p>
      <w:pPr>
        <w:pStyle w:val="Heading2"/>
        <w:ind w:firstLine="560" w:firstLineChars="200"/>
        <w:rPr>
          <w:rFonts w:ascii="仿宋" w:eastAsia="仿宋" w:hAnsi="仿宋" w:cs="仿宋" w:hint="eastAsia"/>
          <w:sz w:val="28"/>
          <w:lang w:eastAsia="zh-CN"/>
        </w:rPr>
      </w:pPr>
      <w:bookmarkStart w:id="17" w:name="_Toc579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在危机发生时，粮食机械项目团队立即行动，成立了应急小组。该小组的任务是迅速制定并实施紧急应对措施，以最小化潜在损失。以下是采取的主要措施：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暂停粮食机械项目进度：为遏制危机蔓延，粮食机械项目暂时停止进行，以便全面评估当前状况。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资源重新分配：重新评估粮食机械项目资源的分配，确保最大限度地减小损失。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实时沟通：与关键利益相关者建立实时沟通机制，向他们传递粮食机械项目危机的实际状况，保障粮食机械项目核心利益。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在紧急应对的同时，粮食机械项目团队强调了团队协作和有效沟通的重要性。以下是团队协作的关键举措：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信息共享机制：建立了信息共享平台，确保团队成员能够及时获取粮食机械项目危机的实时信息。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领导者沟通：粮食机械项目领导者通过定期会议和即时沟通工具，指导团队应对危机，保持团队稳定运行。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https://d.book118.com/187061062000006036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F4371"/>
    <w:rsid w:val="6E5F43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61062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2024-01-30T12:36:00Z</dcterms:created>
  <dcterms:modified xsi:type="dcterms:W3CDTF">2024-01-30T12:36:58Z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100BB15D0D8C4E22BB38B255149F7914_11</vt:lpwstr>
  </property>
  <property fmtid="{D5CDD505-2E9C-101B-9397-08002B2CF9AE}" pid="3" name="KSOProductBuildVer">
    <vt:lpwstr>2052-12.1.0.16250</vt:lpwstr>
  </property>
</Properties>
</file>