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粉碎设备：球磨机项目规划设计纲要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67" w:history="1">
        <w:r>
          <w:rPr>
            <w:rFonts w:ascii="仿宋" w:eastAsia="仿宋" w:hAnsi="仿宋" w:cs="仿宋" w:hint="eastAsia"/>
            <w:lang w:eastAsia="zh-CN"/>
          </w:rPr>
          <w:t>概论</w:t>
        </w:r>
        <w:r>
          <w:tab/>
        </w:r>
        <w:r>
          <w:fldChar w:fldCharType="begin"/>
        </w:r>
        <w:r>
          <w:instrText xml:space="preserve"> PAGEREF _Toc10767 \h </w:instrText>
        </w:r>
        <w:r>
          <w:fldChar w:fldCharType="separate"/>
        </w:r>
        <w:r>
          <w:t>3</w:t>
        </w:r>
        <w:r>
          <w:fldChar w:fldCharType="end"/>
        </w:r>
      </w:hyperlink>
    </w:p>
    <w:p>
      <w:pPr>
        <w:pStyle w:val="TOC1"/>
        <w:tabs>
          <w:tab w:val="right" w:leader="dot" w:pos="8306"/>
        </w:tabs>
      </w:pPr>
      <w:hyperlink w:anchor="_Toc16474" w:history="1">
        <w:r>
          <w:rPr>
            <w:rFonts w:ascii="仿宋" w:eastAsia="仿宋" w:hAnsi="仿宋" w:cs="仿宋" w:hint="eastAsia"/>
            <w:lang w:eastAsia="zh-CN"/>
          </w:rPr>
          <w:t>一、粉碎设备：球磨机项目建设背景及必要性分析</w:t>
        </w:r>
        <w:r>
          <w:tab/>
        </w:r>
        <w:r>
          <w:fldChar w:fldCharType="begin"/>
        </w:r>
        <w:r>
          <w:instrText xml:space="preserve"> PAGEREF _Toc16474 \h </w:instrText>
        </w:r>
        <w:r>
          <w:fldChar w:fldCharType="separate"/>
        </w:r>
        <w:r>
          <w:t>3</w:t>
        </w:r>
        <w:r>
          <w:fldChar w:fldCharType="end"/>
        </w:r>
      </w:hyperlink>
    </w:p>
    <w:p>
      <w:pPr>
        <w:pStyle w:val="TOC2"/>
        <w:tabs>
          <w:tab w:val="right" w:leader="dot" w:pos="8306"/>
        </w:tabs>
      </w:pPr>
      <w:hyperlink w:anchor="_Toc30260" w:history="1">
        <w:r>
          <w:rPr>
            <w:rFonts w:ascii="仿宋" w:eastAsia="仿宋" w:hAnsi="仿宋" w:cs="仿宋" w:hint="eastAsia"/>
            <w:lang w:eastAsia="zh-CN"/>
          </w:rPr>
          <w:t>(一)、粉碎设备：球磨机项目背景分析</w:t>
        </w:r>
        <w:r>
          <w:tab/>
        </w:r>
        <w:r>
          <w:fldChar w:fldCharType="begin"/>
        </w:r>
        <w:r>
          <w:instrText xml:space="preserve"> PAGEREF _Toc30260 \h </w:instrText>
        </w:r>
        <w:r>
          <w:fldChar w:fldCharType="separate"/>
        </w:r>
        <w:r>
          <w:t>3</w:t>
        </w:r>
        <w:r>
          <w:fldChar w:fldCharType="end"/>
        </w:r>
      </w:hyperlink>
    </w:p>
    <w:p>
      <w:pPr>
        <w:pStyle w:val="TOC2"/>
        <w:tabs>
          <w:tab w:val="right" w:leader="dot" w:pos="8306"/>
        </w:tabs>
      </w:pPr>
      <w:hyperlink w:anchor="_Toc17767" w:history="1">
        <w:r>
          <w:rPr>
            <w:rFonts w:ascii="仿宋" w:eastAsia="仿宋" w:hAnsi="仿宋" w:cs="仿宋" w:hint="eastAsia"/>
            <w:lang w:eastAsia="zh-CN"/>
          </w:rPr>
          <w:t>(二)、粉碎设备：球磨机项目建设必要性分析</w:t>
        </w:r>
        <w:r>
          <w:tab/>
        </w:r>
        <w:r>
          <w:fldChar w:fldCharType="begin"/>
        </w:r>
        <w:r>
          <w:instrText xml:space="preserve"> PAGEREF _Toc17767 \h </w:instrText>
        </w:r>
        <w:r>
          <w:fldChar w:fldCharType="separate"/>
        </w:r>
        <w:r>
          <w:t>5</w:t>
        </w:r>
        <w:r>
          <w:fldChar w:fldCharType="end"/>
        </w:r>
      </w:hyperlink>
    </w:p>
    <w:p>
      <w:pPr>
        <w:pStyle w:val="TOC1"/>
        <w:tabs>
          <w:tab w:val="right" w:leader="dot" w:pos="8306"/>
        </w:tabs>
      </w:pPr>
      <w:hyperlink w:anchor="_Toc13496" w:history="1">
        <w:r>
          <w:rPr>
            <w:rFonts w:ascii="仿宋" w:eastAsia="仿宋" w:hAnsi="仿宋" w:cs="仿宋" w:hint="eastAsia"/>
            <w:lang w:eastAsia="zh-CN"/>
          </w:rPr>
          <w:t>二、工艺说明</w:t>
        </w:r>
        <w:r>
          <w:tab/>
        </w:r>
        <w:r>
          <w:fldChar w:fldCharType="begin"/>
        </w:r>
        <w:r>
          <w:instrText xml:space="preserve"> PAGEREF _Toc13496 \h </w:instrText>
        </w:r>
        <w:r>
          <w:fldChar w:fldCharType="separate"/>
        </w:r>
        <w:r>
          <w:t>6</w:t>
        </w:r>
        <w:r>
          <w:fldChar w:fldCharType="end"/>
        </w:r>
      </w:hyperlink>
    </w:p>
    <w:p>
      <w:pPr>
        <w:pStyle w:val="TOC2"/>
        <w:tabs>
          <w:tab w:val="right" w:leader="dot" w:pos="8306"/>
        </w:tabs>
      </w:pPr>
      <w:hyperlink w:anchor="_Toc632" w:history="1">
        <w:r>
          <w:rPr>
            <w:rFonts w:ascii="仿宋" w:eastAsia="仿宋" w:hAnsi="仿宋" w:cs="仿宋" w:hint="eastAsia"/>
            <w:lang w:eastAsia="zh-CN"/>
          </w:rPr>
          <w:t>(一)、技术管理特点</w:t>
        </w:r>
        <w:r>
          <w:tab/>
        </w:r>
        <w:r>
          <w:fldChar w:fldCharType="begin"/>
        </w:r>
        <w:r>
          <w:instrText xml:space="preserve"> PAGEREF _Toc632 \h </w:instrText>
        </w:r>
        <w:r>
          <w:fldChar w:fldCharType="separate"/>
        </w:r>
        <w:r>
          <w:t>6</w:t>
        </w:r>
        <w:r>
          <w:fldChar w:fldCharType="end"/>
        </w:r>
      </w:hyperlink>
    </w:p>
    <w:p>
      <w:pPr>
        <w:pStyle w:val="TOC2"/>
        <w:tabs>
          <w:tab w:val="right" w:leader="dot" w:pos="8306"/>
        </w:tabs>
      </w:pPr>
      <w:hyperlink w:anchor="_Toc28367" w:history="1">
        <w:r>
          <w:rPr>
            <w:rFonts w:ascii="仿宋" w:eastAsia="仿宋" w:hAnsi="仿宋" w:cs="仿宋" w:hint="eastAsia"/>
            <w:lang w:eastAsia="zh-CN"/>
          </w:rPr>
          <w:t>(二)、粉碎设备：球磨机项目工艺技术设计方案</w:t>
        </w:r>
        <w:r>
          <w:tab/>
        </w:r>
        <w:r>
          <w:fldChar w:fldCharType="begin"/>
        </w:r>
        <w:r>
          <w:instrText xml:space="preserve"> PAGEREF _Toc28367 \h </w:instrText>
        </w:r>
        <w:r>
          <w:fldChar w:fldCharType="separate"/>
        </w:r>
        <w:r>
          <w:t>7</w:t>
        </w:r>
        <w:r>
          <w:fldChar w:fldCharType="end"/>
        </w:r>
      </w:hyperlink>
    </w:p>
    <w:p>
      <w:pPr>
        <w:pStyle w:val="TOC2"/>
        <w:tabs>
          <w:tab w:val="right" w:leader="dot" w:pos="8306"/>
        </w:tabs>
      </w:pPr>
      <w:hyperlink w:anchor="_Toc28401" w:history="1">
        <w:r>
          <w:rPr>
            <w:rFonts w:ascii="仿宋" w:eastAsia="仿宋" w:hAnsi="仿宋" w:cs="仿宋" w:hint="eastAsia"/>
            <w:lang w:eastAsia="zh-CN"/>
          </w:rPr>
          <w:t>(三)、设备选型方案</w:t>
        </w:r>
        <w:r>
          <w:tab/>
        </w:r>
        <w:r>
          <w:fldChar w:fldCharType="begin"/>
        </w:r>
        <w:r>
          <w:instrText xml:space="preserve"> PAGEREF _Toc28401 \h </w:instrText>
        </w:r>
        <w:r>
          <w:fldChar w:fldCharType="separate"/>
        </w:r>
        <w:r>
          <w:t>9</w:t>
        </w:r>
        <w:r>
          <w:fldChar w:fldCharType="end"/>
        </w:r>
      </w:hyperlink>
    </w:p>
    <w:p>
      <w:pPr>
        <w:pStyle w:val="TOC1"/>
        <w:tabs>
          <w:tab w:val="right" w:leader="dot" w:pos="8306"/>
        </w:tabs>
      </w:pPr>
      <w:hyperlink w:anchor="_Toc3402" w:history="1">
        <w:r>
          <w:rPr>
            <w:rFonts w:ascii="仿宋" w:eastAsia="仿宋" w:hAnsi="仿宋" w:cs="仿宋" w:hint="eastAsia"/>
            <w:lang w:eastAsia="zh-CN"/>
          </w:rPr>
          <w:t>三、粉碎设备：球磨机项目土建工程</w:t>
        </w:r>
        <w:r>
          <w:tab/>
        </w:r>
        <w:r>
          <w:fldChar w:fldCharType="begin"/>
        </w:r>
        <w:r>
          <w:instrText xml:space="preserve"> PAGEREF _Toc3402 \h </w:instrText>
        </w:r>
        <w:r>
          <w:fldChar w:fldCharType="separate"/>
        </w:r>
        <w:r>
          <w:t>10</w:t>
        </w:r>
        <w:r>
          <w:fldChar w:fldCharType="end"/>
        </w:r>
      </w:hyperlink>
    </w:p>
    <w:p>
      <w:pPr>
        <w:pStyle w:val="TOC2"/>
        <w:tabs>
          <w:tab w:val="right" w:leader="dot" w:pos="8306"/>
        </w:tabs>
      </w:pPr>
      <w:hyperlink w:anchor="_Toc19316" w:history="1">
        <w:r>
          <w:rPr>
            <w:rFonts w:ascii="仿宋" w:eastAsia="仿宋" w:hAnsi="仿宋" w:cs="仿宋" w:hint="eastAsia"/>
            <w:lang w:eastAsia="zh-CN"/>
          </w:rPr>
          <w:t>(一)、建筑工程设计原则</w:t>
        </w:r>
        <w:r>
          <w:tab/>
        </w:r>
        <w:r>
          <w:fldChar w:fldCharType="begin"/>
        </w:r>
        <w:r>
          <w:instrText xml:space="preserve"> PAGEREF _Toc19316 \h </w:instrText>
        </w:r>
        <w:r>
          <w:fldChar w:fldCharType="separate"/>
        </w:r>
        <w:r>
          <w:t>10</w:t>
        </w:r>
        <w:r>
          <w:fldChar w:fldCharType="end"/>
        </w:r>
      </w:hyperlink>
    </w:p>
    <w:p>
      <w:pPr>
        <w:pStyle w:val="TOC2"/>
        <w:tabs>
          <w:tab w:val="right" w:leader="dot" w:pos="8306"/>
        </w:tabs>
      </w:pPr>
      <w:hyperlink w:anchor="_Toc9480" w:history="1">
        <w:r>
          <w:rPr>
            <w:rFonts w:ascii="仿宋" w:eastAsia="仿宋" w:hAnsi="仿宋" w:cs="仿宋" w:hint="eastAsia"/>
            <w:lang w:eastAsia="zh-CN"/>
          </w:rPr>
          <w:t>(二)、土建工程设计年限及安全等级</w:t>
        </w:r>
        <w:r>
          <w:tab/>
        </w:r>
        <w:r>
          <w:fldChar w:fldCharType="begin"/>
        </w:r>
        <w:r>
          <w:instrText xml:space="preserve"> PAGEREF _Toc9480 \h </w:instrText>
        </w:r>
        <w:r>
          <w:fldChar w:fldCharType="separate"/>
        </w:r>
        <w:r>
          <w:t>11</w:t>
        </w:r>
        <w:r>
          <w:fldChar w:fldCharType="end"/>
        </w:r>
      </w:hyperlink>
    </w:p>
    <w:p>
      <w:pPr>
        <w:pStyle w:val="TOC2"/>
        <w:tabs>
          <w:tab w:val="right" w:leader="dot" w:pos="8306"/>
        </w:tabs>
      </w:pPr>
      <w:hyperlink w:anchor="_Toc32002" w:history="1">
        <w:r>
          <w:rPr>
            <w:rFonts w:ascii="仿宋" w:eastAsia="仿宋" w:hAnsi="仿宋" w:cs="仿宋" w:hint="eastAsia"/>
            <w:lang w:eastAsia="zh-CN"/>
          </w:rPr>
          <w:t>(三)、建筑工程设计总体要求</w:t>
        </w:r>
        <w:r>
          <w:tab/>
        </w:r>
        <w:r>
          <w:fldChar w:fldCharType="begin"/>
        </w:r>
        <w:r>
          <w:instrText xml:space="preserve"> PAGEREF _Toc32002 \h </w:instrText>
        </w:r>
        <w:r>
          <w:fldChar w:fldCharType="separate"/>
        </w:r>
        <w:r>
          <w:t>12</w:t>
        </w:r>
        <w:r>
          <w:fldChar w:fldCharType="end"/>
        </w:r>
      </w:hyperlink>
    </w:p>
    <w:p>
      <w:pPr>
        <w:pStyle w:val="TOC2"/>
        <w:tabs>
          <w:tab w:val="right" w:leader="dot" w:pos="8306"/>
        </w:tabs>
      </w:pPr>
      <w:hyperlink w:anchor="_Toc9250" w:history="1">
        <w:r>
          <w:rPr>
            <w:rFonts w:ascii="仿宋" w:eastAsia="仿宋" w:hAnsi="仿宋" w:cs="仿宋" w:hint="eastAsia"/>
            <w:lang w:eastAsia="zh-CN"/>
          </w:rPr>
          <w:t>(四)、土建工程建设指标</w:t>
        </w:r>
        <w:r>
          <w:tab/>
        </w:r>
        <w:r>
          <w:fldChar w:fldCharType="begin"/>
        </w:r>
        <w:r>
          <w:instrText xml:space="preserve"> PAGEREF _Toc9250 \h </w:instrText>
        </w:r>
        <w:r>
          <w:fldChar w:fldCharType="separate"/>
        </w:r>
        <w:r>
          <w:t>13</w:t>
        </w:r>
        <w:r>
          <w:fldChar w:fldCharType="end"/>
        </w:r>
      </w:hyperlink>
    </w:p>
    <w:p>
      <w:pPr>
        <w:pStyle w:val="TOC1"/>
        <w:tabs>
          <w:tab w:val="right" w:leader="dot" w:pos="8306"/>
        </w:tabs>
      </w:pPr>
      <w:hyperlink w:anchor="_Toc18948" w:history="1">
        <w:r>
          <w:rPr>
            <w:rFonts w:ascii="仿宋" w:eastAsia="仿宋" w:hAnsi="仿宋" w:cs="仿宋" w:hint="eastAsia"/>
            <w:lang w:eastAsia="zh-CN"/>
          </w:rPr>
          <w:t>四、粉碎设备：球磨机项目绩效评估</w:t>
        </w:r>
        <w:r>
          <w:tab/>
        </w:r>
        <w:r>
          <w:fldChar w:fldCharType="begin"/>
        </w:r>
        <w:r>
          <w:instrText xml:space="preserve"> PAGEREF _Toc18948 \h </w:instrText>
        </w:r>
        <w:r>
          <w:fldChar w:fldCharType="separate"/>
        </w:r>
        <w:r>
          <w:t>13</w:t>
        </w:r>
        <w:r>
          <w:fldChar w:fldCharType="end"/>
        </w:r>
      </w:hyperlink>
    </w:p>
    <w:p>
      <w:pPr>
        <w:pStyle w:val="TOC2"/>
        <w:tabs>
          <w:tab w:val="right" w:leader="dot" w:pos="8306"/>
        </w:tabs>
      </w:pPr>
      <w:hyperlink w:anchor="_Toc19786" w:history="1">
        <w:r>
          <w:rPr>
            <w:rFonts w:ascii="仿宋" w:eastAsia="仿宋" w:hAnsi="仿宋" w:cs="仿宋" w:hint="eastAsia"/>
            <w:lang w:eastAsia="zh-CN"/>
          </w:rPr>
          <w:t>(一)、绩效评估指标</w:t>
        </w:r>
        <w:r>
          <w:tab/>
        </w:r>
        <w:r>
          <w:fldChar w:fldCharType="begin"/>
        </w:r>
        <w:r>
          <w:instrText xml:space="preserve"> PAGEREF _Toc19786 \h </w:instrText>
        </w:r>
        <w:r>
          <w:fldChar w:fldCharType="separate"/>
        </w:r>
        <w:r>
          <w:t>13</w:t>
        </w:r>
        <w:r>
          <w:fldChar w:fldCharType="end"/>
        </w:r>
      </w:hyperlink>
    </w:p>
    <w:p>
      <w:pPr>
        <w:pStyle w:val="TOC2"/>
        <w:tabs>
          <w:tab w:val="right" w:leader="dot" w:pos="8306"/>
        </w:tabs>
      </w:pPr>
      <w:hyperlink w:anchor="_Toc20649" w:history="1">
        <w:r>
          <w:rPr>
            <w:rFonts w:ascii="仿宋" w:eastAsia="仿宋" w:hAnsi="仿宋" w:cs="仿宋" w:hint="eastAsia"/>
            <w:lang w:eastAsia="zh-CN"/>
          </w:rPr>
          <w:t>(二)、绩效评估方法</w:t>
        </w:r>
        <w:r>
          <w:tab/>
        </w:r>
        <w:r>
          <w:fldChar w:fldCharType="begin"/>
        </w:r>
        <w:r>
          <w:instrText xml:space="preserve"> PAGEREF _Toc20649 \h </w:instrText>
        </w:r>
        <w:r>
          <w:fldChar w:fldCharType="separate"/>
        </w:r>
        <w:r>
          <w:t>14</w:t>
        </w:r>
        <w:r>
          <w:fldChar w:fldCharType="end"/>
        </w:r>
      </w:hyperlink>
    </w:p>
    <w:p>
      <w:pPr>
        <w:pStyle w:val="TOC2"/>
        <w:tabs>
          <w:tab w:val="right" w:leader="dot" w:pos="8306"/>
        </w:tabs>
      </w:pPr>
      <w:hyperlink w:anchor="_Toc6952" w:history="1">
        <w:r>
          <w:rPr>
            <w:rFonts w:ascii="仿宋" w:eastAsia="仿宋" w:hAnsi="仿宋" w:cs="仿宋" w:hint="eastAsia"/>
            <w:lang w:eastAsia="zh-CN"/>
          </w:rPr>
          <w:t>(三)、绩效评估周期</w:t>
        </w:r>
        <w:r>
          <w:tab/>
        </w:r>
        <w:r>
          <w:fldChar w:fldCharType="begin"/>
        </w:r>
        <w:r>
          <w:instrText xml:space="preserve"> PAGEREF _Toc6952 \h </w:instrText>
        </w:r>
        <w:r>
          <w:fldChar w:fldCharType="separate"/>
        </w:r>
        <w:r>
          <w:t>15</w:t>
        </w:r>
        <w:r>
          <w:fldChar w:fldCharType="end"/>
        </w:r>
      </w:hyperlink>
    </w:p>
    <w:p>
      <w:pPr>
        <w:pStyle w:val="TOC1"/>
        <w:tabs>
          <w:tab w:val="right" w:leader="dot" w:pos="8306"/>
        </w:tabs>
      </w:pPr>
      <w:hyperlink w:anchor="_Toc2374" w:history="1">
        <w:r>
          <w:rPr>
            <w:rFonts w:ascii="仿宋" w:eastAsia="仿宋" w:hAnsi="仿宋" w:cs="仿宋" w:hint="eastAsia"/>
            <w:lang w:eastAsia="zh-CN"/>
          </w:rPr>
          <w:t>五、粉碎设备：球磨机项目可持续发展</w:t>
        </w:r>
        <w:r>
          <w:tab/>
        </w:r>
        <w:r>
          <w:fldChar w:fldCharType="begin"/>
        </w:r>
        <w:r>
          <w:instrText xml:space="preserve"> PAGEREF _Toc2374 \h </w:instrText>
        </w:r>
        <w:r>
          <w:fldChar w:fldCharType="separate"/>
        </w:r>
        <w:r>
          <w:t>17</w:t>
        </w:r>
        <w:r>
          <w:fldChar w:fldCharType="end"/>
        </w:r>
      </w:hyperlink>
    </w:p>
    <w:p>
      <w:pPr>
        <w:pStyle w:val="TOC2"/>
        <w:tabs>
          <w:tab w:val="right" w:leader="dot" w:pos="8306"/>
        </w:tabs>
      </w:pPr>
      <w:hyperlink w:anchor="_Toc13259" w:history="1">
        <w:r>
          <w:rPr>
            <w:rFonts w:ascii="仿宋" w:eastAsia="仿宋" w:hAnsi="仿宋" w:cs="仿宋" w:hint="eastAsia"/>
            <w:lang w:eastAsia="zh-CN"/>
          </w:rPr>
          <w:t>(一)、可持续战略与实践</w:t>
        </w:r>
        <w:r>
          <w:tab/>
        </w:r>
        <w:r>
          <w:fldChar w:fldCharType="begin"/>
        </w:r>
        <w:r>
          <w:instrText xml:space="preserve"> PAGEREF _Toc13259 \h </w:instrText>
        </w:r>
        <w:r>
          <w:fldChar w:fldCharType="separate"/>
        </w:r>
        <w:r>
          <w:t>17</w:t>
        </w:r>
        <w:r>
          <w:fldChar w:fldCharType="end"/>
        </w:r>
      </w:hyperlink>
    </w:p>
    <w:p>
      <w:pPr>
        <w:pStyle w:val="TOC2"/>
        <w:tabs>
          <w:tab w:val="right" w:leader="dot" w:pos="8306"/>
        </w:tabs>
      </w:pPr>
      <w:hyperlink w:anchor="_Toc31892" w:history="1">
        <w:r>
          <w:rPr>
            <w:rFonts w:ascii="仿宋" w:eastAsia="仿宋" w:hAnsi="仿宋" w:cs="仿宋" w:hint="eastAsia"/>
            <w:lang w:eastAsia="zh-CN"/>
          </w:rPr>
          <w:t>(二)、环保与社会责任</w:t>
        </w:r>
        <w:r>
          <w:tab/>
        </w:r>
        <w:r>
          <w:fldChar w:fldCharType="begin"/>
        </w:r>
        <w:r>
          <w:instrText xml:space="preserve"> PAGEREF _Toc31892 \h </w:instrText>
        </w:r>
        <w:r>
          <w:fldChar w:fldCharType="separate"/>
        </w:r>
        <w:r>
          <w:t>17</w:t>
        </w:r>
        <w:r>
          <w:fldChar w:fldCharType="end"/>
        </w:r>
      </w:hyperlink>
    </w:p>
    <w:p>
      <w:pPr>
        <w:pStyle w:val="TOC1"/>
        <w:tabs>
          <w:tab w:val="right" w:leader="dot" w:pos="8306"/>
        </w:tabs>
      </w:pPr>
      <w:hyperlink w:anchor="_Toc5213" w:history="1">
        <w:r>
          <w:rPr>
            <w:rFonts w:ascii="仿宋" w:eastAsia="仿宋" w:hAnsi="仿宋" w:cs="仿宋" w:hint="eastAsia"/>
            <w:lang w:eastAsia="zh-CN"/>
          </w:rPr>
          <w:t>六、粉碎设备：球磨机项目建设单位说明</w:t>
        </w:r>
        <w:r>
          <w:tab/>
        </w:r>
        <w:r>
          <w:fldChar w:fldCharType="begin"/>
        </w:r>
        <w:r>
          <w:instrText xml:space="preserve"> PAGEREF _Toc5213 \h </w:instrText>
        </w:r>
        <w:r>
          <w:fldChar w:fldCharType="separate"/>
        </w:r>
        <w:r>
          <w:t>18</w:t>
        </w:r>
        <w:r>
          <w:fldChar w:fldCharType="end"/>
        </w:r>
      </w:hyperlink>
    </w:p>
    <w:p>
      <w:pPr>
        <w:pStyle w:val="TOC2"/>
        <w:tabs>
          <w:tab w:val="right" w:leader="dot" w:pos="8306"/>
        </w:tabs>
      </w:pPr>
      <w:hyperlink w:anchor="_Toc21763" w:history="1">
        <w:r>
          <w:rPr>
            <w:rFonts w:ascii="仿宋" w:eastAsia="仿宋" w:hAnsi="仿宋" w:cs="仿宋" w:hint="eastAsia"/>
            <w:lang w:eastAsia="zh-CN"/>
          </w:rPr>
          <w:t>(一)、粉碎设备：球磨机项目承办单位基本情况</w:t>
        </w:r>
        <w:r>
          <w:tab/>
        </w:r>
        <w:r>
          <w:fldChar w:fldCharType="begin"/>
        </w:r>
        <w:r>
          <w:instrText xml:space="preserve"> PAGEREF _Toc21763 \h </w:instrText>
        </w:r>
        <w:r>
          <w:fldChar w:fldCharType="separate"/>
        </w:r>
        <w:r>
          <w:t>18</w:t>
        </w:r>
        <w:r>
          <w:fldChar w:fldCharType="end"/>
        </w:r>
      </w:hyperlink>
    </w:p>
    <w:p>
      <w:pPr>
        <w:pStyle w:val="TOC2"/>
        <w:tabs>
          <w:tab w:val="right" w:leader="dot" w:pos="8306"/>
        </w:tabs>
      </w:pPr>
      <w:hyperlink w:anchor="_Toc8126" w:history="1">
        <w:r>
          <w:rPr>
            <w:rFonts w:ascii="仿宋" w:eastAsia="仿宋" w:hAnsi="仿宋" w:cs="仿宋" w:hint="eastAsia"/>
            <w:lang w:eastAsia="zh-CN"/>
          </w:rPr>
          <w:t>(二)、公司经济效益分析</w:t>
        </w:r>
        <w:r>
          <w:tab/>
        </w:r>
        <w:r>
          <w:fldChar w:fldCharType="begin"/>
        </w:r>
        <w:r>
          <w:instrText xml:space="preserve"> PAGEREF _Toc8126 \h </w:instrText>
        </w:r>
        <w:r>
          <w:fldChar w:fldCharType="separate"/>
        </w:r>
        <w:r>
          <w:t>19</w:t>
        </w:r>
        <w:r>
          <w:fldChar w:fldCharType="end"/>
        </w:r>
      </w:hyperlink>
    </w:p>
    <w:p>
      <w:pPr>
        <w:pStyle w:val="TOC1"/>
        <w:tabs>
          <w:tab w:val="right" w:leader="dot" w:pos="8306"/>
        </w:tabs>
      </w:pPr>
      <w:hyperlink w:anchor="_Toc27512" w:history="1">
        <w:r>
          <w:rPr>
            <w:rFonts w:ascii="仿宋" w:eastAsia="仿宋" w:hAnsi="仿宋" w:cs="仿宋" w:hint="eastAsia"/>
            <w:lang w:eastAsia="zh-CN"/>
          </w:rPr>
          <w:t>七、粉碎设备：球磨机项目创新与研发</w:t>
        </w:r>
        <w:r>
          <w:tab/>
        </w:r>
        <w:r>
          <w:fldChar w:fldCharType="begin"/>
        </w:r>
        <w:r>
          <w:instrText xml:space="preserve"> PAGEREF _Toc27512 \h </w:instrText>
        </w:r>
        <w:r>
          <w:fldChar w:fldCharType="separate"/>
        </w:r>
        <w:r>
          <w:t>20</w:t>
        </w:r>
        <w:r>
          <w:fldChar w:fldCharType="end"/>
        </w:r>
      </w:hyperlink>
    </w:p>
    <w:p>
      <w:pPr>
        <w:pStyle w:val="TOC2"/>
        <w:tabs>
          <w:tab w:val="right" w:leader="dot" w:pos="8306"/>
        </w:tabs>
      </w:pPr>
      <w:hyperlink w:anchor="_Toc20148" w:history="1">
        <w:r>
          <w:rPr>
            <w:rFonts w:ascii="仿宋" w:eastAsia="仿宋" w:hAnsi="仿宋" w:cs="仿宋" w:hint="eastAsia"/>
            <w:lang w:eastAsia="zh-CN"/>
          </w:rPr>
          <w:t>(一)、创新策略与方向</w:t>
        </w:r>
        <w:r>
          <w:tab/>
        </w:r>
        <w:r>
          <w:fldChar w:fldCharType="begin"/>
        </w:r>
        <w:r>
          <w:instrText xml:space="preserve"> PAGEREF _Toc20148 \h </w:instrText>
        </w:r>
        <w:r>
          <w:fldChar w:fldCharType="separate"/>
        </w:r>
        <w:r>
          <w:t>20</w:t>
        </w:r>
        <w:r>
          <w:fldChar w:fldCharType="end"/>
        </w:r>
      </w:hyperlink>
    </w:p>
    <w:p>
      <w:pPr>
        <w:pStyle w:val="TOC2"/>
        <w:tabs>
          <w:tab w:val="right" w:leader="dot" w:pos="8306"/>
        </w:tabs>
      </w:pPr>
      <w:hyperlink w:anchor="_Toc13108" w:history="1">
        <w:r>
          <w:rPr>
            <w:rFonts w:ascii="仿宋" w:eastAsia="仿宋" w:hAnsi="仿宋" w:cs="仿宋" w:hint="eastAsia"/>
            <w:lang w:eastAsia="zh-CN"/>
          </w:rPr>
          <w:t>(二)、研发规划与投入</w:t>
        </w:r>
        <w:r>
          <w:tab/>
        </w:r>
        <w:r>
          <w:fldChar w:fldCharType="begin"/>
        </w:r>
        <w:r>
          <w:instrText xml:space="preserve"> PAGEREF _Toc13108 \h </w:instrText>
        </w:r>
        <w:r>
          <w:fldChar w:fldCharType="separate"/>
        </w:r>
        <w:r>
          <w:t>21</w:t>
        </w:r>
        <w:r>
          <w:fldChar w:fldCharType="end"/>
        </w:r>
      </w:hyperlink>
    </w:p>
    <w:p>
      <w:pPr>
        <w:pStyle w:val="TOC1"/>
        <w:tabs>
          <w:tab w:val="right" w:leader="dot" w:pos="8306"/>
        </w:tabs>
      </w:pPr>
      <w:hyperlink w:anchor="_Toc30411" w:history="1">
        <w:r>
          <w:rPr>
            <w:rFonts w:ascii="仿宋" w:eastAsia="仿宋" w:hAnsi="仿宋" w:cs="仿宋" w:hint="eastAsia"/>
            <w:lang w:eastAsia="zh-CN"/>
          </w:rPr>
          <w:t>八、粉碎设备：球磨机项目人力资源培养与发展</w:t>
        </w:r>
        <w:r>
          <w:tab/>
        </w:r>
        <w:r>
          <w:fldChar w:fldCharType="begin"/>
        </w:r>
        <w:r>
          <w:instrText xml:space="preserve"> PAGEREF _Toc30411 \h </w:instrText>
        </w:r>
        <w:r>
          <w:fldChar w:fldCharType="separate"/>
        </w:r>
        <w:r>
          <w:t>23</w:t>
        </w:r>
        <w:r>
          <w:fldChar w:fldCharType="end"/>
        </w:r>
      </w:hyperlink>
    </w:p>
    <w:p>
      <w:pPr>
        <w:pStyle w:val="TOC2"/>
        <w:tabs>
          <w:tab w:val="right" w:leader="dot" w:pos="8306"/>
        </w:tabs>
      </w:pPr>
      <w:hyperlink w:anchor="_Toc17844" w:history="1">
        <w:r>
          <w:rPr>
            <w:rFonts w:ascii="仿宋" w:eastAsia="仿宋" w:hAnsi="仿宋" w:cs="仿宋" w:hint="eastAsia"/>
            <w:lang w:eastAsia="zh-CN"/>
          </w:rPr>
          <w:t>(一)、人才需求与规划</w:t>
        </w:r>
        <w:r>
          <w:tab/>
        </w:r>
        <w:r>
          <w:fldChar w:fldCharType="begin"/>
        </w:r>
        <w:r>
          <w:instrText xml:space="preserve"> PAGEREF _Toc17844 \h </w:instrText>
        </w:r>
        <w:r>
          <w:fldChar w:fldCharType="separate"/>
        </w:r>
        <w:r>
          <w:t>23</w:t>
        </w:r>
        <w:r>
          <w:fldChar w:fldCharType="end"/>
        </w:r>
      </w:hyperlink>
    </w:p>
    <w:p>
      <w:pPr>
        <w:pStyle w:val="TOC2"/>
        <w:tabs>
          <w:tab w:val="right" w:leader="dot" w:pos="8306"/>
        </w:tabs>
      </w:pPr>
      <w:hyperlink w:anchor="_Toc1315" w:history="1">
        <w:r>
          <w:rPr>
            <w:rFonts w:ascii="仿宋" w:eastAsia="仿宋" w:hAnsi="仿宋" w:cs="仿宋" w:hint="eastAsia"/>
            <w:lang w:eastAsia="zh-CN"/>
          </w:rPr>
          <w:t>(二)、培训与发展计划</w:t>
        </w:r>
        <w:r>
          <w:tab/>
        </w:r>
        <w:r>
          <w:fldChar w:fldCharType="begin"/>
        </w:r>
        <w:r>
          <w:instrText xml:space="preserve"> PAGEREF _Toc1315 \h </w:instrText>
        </w:r>
        <w:r>
          <w:fldChar w:fldCharType="separate"/>
        </w:r>
        <w:r>
          <w:t>24</w:t>
        </w:r>
        <w:r>
          <w:fldChar w:fldCharType="end"/>
        </w:r>
      </w:hyperlink>
    </w:p>
    <w:p>
      <w:pPr>
        <w:pStyle w:val="TOC1"/>
        <w:tabs>
          <w:tab w:val="right" w:leader="dot" w:pos="8306"/>
        </w:tabs>
      </w:pPr>
      <w:hyperlink w:anchor="_Toc5829" w:history="1">
        <w:r>
          <w:rPr>
            <w:rFonts w:ascii="仿宋" w:eastAsia="仿宋" w:hAnsi="仿宋" w:cs="仿宋" w:hint="eastAsia"/>
            <w:lang w:eastAsia="zh-CN"/>
          </w:rPr>
          <w:t>九、生产安全保护</w:t>
        </w:r>
        <w:r>
          <w:tab/>
        </w:r>
        <w:r>
          <w:fldChar w:fldCharType="begin"/>
        </w:r>
        <w:r>
          <w:instrText xml:space="preserve"> PAGEREF _Toc5829 \h </w:instrText>
        </w:r>
        <w:r>
          <w:fldChar w:fldCharType="separate"/>
        </w:r>
        <w:r>
          <w:t>24</w:t>
        </w:r>
        <w:r>
          <w:fldChar w:fldCharType="end"/>
        </w:r>
      </w:hyperlink>
    </w:p>
    <w:p>
      <w:pPr>
        <w:pStyle w:val="TOC2"/>
        <w:tabs>
          <w:tab w:val="right" w:leader="dot" w:pos="8306"/>
        </w:tabs>
      </w:pPr>
      <w:hyperlink w:anchor="_Toc13500" w:history="1">
        <w:r>
          <w:rPr>
            <w:rFonts w:ascii="仿宋" w:eastAsia="仿宋" w:hAnsi="仿宋" w:cs="仿宋" w:hint="eastAsia"/>
            <w:lang w:eastAsia="zh-CN"/>
          </w:rPr>
          <w:t>(一)、消防安全</w:t>
        </w:r>
        <w:r>
          <w:tab/>
        </w:r>
        <w:r>
          <w:fldChar w:fldCharType="begin"/>
        </w:r>
        <w:r>
          <w:instrText xml:space="preserve"> PAGEREF _Toc13500 \h </w:instrText>
        </w:r>
        <w:r>
          <w:fldChar w:fldCharType="separate"/>
        </w:r>
        <w:r>
          <w:t>24</w:t>
        </w:r>
        <w:r>
          <w:fldChar w:fldCharType="end"/>
        </w:r>
      </w:hyperlink>
    </w:p>
    <w:p>
      <w:pPr>
        <w:pStyle w:val="TOC2"/>
        <w:tabs>
          <w:tab w:val="right" w:leader="dot" w:pos="8306"/>
        </w:tabs>
      </w:pPr>
      <w:hyperlink w:anchor="_Toc23089" w:history="1">
        <w:r>
          <w:rPr>
            <w:rFonts w:ascii="仿宋" w:eastAsia="仿宋" w:hAnsi="仿宋" w:cs="仿宋" w:hint="eastAsia"/>
            <w:lang w:eastAsia="zh-CN"/>
          </w:rPr>
          <w:t>(二)、防火防爆总图布置措施</w:t>
        </w:r>
        <w:r>
          <w:tab/>
        </w:r>
        <w:r>
          <w:fldChar w:fldCharType="begin"/>
        </w:r>
        <w:r>
          <w:instrText xml:space="preserve"> PAGEREF _Toc23089 \h </w:instrText>
        </w:r>
        <w:r>
          <w:fldChar w:fldCharType="separate"/>
        </w:r>
        <w:r>
          <w:t>26</w:t>
        </w:r>
        <w:r>
          <w:fldChar w:fldCharType="end"/>
        </w:r>
      </w:hyperlink>
    </w:p>
    <w:p>
      <w:pPr>
        <w:pStyle w:val="TOC2"/>
        <w:tabs>
          <w:tab w:val="right" w:leader="dot" w:pos="8306"/>
        </w:tabs>
      </w:pPr>
      <w:hyperlink w:anchor="_Toc17401" w:history="1">
        <w:r>
          <w:rPr>
            <w:rFonts w:ascii="仿宋" w:eastAsia="仿宋" w:hAnsi="仿宋" w:cs="仿宋" w:hint="eastAsia"/>
            <w:lang w:eastAsia="zh-CN"/>
          </w:rPr>
          <w:t>(三)、自然灾害防范措施</w:t>
        </w:r>
        <w:r>
          <w:tab/>
        </w:r>
        <w:r>
          <w:fldChar w:fldCharType="begin"/>
        </w:r>
        <w:r>
          <w:instrText xml:space="preserve"> PAGEREF _Toc17401 \h </w:instrText>
        </w:r>
        <w:r>
          <w:fldChar w:fldCharType="separate"/>
        </w:r>
        <w:r>
          <w:t>27</w:t>
        </w:r>
        <w:r>
          <w:fldChar w:fldCharType="end"/>
        </w:r>
      </w:hyperlink>
    </w:p>
    <w:p>
      <w:pPr>
        <w:pStyle w:val="TOC2"/>
        <w:tabs>
          <w:tab w:val="right" w:leader="dot" w:pos="8306"/>
        </w:tabs>
      </w:pPr>
      <w:hyperlink w:anchor="_Toc12186" w:history="1">
        <w:r>
          <w:rPr>
            <w:rFonts w:ascii="仿宋" w:eastAsia="仿宋" w:hAnsi="仿宋" w:cs="仿宋" w:hint="eastAsia"/>
            <w:lang w:eastAsia="zh-CN"/>
          </w:rPr>
          <w:t>(四)、安全色及安全标志使用要求</w:t>
        </w:r>
        <w:r>
          <w:tab/>
        </w:r>
        <w:r>
          <w:fldChar w:fldCharType="begin"/>
        </w:r>
        <w:r>
          <w:instrText xml:space="preserve"> PAGEREF _Toc12186 \h </w:instrText>
        </w:r>
        <w:r>
          <w:fldChar w:fldCharType="separate"/>
        </w:r>
        <w:r>
          <w:t>28</w:t>
        </w:r>
        <w:r>
          <w:fldChar w:fldCharType="end"/>
        </w:r>
      </w:hyperlink>
    </w:p>
    <w:p>
      <w:pPr>
        <w:pStyle w:val="TOC2"/>
        <w:tabs>
          <w:tab w:val="right" w:leader="dot" w:pos="8306"/>
        </w:tabs>
      </w:pPr>
      <w:hyperlink w:anchor="_Toc2937" w:history="1">
        <w:r>
          <w:rPr>
            <w:rFonts w:ascii="仿宋" w:eastAsia="仿宋" w:hAnsi="仿宋" w:cs="仿宋" w:hint="eastAsia"/>
            <w:lang w:eastAsia="zh-CN"/>
          </w:rPr>
          <w:t>(五)、防尘防毒措施</w:t>
        </w:r>
        <w:r>
          <w:tab/>
        </w:r>
        <w:r>
          <w:fldChar w:fldCharType="begin"/>
        </w:r>
        <w:r>
          <w:instrText xml:space="preserve"> PAGEREF _Toc2937 \h </w:instrText>
        </w:r>
        <w:r>
          <w:fldChar w:fldCharType="separate"/>
        </w:r>
        <w:r>
          <w:t>29</w:t>
        </w:r>
        <w:r>
          <w:fldChar w:fldCharType="end"/>
        </w:r>
      </w:hyperlink>
    </w:p>
    <w:p>
      <w:pPr>
        <w:pStyle w:val="TOC2"/>
        <w:tabs>
          <w:tab w:val="right" w:leader="dot" w:pos="8306"/>
        </w:tabs>
      </w:pPr>
      <w:hyperlink w:anchor="_Toc3724" w:history="1">
        <w:r>
          <w:rPr>
            <w:rFonts w:ascii="仿宋" w:eastAsia="仿宋" w:hAnsi="仿宋" w:cs="仿宋" w:hint="eastAsia"/>
            <w:lang w:eastAsia="zh-CN"/>
          </w:rPr>
          <w:t>(六)、防静电、触电防护及防雷措施</w:t>
        </w:r>
        <w:r>
          <w:tab/>
        </w:r>
        <w:r>
          <w:fldChar w:fldCharType="begin"/>
        </w:r>
        <w:r>
          <w:instrText xml:space="preserve"> PAGEREF _Toc3724 \h </w:instrText>
        </w:r>
        <w:r>
          <w:fldChar w:fldCharType="separate"/>
        </w:r>
        <w:r>
          <w:t>30</w:t>
        </w:r>
        <w:r>
          <w:fldChar w:fldCharType="end"/>
        </w:r>
      </w:hyperlink>
    </w:p>
    <w:p>
      <w:pPr>
        <w:pStyle w:val="TOC2"/>
        <w:tabs>
          <w:tab w:val="right" w:leader="dot" w:pos="8306"/>
        </w:tabs>
      </w:pPr>
      <w:hyperlink w:anchor="_Toc10354" w:history="1">
        <w:r>
          <w:rPr>
            <w:rFonts w:ascii="仿宋" w:eastAsia="仿宋" w:hAnsi="仿宋" w:cs="仿宋" w:hint="eastAsia"/>
            <w:lang w:eastAsia="zh-CN"/>
          </w:rPr>
          <w:t>(七)、机械设备安全保障措施</w:t>
        </w:r>
        <w:r>
          <w:tab/>
        </w:r>
        <w:r>
          <w:fldChar w:fldCharType="begin"/>
        </w:r>
        <w:r>
          <w:instrText xml:space="preserve"> PAGEREF _Toc10354 \h </w:instrText>
        </w:r>
        <w:r>
          <w:fldChar w:fldCharType="separate"/>
        </w:r>
        <w:r>
          <w:t>31</w:t>
        </w:r>
        <w:r>
          <w:fldChar w:fldCharType="end"/>
        </w:r>
      </w:hyperlink>
    </w:p>
    <w:p>
      <w:pPr>
        <w:pStyle w:val="TOC1"/>
        <w:tabs>
          <w:tab w:val="right" w:leader="dot" w:pos="8306"/>
        </w:tabs>
      </w:pPr>
      <w:hyperlink w:anchor="_Toc31696" w:history="1">
        <w:r>
          <w:rPr>
            <w:rFonts w:ascii="仿宋" w:eastAsia="仿宋" w:hAnsi="仿宋" w:cs="仿宋" w:hint="eastAsia"/>
            <w:lang w:eastAsia="zh-CN"/>
          </w:rPr>
          <w:t>十、粉碎设备：球磨机项目环境影响分析</w:t>
        </w:r>
        <w:r>
          <w:tab/>
        </w:r>
        <w:r>
          <w:fldChar w:fldCharType="begin"/>
        </w:r>
        <w:r>
          <w:instrText xml:space="preserve"> PAGEREF _Toc31696 \h </w:instrText>
        </w:r>
        <w:r>
          <w:fldChar w:fldCharType="separate"/>
        </w:r>
        <w:r>
          <w:t>33</w:t>
        </w:r>
        <w:r>
          <w:fldChar w:fldCharType="end"/>
        </w:r>
      </w:hyperlink>
    </w:p>
    <w:p>
      <w:pPr>
        <w:pStyle w:val="TOC2"/>
        <w:tabs>
          <w:tab w:val="right" w:leader="dot" w:pos="8306"/>
        </w:tabs>
      </w:pPr>
      <w:hyperlink w:anchor="_Toc16182" w:history="1">
        <w:r>
          <w:rPr>
            <w:rFonts w:ascii="仿宋" w:eastAsia="仿宋" w:hAnsi="仿宋" w:cs="仿宋" w:hint="eastAsia"/>
            <w:lang w:eastAsia="zh-CN"/>
          </w:rPr>
          <w:t>(一)、建设区域环境质量现状</w:t>
        </w:r>
        <w:r>
          <w:tab/>
        </w:r>
        <w:r>
          <w:fldChar w:fldCharType="begin"/>
        </w:r>
        <w:r>
          <w:instrText xml:space="preserve"> PAGEREF _Toc16182 \h </w:instrText>
        </w:r>
        <w:r>
          <w:fldChar w:fldCharType="separate"/>
        </w:r>
        <w:r>
          <w:t>33</w:t>
        </w:r>
        <w:r>
          <w:fldChar w:fldCharType="end"/>
        </w:r>
      </w:hyperlink>
    </w:p>
    <w:p>
      <w:pPr>
        <w:pStyle w:val="TOC2"/>
        <w:tabs>
          <w:tab w:val="right" w:leader="dot" w:pos="8306"/>
        </w:tabs>
      </w:pPr>
      <w:hyperlink w:anchor="_Toc6775" w:history="1">
        <w:r>
          <w:rPr>
            <w:rFonts w:ascii="仿宋" w:eastAsia="仿宋" w:hAnsi="仿宋" w:cs="仿宋" w:hint="eastAsia"/>
            <w:lang w:eastAsia="zh-CN"/>
          </w:rPr>
          <w:t>(二)、建设期环境保护</w:t>
        </w:r>
        <w:r>
          <w:tab/>
        </w:r>
        <w:r>
          <w:fldChar w:fldCharType="begin"/>
        </w:r>
        <w:r>
          <w:instrText xml:space="preserve"> PAGEREF _Toc6775 \h </w:instrText>
        </w:r>
        <w:r>
          <w:fldChar w:fldCharType="separate"/>
        </w:r>
        <w:r>
          <w:t>34</w:t>
        </w:r>
        <w:r>
          <w:fldChar w:fldCharType="end"/>
        </w:r>
      </w:hyperlink>
    </w:p>
    <w:p>
      <w:pPr>
        <w:pStyle w:val="TOC2"/>
        <w:tabs>
          <w:tab w:val="right" w:leader="dot" w:pos="8306"/>
        </w:tabs>
      </w:pPr>
      <w:hyperlink w:anchor="_Toc16009" w:history="1">
        <w:r>
          <w:rPr>
            <w:rFonts w:ascii="仿宋" w:eastAsia="仿宋" w:hAnsi="仿宋" w:cs="仿宋" w:hint="eastAsia"/>
            <w:lang w:eastAsia="zh-CN"/>
          </w:rPr>
          <w:t>(三)、运营期环境保护</w:t>
        </w:r>
        <w:r>
          <w:tab/>
        </w:r>
        <w:r>
          <w:fldChar w:fldCharType="begin"/>
        </w:r>
        <w:r>
          <w:instrText xml:space="preserve"> PAGEREF _Toc16009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25" w:history="1">
        <w:r>
          <w:rPr>
            <w:rFonts w:ascii="仿宋" w:eastAsia="仿宋" w:hAnsi="仿宋" w:cs="仿宋" w:hint="eastAsia"/>
            <w:lang w:eastAsia="zh-CN"/>
          </w:rPr>
          <w:t>(四)、粉碎设备：球磨机项目建设对区域经济的影响</w:t>
        </w:r>
        <w:r>
          <w:tab/>
        </w:r>
        <w:r>
          <w:fldChar w:fldCharType="begin"/>
        </w:r>
        <w:r>
          <w:instrText xml:space="preserve"> PAGEREF _Toc32325 \h </w:instrText>
        </w:r>
        <w:r>
          <w:fldChar w:fldCharType="separate"/>
        </w:r>
        <w:r>
          <w:t>37</w:t>
        </w:r>
        <w:r>
          <w:fldChar w:fldCharType="end"/>
        </w:r>
      </w:hyperlink>
    </w:p>
    <w:p>
      <w:pPr>
        <w:pStyle w:val="TOC2"/>
        <w:tabs>
          <w:tab w:val="right" w:leader="dot" w:pos="8306"/>
        </w:tabs>
      </w:pPr>
      <w:hyperlink w:anchor="_Toc4843" w:history="1">
        <w:r>
          <w:rPr>
            <w:rFonts w:ascii="仿宋" w:eastAsia="仿宋" w:hAnsi="仿宋" w:cs="仿宋" w:hint="eastAsia"/>
            <w:lang w:eastAsia="zh-CN"/>
          </w:rPr>
          <w:t>(五)、废弃物处理</w:t>
        </w:r>
        <w:r>
          <w:tab/>
        </w:r>
        <w:r>
          <w:fldChar w:fldCharType="begin"/>
        </w:r>
        <w:r>
          <w:instrText xml:space="preserve"> PAGEREF _Toc4843 \h </w:instrText>
        </w:r>
        <w:r>
          <w:fldChar w:fldCharType="separate"/>
        </w:r>
        <w:r>
          <w:t>39</w:t>
        </w:r>
        <w:r>
          <w:fldChar w:fldCharType="end"/>
        </w:r>
      </w:hyperlink>
    </w:p>
    <w:p>
      <w:pPr>
        <w:pStyle w:val="TOC2"/>
        <w:tabs>
          <w:tab w:val="right" w:leader="dot" w:pos="8306"/>
        </w:tabs>
      </w:pPr>
      <w:hyperlink w:anchor="_Toc4700" w:history="1">
        <w:r>
          <w:rPr>
            <w:rFonts w:ascii="仿宋" w:eastAsia="仿宋" w:hAnsi="仿宋" w:cs="仿宋" w:hint="eastAsia"/>
            <w:lang w:eastAsia="zh-CN"/>
          </w:rPr>
          <w:t>(六)、特殊环境影响分析</w:t>
        </w:r>
        <w:r>
          <w:tab/>
        </w:r>
        <w:r>
          <w:fldChar w:fldCharType="begin"/>
        </w:r>
        <w:r>
          <w:instrText xml:space="preserve"> PAGEREF _Toc4700 \h </w:instrText>
        </w:r>
        <w:r>
          <w:fldChar w:fldCharType="separate"/>
        </w:r>
        <w:r>
          <w:t>40</w:t>
        </w:r>
        <w:r>
          <w:fldChar w:fldCharType="end"/>
        </w:r>
      </w:hyperlink>
    </w:p>
    <w:p>
      <w:pPr>
        <w:pStyle w:val="TOC2"/>
        <w:tabs>
          <w:tab w:val="right" w:leader="dot" w:pos="8306"/>
        </w:tabs>
      </w:pPr>
      <w:hyperlink w:anchor="_Toc28941" w:history="1">
        <w:r>
          <w:rPr>
            <w:rFonts w:ascii="仿宋" w:eastAsia="仿宋" w:hAnsi="仿宋" w:cs="仿宋" w:hint="eastAsia"/>
            <w:lang w:eastAsia="zh-CN"/>
          </w:rPr>
          <w:t>(七)、清洁生产</w:t>
        </w:r>
        <w:r>
          <w:tab/>
        </w:r>
        <w:r>
          <w:fldChar w:fldCharType="begin"/>
        </w:r>
        <w:r>
          <w:instrText xml:space="preserve"> PAGEREF _Toc28941 \h </w:instrText>
        </w:r>
        <w:r>
          <w:fldChar w:fldCharType="separate"/>
        </w:r>
        <w:r>
          <w:t>41</w:t>
        </w:r>
        <w:r>
          <w:fldChar w:fldCharType="end"/>
        </w:r>
      </w:hyperlink>
    </w:p>
    <w:p>
      <w:pPr>
        <w:pStyle w:val="TOC2"/>
        <w:tabs>
          <w:tab w:val="right" w:leader="dot" w:pos="8306"/>
        </w:tabs>
      </w:pPr>
      <w:hyperlink w:anchor="_Toc15962" w:history="1">
        <w:r>
          <w:rPr>
            <w:rFonts w:ascii="仿宋" w:eastAsia="仿宋" w:hAnsi="仿宋" w:cs="仿宋" w:hint="eastAsia"/>
            <w:lang w:eastAsia="zh-CN"/>
          </w:rPr>
          <w:t>(八)、环境保护综合评价</w:t>
        </w:r>
        <w:r>
          <w:tab/>
        </w:r>
        <w:r>
          <w:fldChar w:fldCharType="begin"/>
        </w:r>
        <w:r>
          <w:instrText xml:space="preserve"> PAGEREF _Toc15962 \h </w:instrText>
        </w:r>
        <w:r>
          <w:fldChar w:fldCharType="separate"/>
        </w:r>
        <w:r>
          <w:t>42</w:t>
        </w:r>
        <w:r>
          <w:fldChar w:fldCharType="end"/>
        </w:r>
      </w:hyperlink>
    </w:p>
    <w:p>
      <w:pPr>
        <w:pStyle w:val="TOC1"/>
        <w:tabs>
          <w:tab w:val="right" w:leader="dot" w:pos="8306"/>
        </w:tabs>
      </w:pPr>
      <w:hyperlink w:anchor="_Toc22788" w:history="1">
        <w:r>
          <w:rPr>
            <w:rFonts w:ascii="仿宋" w:eastAsia="仿宋" w:hAnsi="仿宋" w:cs="仿宋" w:hint="eastAsia"/>
            <w:lang w:eastAsia="zh-CN"/>
          </w:rPr>
          <w:t>十一、粉碎设备：球磨机项目计划安排</w:t>
        </w:r>
        <w:r>
          <w:tab/>
        </w:r>
        <w:r>
          <w:fldChar w:fldCharType="begin"/>
        </w:r>
        <w:r>
          <w:instrText xml:space="preserve"> PAGEREF _Toc22788 \h </w:instrText>
        </w:r>
        <w:r>
          <w:fldChar w:fldCharType="separate"/>
        </w:r>
        <w:r>
          <w:t>44</w:t>
        </w:r>
        <w:r>
          <w:fldChar w:fldCharType="end"/>
        </w:r>
      </w:hyperlink>
    </w:p>
    <w:p>
      <w:pPr>
        <w:pStyle w:val="TOC2"/>
        <w:tabs>
          <w:tab w:val="right" w:leader="dot" w:pos="8306"/>
        </w:tabs>
      </w:pPr>
      <w:hyperlink w:anchor="_Toc1348" w:history="1">
        <w:r>
          <w:rPr>
            <w:rFonts w:ascii="仿宋" w:eastAsia="仿宋" w:hAnsi="仿宋" w:cs="仿宋" w:hint="eastAsia"/>
            <w:lang w:eastAsia="zh-CN"/>
          </w:rPr>
          <w:t>(一)、建设周期</w:t>
        </w:r>
        <w:r>
          <w:tab/>
        </w:r>
        <w:r>
          <w:fldChar w:fldCharType="begin"/>
        </w:r>
        <w:r>
          <w:instrText xml:space="preserve"> PAGEREF _Toc1348 \h </w:instrText>
        </w:r>
        <w:r>
          <w:fldChar w:fldCharType="separate"/>
        </w:r>
        <w:r>
          <w:t>44</w:t>
        </w:r>
        <w:r>
          <w:fldChar w:fldCharType="end"/>
        </w:r>
      </w:hyperlink>
    </w:p>
    <w:p>
      <w:pPr>
        <w:pStyle w:val="TOC2"/>
        <w:tabs>
          <w:tab w:val="right" w:leader="dot" w:pos="8306"/>
        </w:tabs>
      </w:pPr>
      <w:hyperlink w:anchor="_Toc16375" w:history="1">
        <w:r>
          <w:rPr>
            <w:rFonts w:ascii="仿宋" w:eastAsia="仿宋" w:hAnsi="仿宋" w:cs="仿宋" w:hint="eastAsia"/>
            <w:lang w:eastAsia="zh-CN"/>
          </w:rPr>
          <w:t>(二)、建设进度</w:t>
        </w:r>
        <w:r>
          <w:tab/>
        </w:r>
        <w:r>
          <w:fldChar w:fldCharType="begin"/>
        </w:r>
        <w:r>
          <w:instrText xml:space="preserve"> PAGEREF _Toc16375 \h </w:instrText>
        </w:r>
        <w:r>
          <w:fldChar w:fldCharType="separate"/>
        </w:r>
        <w:r>
          <w:t>45</w:t>
        </w:r>
        <w:r>
          <w:fldChar w:fldCharType="end"/>
        </w:r>
      </w:hyperlink>
    </w:p>
    <w:p>
      <w:pPr>
        <w:pStyle w:val="TOC2"/>
        <w:tabs>
          <w:tab w:val="right" w:leader="dot" w:pos="8306"/>
        </w:tabs>
      </w:pPr>
      <w:hyperlink w:anchor="_Toc29943" w:history="1">
        <w:r>
          <w:rPr>
            <w:rFonts w:ascii="仿宋" w:eastAsia="仿宋" w:hAnsi="仿宋" w:cs="仿宋" w:hint="eastAsia"/>
            <w:lang w:eastAsia="zh-CN"/>
          </w:rPr>
          <w:t>(三)、进度安排注意事项</w:t>
        </w:r>
        <w:r>
          <w:tab/>
        </w:r>
        <w:r>
          <w:fldChar w:fldCharType="begin"/>
        </w:r>
        <w:r>
          <w:instrText xml:space="preserve"> PAGEREF _Toc29943 \h </w:instrText>
        </w:r>
        <w:r>
          <w:fldChar w:fldCharType="separate"/>
        </w:r>
        <w:r>
          <w:t>46</w:t>
        </w:r>
        <w:r>
          <w:fldChar w:fldCharType="end"/>
        </w:r>
      </w:hyperlink>
    </w:p>
    <w:p>
      <w:pPr>
        <w:pStyle w:val="TOC2"/>
        <w:tabs>
          <w:tab w:val="right" w:leader="dot" w:pos="8306"/>
        </w:tabs>
      </w:pPr>
      <w:hyperlink w:anchor="_Toc31834" w:history="1">
        <w:r>
          <w:rPr>
            <w:rFonts w:ascii="仿宋" w:eastAsia="仿宋" w:hAnsi="仿宋" w:cs="仿宋" w:hint="eastAsia"/>
            <w:lang w:eastAsia="zh-CN"/>
          </w:rPr>
          <w:t>(四)、人力资源配置</w:t>
        </w:r>
        <w:r>
          <w:tab/>
        </w:r>
        <w:r>
          <w:fldChar w:fldCharType="begin"/>
        </w:r>
        <w:r>
          <w:instrText xml:space="preserve"> PAGEREF _Toc31834 \h </w:instrText>
        </w:r>
        <w:r>
          <w:fldChar w:fldCharType="separate"/>
        </w:r>
        <w:r>
          <w:t>47</w:t>
        </w:r>
        <w:r>
          <w:fldChar w:fldCharType="end"/>
        </w:r>
      </w:hyperlink>
    </w:p>
    <w:p>
      <w:pPr>
        <w:pStyle w:val="TOC1"/>
        <w:tabs>
          <w:tab w:val="right" w:leader="dot" w:pos="8306"/>
        </w:tabs>
      </w:pPr>
      <w:hyperlink w:anchor="_Toc12792" w:history="1">
        <w:r>
          <w:rPr>
            <w:rFonts w:ascii="仿宋" w:eastAsia="仿宋" w:hAnsi="仿宋" w:cs="仿宋" w:hint="eastAsia"/>
            <w:lang w:eastAsia="zh-CN"/>
          </w:rPr>
          <w:t>十二、粉碎设备：球磨机项目技术管理</w:t>
        </w:r>
        <w:r>
          <w:tab/>
        </w:r>
        <w:r>
          <w:fldChar w:fldCharType="begin"/>
        </w:r>
        <w:r>
          <w:instrText xml:space="preserve"> PAGEREF _Toc12792 \h </w:instrText>
        </w:r>
        <w:r>
          <w:fldChar w:fldCharType="separate"/>
        </w:r>
        <w:r>
          <w:t>48</w:t>
        </w:r>
        <w:r>
          <w:fldChar w:fldCharType="end"/>
        </w:r>
      </w:hyperlink>
    </w:p>
    <w:p>
      <w:pPr>
        <w:pStyle w:val="TOC2"/>
        <w:tabs>
          <w:tab w:val="right" w:leader="dot" w:pos="8306"/>
        </w:tabs>
      </w:pPr>
      <w:hyperlink w:anchor="_Toc12539" w:history="1">
        <w:r>
          <w:rPr>
            <w:rFonts w:ascii="仿宋" w:eastAsia="仿宋" w:hAnsi="仿宋" w:cs="仿宋" w:hint="eastAsia"/>
            <w:lang w:eastAsia="zh-CN"/>
          </w:rPr>
          <w:t>(一)、技术方案选用方向</w:t>
        </w:r>
        <w:r>
          <w:tab/>
        </w:r>
        <w:r>
          <w:fldChar w:fldCharType="begin"/>
        </w:r>
        <w:r>
          <w:instrText xml:space="preserve"> PAGEREF _Toc12539 \h </w:instrText>
        </w:r>
        <w:r>
          <w:fldChar w:fldCharType="separate"/>
        </w:r>
        <w:r>
          <w:t>48</w:t>
        </w:r>
        <w:r>
          <w:fldChar w:fldCharType="end"/>
        </w:r>
      </w:hyperlink>
    </w:p>
    <w:p>
      <w:pPr>
        <w:pStyle w:val="TOC2"/>
        <w:tabs>
          <w:tab w:val="right" w:leader="dot" w:pos="8306"/>
        </w:tabs>
      </w:pPr>
      <w:hyperlink w:anchor="_Toc2768" w:history="1">
        <w:r>
          <w:rPr>
            <w:rFonts w:ascii="仿宋" w:eastAsia="仿宋" w:hAnsi="仿宋" w:cs="仿宋" w:hint="eastAsia"/>
            <w:lang w:eastAsia="zh-CN"/>
          </w:rPr>
          <w:t>(二)、工艺技术方案选用原则</w:t>
        </w:r>
        <w:r>
          <w:tab/>
        </w:r>
        <w:r>
          <w:fldChar w:fldCharType="begin"/>
        </w:r>
        <w:r>
          <w:instrText xml:space="preserve"> PAGEREF _Toc2768 \h </w:instrText>
        </w:r>
        <w:r>
          <w:fldChar w:fldCharType="separate"/>
        </w:r>
        <w:r>
          <w:t>50</w:t>
        </w:r>
        <w:r>
          <w:fldChar w:fldCharType="end"/>
        </w:r>
      </w:hyperlink>
    </w:p>
    <w:p>
      <w:pPr>
        <w:pStyle w:val="TOC2"/>
        <w:tabs>
          <w:tab w:val="right" w:leader="dot" w:pos="8306"/>
        </w:tabs>
      </w:pPr>
      <w:hyperlink w:anchor="_Toc5475" w:history="1">
        <w:r>
          <w:rPr>
            <w:rFonts w:ascii="仿宋" w:eastAsia="仿宋" w:hAnsi="仿宋" w:cs="仿宋" w:hint="eastAsia"/>
            <w:lang w:eastAsia="zh-CN"/>
          </w:rPr>
          <w:t>(三)、工艺技术方案要求</w:t>
        </w:r>
        <w:r>
          <w:tab/>
        </w:r>
        <w:r>
          <w:fldChar w:fldCharType="begin"/>
        </w:r>
        <w:r>
          <w:instrText xml:space="preserve"> PAGEREF _Toc5475 \h </w:instrText>
        </w:r>
        <w:r>
          <w:fldChar w:fldCharType="separate"/>
        </w:r>
        <w:r>
          <w:t>52</w:t>
        </w:r>
        <w:r>
          <w:fldChar w:fldCharType="end"/>
        </w:r>
      </w:hyperlink>
    </w:p>
    <w:p>
      <w:pPr>
        <w:pStyle w:val="TOC1"/>
        <w:tabs>
          <w:tab w:val="right" w:leader="dot" w:pos="8306"/>
        </w:tabs>
      </w:pPr>
      <w:hyperlink w:anchor="_Toc5989" w:history="1">
        <w:r>
          <w:rPr>
            <w:rFonts w:ascii="仿宋" w:eastAsia="仿宋" w:hAnsi="仿宋" w:cs="仿宋" w:hint="eastAsia"/>
            <w:lang w:eastAsia="zh-CN"/>
          </w:rPr>
          <w:t>十三、风险识别与分类</w:t>
        </w:r>
        <w:r>
          <w:tab/>
        </w:r>
        <w:r>
          <w:fldChar w:fldCharType="begin"/>
        </w:r>
        <w:r>
          <w:instrText xml:space="preserve"> PAGEREF _Toc5989 \h </w:instrText>
        </w:r>
        <w:r>
          <w:fldChar w:fldCharType="separate"/>
        </w:r>
        <w:r>
          <w:t>54</w:t>
        </w:r>
        <w:r>
          <w:fldChar w:fldCharType="end"/>
        </w:r>
      </w:hyperlink>
    </w:p>
    <w:p>
      <w:pPr>
        <w:pStyle w:val="TOC2"/>
        <w:tabs>
          <w:tab w:val="right" w:leader="dot" w:pos="8306"/>
        </w:tabs>
      </w:pPr>
      <w:hyperlink w:anchor="_Toc11869" w:history="1">
        <w:r>
          <w:rPr>
            <w:rFonts w:ascii="仿宋" w:eastAsia="仿宋" w:hAnsi="仿宋" w:cs="仿宋" w:hint="eastAsia"/>
            <w:lang w:eastAsia="zh-CN"/>
          </w:rPr>
          <w:t>(一)、风险识别</w:t>
        </w:r>
        <w:r>
          <w:tab/>
        </w:r>
        <w:r>
          <w:fldChar w:fldCharType="begin"/>
        </w:r>
        <w:r>
          <w:instrText xml:space="preserve"> PAGEREF _Toc11869 \h </w:instrText>
        </w:r>
        <w:r>
          <w:fldChar w:fldCharType="separate"/>
        </w:r>
        <w:r>
          <w:t>54</w:t>
        </w:r>
        <w:r>
          <w:fldChar w:fldCharType="end"/>
        </w:r>
      </w:hyperlink>
    </w:p>
    <w:p>
      <w:pPr>
        <w:pStyle w:val="TOC2"/>
        <w:tabs>
          <w:tab w:val="right" w:leader="dot" w:pos="8306"/>
        </w:tabs>
      </w:pPr>
      <w:hyperlink w:anchor="_Toc19431" w:history="1">
        <w:r>
          <w:rPr>
            <w:rFonts w:ascii="仿宋" w:eastAsia="仿宋" w:hAnsi="仿宋" w:cs="仿宋" w:hint="eastAsia"/>
            <w:lang w:eastAsia="zh-CN"/>
          </w:rPr>
          <w:t>(二)、风险分类</w:t>
        </w:r>
        <w:r>
          <w:tab/>
        </w:r>
        <w:r>
          <w:fldChar w:fldCharType="begin"/>
        </w:r>
        <w:r>
          <w:instrText xml:space="preserve"> PAGEREF _Toc19431 \h </w:instrText>
        </w:r>
        <w:r>
          <w:fldChar w:fldCharType="separate"/>
        </w:r>
        <w:r>
          <w:t>56</w:t>
        </w:r>
        <w:r>
          <w:fldChar w:fldCharType="end"/>
        </w:r>
      </w:hyperlink>
    </w:p>
    <w:p>
      <w:pPr>
        <w:pStyle w:val="TOC1"/>
        <w:tabs>
          <w:tab w:val="right" w:leader="dot" w:pos="8306"/>
        </w:tabs>
      </w:pPr>
      <w:hyperlink w:anchor="_Toc24485" w:history="1">
        <w:r>
          <w:rPr>
            <w:rFonts w:ascii="仿宋" w:eastAsia="仿宋" w:hAnsi="仿宋" w:cs="仿宋" w:hint="eastAsia"/>
            <w:lang w:eastAsia="zh-CN"/>
          </w:rPr>
          <w:t>十四、粉碎设备：球磨机项目实施时间节点</w:t>
        </w:r>
        <w:r>
          <w:tab/>
        </w:r>
        <w:r>
          <w:fldChar w:fldCharType="begin"/>
        </w:r>
        <w:r>
          <w:instrText xml:space="preserve"> PAGEREF _Toc24485 \h </w:instrText>
        </w:r>
        <w:r>
          <w:fldChar w:fldCharType="separate"/>
        </w:r>
        <w:r>
          <w:t>58</w:t>
        </w:r>
        <w:r>
          <w:fldChar w:fldCharType="end"/>
        </w:r>
      </w:hyperlink>
    </w:p>
    <w:p>
      <w:pPr>
        <w:pStyle w:val="TOC2"/>
        <w:tabs>
          <w:tab w:val="right" w:leader="dot" w:pos="8306"/>
        </w:tabs>
      </w:pPr>
      <w:hyperlink w:anchor="_Toc25669" w:history="1">
        <w:r>
          <w:rPr>
            <w:rFonts w:ascii="仿宋" w:eastAsia="仿宋" w:hAnsi="仿宋" w:cs="仿宋" w:hint="eastAsia"/>
            <w:lang w:eastAsia="zh-CN"/>
          </w:rPr>
          <w:t>(一)、粉碎设备：球磨机项目启动阶段时间节点</w:t>
        </w:r>
        <w:r>
          <w:tab/>
        </w:r>
        <w:r>
          <w:fldChar w:fldCharType="begin"/>
        </w:r>
        <w:r>
          <w:instrText xml:space="preserve"> PAGEREF _Toc25669 \h </w:instrText>
        </w:r>
        <w:r>
          <w:fldChar w:fldCharType="separate"/>
        </w:r>
        <w:r>
          <w:t>58</w:t>
        </w:r>
        <w:r>
          <w:fldChar w:fldCharType="end"/>
        </w:r>
      </w:hyperlink>
    </w:p>
    <w:p>
      <w:pPr>
        <w:pStyle w:val="TOC2"/>
        <w:tabs>
          <w:tab w:val="right" w:leader="dot" w:pos="8306"/>
        </w:tabs>
      </w:pPr>
      <w:hyperlink w:anchor="_Toc18438" w:history="1">
        <w:r>
          <w:rPr>
            <w:rFonts w:ascii="仿宋" w:eastAsia="仿宋" w:hAnsi="仿宋" w:cs="仿宋" w:hint="eastAsia"/>
            <w:lang w:eastAsia="zh-CN"/>
          </w:rPr>
          <w:t>(二)、粉碎设备：球磨机项目执行阶段时间节点</w:t>
        </w:r>
        <w:r>
          <w:tab/>
        </w:r>
        <w:r>
          <w:fldChar w:fldCharType="begin"/>
        </w:r>
        <w:r>
          <w:instrText xml:space="preserve"> PAGEREF _Toc18438 \h </w:instrText>
        </w:r>
        <w:r>
          <w:fldChar w:fldCharType="separate"/>
        </w:r>
        <w:r>
          <w:t>59</w:t>
        </w:r>
        <w:r>
          <w:fldChar w:fldCharType="end"/>
        </w:r>
      </w:hyperlink>
    </w:p>
    <w:p>
      <w:pPr>
        <w:pStyle w:val="TOC2"/>
        <w:tabs>
          <w:tab w:val="right" w:leader="dot" w:pos="8306"/>
        </w:tabs>
      </w:pPr>
      <w:hyperlink w:anchor="_Toc29778" w:history="1">
        <w:r>
          <w:rPr>
            <w:rFonts w:ascii="仿宋" w:eastAsia="仿宋" w:hAnsi="仿宋" w:cs="仿宋" w:hint="eastAsia"/>
            <w:lang w:eastAsia="zh-CN"/>
          </w:rPr>
          <w:t>(三)、粉碎设备：球磨机项目完成阶段时间节点</w:t>
        </w:r>
        <w:r>
          <w:tab/>
        </w:r>
        <w:r>
          <w:fldChar w:fldCharType="begin"/>
        </w:r>
        <w:r>
          <w:instrText xml:space="preserve"> PAGEREF _Toc29778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474"/>
      <w:r>
        <w:rPr>
          <w:rFonts w:ascii="仿宋" w:eastAsia="仿宋" w:hAnsi="仿宋" w:cs="仿宋" w:hint="eastAsia"/>
          <w:sz w:val="28"/>
          <w:lang w:eastAsia="zh-CN"/>
        </w:rPr>
        <w:t>一、粉碎设备：球磨机项目建设背景及必要性分析</w:t>
      </w:r>
      <w:bookmarkEnd w:id="2"/>
    </w:p>
    <w:p>
      <w:pPr>
        <w:pStyle w:val="Heading2"/>
        <w:rPr>
          <w:rFonts w:ascii="仿宋" w:eastAsia="仿宋" w:hAnsi="仿宋" w:cs="仿宋" w:hint="eastAsia"/>
          <w:lang w:eastAsia="zh-CN"/>
        </w:rPr>
      </w:pPr>
      <w:bookmarkStart w:id="3" w:name="_Toc30260"/>
      <w:r>
        <w:rPr>
          <w:rFonts w:ascii="仿宋" w:eastAsia="仿宋" w:hAnsi="仿宋" w:cs="仿宋" w:hint="eastAsia"/>
          <w:lang w:eastAsia="zh-CN"/>
        </w:rPr>
        <w:t>(一)、粉碎设备：球磨机项目背景分析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设备：球磨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粉碎设备：球磨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粉碎设备：球磨机项目在这个潮流中的定位。同时，我们将关注行业内涌现的新兴机遇，以便粉碎设备：球磨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粉碎设备：球磨机项目提供了强大的发展动力。我们将聚焦于行业内最新的技术发展趋势，包括但不限于人工智能、大数据分析、物联网等领域。通过深度的技术研究，我们将确保粉碎设备：球磨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粉碎设备：球磨机项目发展的源泉。我们将投入更多的精力对市场需求进行深入剖析，超越表面的需求，深入挖掘潜在的市场痛点和机遇。通过对市场需求的细致了解，粉碎设备：球磨机项目将更有针对性地设计解决方案，满足市场的多样化需求，从而更好地促进粉碎设备：球磨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粉碎设备：球磨机项目战略至关重要。我们将对竞争态势进行更为深入的分析，包括但不限于市场份额、产品特点、客户满意度等多个维度。通过深度的竞争分析，粉碎设备：球磨机项目将能够更准确地把握市场脉搏，制定具有竞争力的粉碎设备：球磨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粉碎设备：球磨机项目的发展具有直接的影响。我们将进行更为全面的法规和政策分析，了解行业发展中的潜在法律风险和合规挑战。通过充分了解和遵守相关法规，粉碎设备：球磨机项目将确保在法律框架内合法合规运营，为粉碎设备：球磨机项目的稳健发展提供有力支持。</w:t>
      </w:r>
    </w:p>
    <w:p>
      <w:pPr>
        <w:pStyle w:val="Heading2"/>
        <w:ind w:firstLine="560" w:firstLineChars="200"/>
        <w:rPr>
          <w:rFonts w:ascii="仿宋" w:eastAsia="仿宋" w:hAnsi="仿宋" w:cs="仿宋" w:hint="eastAsia"/>
          <w:sz w:val="28"/>
          <w:lang w:eastAsia="zh-CN"/>
        </w:rPr>
      </w:pPr>
      <w:bookmarkStart w:id="4" w:name="_Toc17767"/>
      <w:r>
        <w:rPr>
          <w:rFonts w:ascii="仿宋" w:eastAsia="仿宋" w:hAnsi="仿宋" w:cs="仿宋" w:hint="eastAsia"/>
          <w:sz w:val="28"/>
          <w:lang w:eastAsia="zh-CN"/>
        </w:rPr>
        <w:t>(二)、粉碎设备：球磨机项目建设必要性分析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设备：球磨机项目建设的迫切性源于对行业发展趋势的深刻洞察。我们正处于一个行业变革的时代，科技创新、数字化转型成为企业发展的关键动力。粉碎设备：球磨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设备：球磨机项目建设不仅仅是为了跟上潮流，更是为了通过技术创新推动企业的持续发展。通过引入先进的技术和解决方案，粉碎设备：球磨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粉碎设备：球磨机项目的建设成为必然选择，通过提高产品质量、拓展服务领域，从而在竞争中获得更多的机会。粉碎设备：球磨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粉碎设备：球磨机项目建设的必要性体现在对客户需求更精准的满足。通过粉碎设备：球磨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设备：球磨机项目建设的背后是对企业持续创新的追求。只有通过不断创新，企业才能在竞争中立于不败之地。粉碎设备：球磨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49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63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粉碎设备：球磨机项目的技术管理特点体现在其创新导向。通过引入最先进的技术趋势和解决方案，粉碎设备：球磨机项目致力于提升科技含量、提高质量和效率水平。这意味着我们将采用最新的工具和方法，确保粉碎设备：球磨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粉碎设备：球磨机项目技术管理的显著特征。通过整合不同领域的技术资源，我们实现了跨学科的协同工作。这有助于优化技术架构，提高整体效能。此外，整合性策略还促进了不同技术团队之间的紧密沟通和高效合作，确保粉碎设备：球磨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粉碎设备：球磨机项目所采用的技术。通过不断优化技术方案，粉碎设备：球磨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粉碎设备：球磨机项目团队将在粉碎设备：球磨机项目初期识别可能的技术风险，并采取相应的预防和应对措施。通过建立健全的风险评估机制，粉碎设备：球磨机项目能够在实施过程中及时发现并解决潜在的技术问题，保障粉碎设备：球磨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粉碎设备：球磨机项目中，技术将成为粉碎设备：球磨机项目成功的有力支持。这一深度剖析揭示了技术管理在粉碎设备：球磨机项目实施中的关键作用，为粉碎设备：球磨机项目的技术基础奠定了坚实的基础。</w:t>
      </w:r>
    </w:p>
    <w:p>
      <w:pPr>
        <w:pStyle w:val="Heading2"/>
        <w:ind w:firstLine="560" w:firstLineChars="200"/>
        <w:rPr>
          <w:rFonts w:ascii="仿宋" w:eastAsia="仿宋" w:hAnsi="仿宋" w:cs="仿宋" w:hint="eastAsia"/>
          <w:sz w:val="28"/>
          <w:lang w:eastAsia="zh-CN"/>
        </w:rPr>
      </w:pPr>
      <w:bookmarkStart w:id="7" w:name="_Toc28367"/>
      <w:r>
        <w:rPr>
          <w:rFonts w:ascii="仿宋" w:eastAsia="仿宋" w:hAnsi="仿宋" w:cs="仿宋" w:hint="eastAsia"/>
          <w:sz w:val="28"/>
          <w:lang w:eastAsia="zh-CN"/>
        </w:rPr>
        <w:t>(二)、粉碎设备：球磨机项目工艺技术设计方案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粉碎设备：球磨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粉碎设备：球磨机项目将严格按照相关行业规范要求进行组织。通过有效控制产品质量，粉碎设备：球磨机项目将致力于为顾客提供优质的粉碎设备：球磨机项目产品和良好的服务。这体现了粉碎设备：球磨机项目对于生产活动合规性和质量标准的高度重视，为粉碎设备：球磨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粉碎设备：球磨机项目注重生态效益和清洁生产原则。粉碎设备：球磨机项目建设将紧密结合地方特色经济发展，与社会经济发展规划和区域环境保护规划方案相协调一致。通过与当地区域自然生态系统的结合，粉碎设备：球磨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粉碎设备：球磨机项目产品具有多样化的客户需求和个性化的特点。因此，粉碎设备：球磨机项目产品规格品种多样，且单批生产数量较小。为满足这一特点，粉碎设备：球磨机项目承办单位将建设先进的柔性制造生产线。通过广泛应用柔性制造技术，粉碎设备：球磨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粉碎设备：球磨机项目采用的技术具有较高的技术含量和自动化水平，处于国内先进水平。这一技术选用不仅体现了对生产效率、质量和环境友好性的高标准要求，同时为粉碎设备：球磨机项目的可持续发展奠定了坚实的基础。</w:t>
      </w:r>
    </w:p>
    <w:p>
      <w:pPr>
        <w:pStyle w:val="Heading2"/>
        <w:ind w:firstLine="560" w:firstLineChars="200"/>
        <w:rPr>
          <w:rFonts w:ascii="仿宋" w:eastAsia="仿宋" w:hAnsi="仿宋" w:cs="仿宋" w:hint="eastAsia"/>
          <w:sz w:val="28"/>
          <w:lang w:eastAsia="zh-CN"/>
        </w:rPr>
      </w:pPr>
      <w:bookmarkStart w:id="8" w:name="_Toc2840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为确保粉碎设备：球磨机项目的高效生产和技术实施，我们制定了一套精心设计的设备选型方案，以满足粉碎设备：球磨机项目生产、质量和环保的要求。该方案的主要特点如下：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粉碎设备：球磨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针对粉碎设备：球磨机项目产品的多样性和小批量生产的特点，我们将建设柔性制造生产线。通过在设备选型中考虑柔性制造技术，可以灵活应对不同产品规格和生产需求，实现生产线的高度灵活性和适应性。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402"/>
      <w:r>
        <w:rPr>
          <w:rFonts w:ascii="仿宋" w:eastAsia="仿宋" w:hAnsi="仿宋" w:cs="仿宋" w:hint="eastAsia"/>
          <w:sz w:val="28"/>
          <w:lang w:eastAsia="zh-CN"/>
        </w:rPr>
        <w:t>三、粉碎设备：球磨机项目土建工程</w:t>
      </w:r>
      <w:bookmarkEnd w:id="9"/>
    </w:p>
    <w:p>
      <w:pPr>
        <w:pStyle w:val="Heading2"/>
        <w:rPr>
          <w:rFonts w:ascii="仿宋" w:eastAsia="仿宋" w:hAnsi="仿宋" w:cs="仿宋" w:hint="eastAsia"/>
          <w:lang w:eastAsia="zh-CN"/>
        </w:rPr>
      </w:pPr>
      <w:bookmarkStart w:id="10" w:name="_Toc1931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在粉碎设备：球磨机项目的建筑工程设计中，我们将秉承一系列重要的设计原则，以确保粉碎设备：球磨机项目建筑在功能、美观、可持续性等方面达到最佳效果。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首要原则是确保建筑的功能性得到最大化的发挥。我们将充分理解粉碎设备：球磨机项目的实际需求，合理布局各个功能区域，保证建筑在满足业务需求的同时，提供高效的工作环境。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在建筑设计中，我们将综合考虑建设和运营成本。通过精细的经济效益分析，确保设计方案在高效利用资源的同时，对粉碎设备：球磨机项目的长期盈利能力有积极的贡献。</w:t>
      </w:r>
    </w:p>
    <w:p>
      <w:pPr>
        <w:pStyle w:val="Heading2"/>
        <w:ind w:firstLine="560" w:firstLineChars="200"/>
        <w:rPr>
          <w:rFonts w:ascii="仿宋" w:eastAsia="仿宋" w:hAnsi="仿宋" w:cs="仿宋" w:hint="eastAsia"/>
          <w:sz w:val="28"/>
          <w:lang w:eastAsia="zh-CN"/>
        </w:rPr>
      </w:pPr>
      <w:bookmarkStart w:id="11" w:name="_Toc948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粉碎设备：球磨机项目的土建工程设计中，我们将精准设定设计年限，结合粉碎设备：球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粉碎设备：球磨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200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粉碎设备：球磨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粉碎设备：球磨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粉碎设备：球磨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925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本期工程粉碎设备：球磨机项目预计总建筑面积XXX平方米，其中：计容建筑面积XXX平方米，计划建筑工程投资XX万元，占粉碎设备：球磨机项目总投资的XX%。</w:t>
      </w:r>
    </w:p>
    <w:p>
      <w:pPr>
        <w:pStyle w:val="Heading1"/>
        <w:ind w:firstLine="560" w:firstLineChars="200"/>
        <w:rPr>
          <w:rFonts w:ascii="仿宋" w:eastAsia="仿宋" w:hAnsi="仿宋" w:cs="仿宋" w:hint="eastAsia"/>
          <w:sz w:val="28"/>
          <w:lang w:eastAsia="zh-CN"/>
        </w:rPr>
      </w:pPr>
      <w:bookmarkStart w:id="14" w:name="_Toc18948"/>
      <w:r>
        <w:rPr>
          <w:rFonts w:ascii="仿宋" w:eastAsia="仿宋" w:hAnsi="仿宋" w:cs="仿宋" w:hint="eastAsia"/>
          <w:sz w:val="28"/>
          <w:lang w:eastAsia="zh-CN"/>
        </w:rPr>
        <w:t>四、粉碎设备：球磨机项目绩效评估</w:t>
      </w:r>
      <w:bookmarkEnd w:id="14"/>
    </w:p>
    <w:p>
      <w:pPr>
        <w:pStyle w:val="Heading2"/>
        <w:rPr>
          <w:rFonts w:ascii="仿宋" w:eastAsia="仿宋" w:hAnsi="仿宋" w:cs="仿宋" w:hint="eastAsia"/>
          <w:lang w:eastAsia="zh-CN"/>
        </w:rPr>
      </w:pPr>
      <w:bookmarkStart w:id="15" w:name="_Toc1978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粉碎设备：球磨机项目中，我们设计了一套全面的绩效评估指标，以确保粉碎设备：球磨机项目的可控和成功交付。这些指标跨足粉碎设备：球磨机项目目标、成本、进度和质量等多个维度，为我们提供了全面洞察粉碎设备：球磨机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碎设备：球磨机项目目标达成率是我们关注的首要指标。我们设定了明确的目标，并通过定期监测和评估，迅速发现并应对潜在的目标偏差。这为粉碎设备：球磨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成本绩效是另一个核心关注点。通过实际成本与预算成本的对比分析，我们深入了解成本差异的原因，及时调整资源分配，保持粉碎设备：球磨机项目在经济效益方面的合理水平。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粉碎设备：球磨机项目进度作为关键的绩效指标之一，得到了精心的关注。我们制定了详细的粉碎设备：球磨机项目进度计划，并设立了进度符合度指标，确保实际进度与计划进度保持一致。这使我们能够快速发现和解决潜在的进度问题，保持粉碎设备：球磨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粉碎设备：球磨机项目绩效的不可或缺的一环。我们引入了一系列的质量标准和客户满意度指标，以确保粉碎设备：球磨机项目交付的成果在质量上达到或超越预期水平。通过持续监测这些指标，我们努力提升粉碎设备：球磨机项目整体质量水平，为粉碎设备：球磨机项目的成功交付提供有力保障。通过这些科学且全面的绩效评估，我们能够更好地引导粉碎设备：球磨机项目的持续改进，确保粉碎设备：球磨机项目目标的顺利达成。</w:t>
      </w:r>
    </w:p>
    <w:p>
      <w:pPr>
        <w:pStyle w:val="Heading2"/>
        <w:ind w:firstLine="560" w:firstLineChars="200"/>
        <w:rPr>
          <w:rFonts w:ascii="仿宋" w:eastAsia="仿宋" w:hAnsi="仿宋" w:cs="仿宋" w:hint="eastAsia"/>
          <w:sz w:val="28"/>
          <w:lang w:eastAsia="zh-CN"/>
        </w:rPr>
      </w:pPr>
      <w:bookmarkStart w:id="16" w:name="_Toc2064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绩效评估是粉碎设备：球磨机项目中的关键环节，为确保粉碎设备：球磨机项目达到预期目标，我们采用了多层次、多维度的绩效评估方法。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粉碎设备：球磨机项目的战略目标对齐，确保每个决策和行动都与粉碎设备：球磨机项目整体目标保持一致。团队会定期召开战略对齐会议，审视当前工作与粉碎设备：球磨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粉碎设备：球磨机项目进度、质量、成本和风险等方面。这些指标通过数据收集和分析，为粉碎设备：球磨机项目管理团队提供了客观的评估依据。例如，我们通过粉碎设备：球磨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粉碎设备：球磨机项目内部，还考虑了粉碎设备：球磨机项目对外部环境的影响。我们定期进行干系人满意度调查，以了解各利益相关方对粉碎设备：球磨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这种多层次、多角度的绩效评估方法，使得我们能够全面了解粉碎设备：球磨机项目的运行状态，及时做出调整，确保粉碎设备：球磨机项目在不断变化的环境中保持稳健前行。</w:t>
      </w:r>
    </w:p>
    <w:p>
      <w:pPr>
        <w:pStyle w:val="Heading2"/>
        <w:ind w:firstLine="560" w:firstLineChars="200"/>
        <w:rPr>
          <w:rFonts w:ascii="仿宋" w:eastAsia="仿宋" w:hAnsi="仿宋" w:cs="仿宋" w:hint="eastAsia"/>
          <w:sz w:val="28"/>
          <w:lang w:eastAsia="zh-CN"/>
        </w:rPr>
      </w:pPr>
      <w:bookmarkStart w:id="17" w:name="_Toc695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为了确保粉碎设备：球磨机项目的有效管理和不断优化，我们采用了精心设计的绩效评估周期。这个周期旨在实现灵活、实时和全面的评估，以适应粉碎设备：球磨机项目执行中的各种挑战。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粉碎设备：球磨机项目的不同需求，分为短期、中期和长期。短期评估关注每个迭代或工作周期，以及时发现和解决当前任务中的问题。中期评估涵盖几个迭代，深入了解整体粉碎设备：球磨机项目的趋势和性能。长期评估则着眼于整个粉碎设备：球磨机项目阶段，确保粉碎设备：球磨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粉碎设备：球磨机项目管理工具和协作平台，团队成员能够随时更新和分享粉碎设备：球磨机项目数据。这种实时性的反馈机制使我们能够及时察觉潜在问题，快速调整，保持粉碎设备：球磨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粉碎设备：球磨机项目的决策制定密不可分。每个周期的粉碎设备：球磨机项目回顾会议成为集体总结经验、识别问题深层次原因并找到创新解决方案的平台。这种定期的反思与调整机制使粉碎设备：球磨机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https://d.book118.com/187110114014006044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粉碎设备：球磨机项目规划设计纲要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C54C98"/>
    <w:rsid w:val="52C54C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110114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2024-02-20T07:16:00Z</dcterms:created>
  <dcterms:modified xsi:type="dcterms:W3CDTF">2024-02-20T07:17:02Z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4B0C542A63DB4044A55301F76AC0A1AF_11</vt:lpwstr>
  </property>
  <property fmtid="{D5CDD505-2E9C-101B-9397-08002B2CF9AE}" pid="3" name="KSOProductBuildVer">
    <vt:lpwstr>2052-12.1.0.16250</vt:lpwstr>
  </property>
</Properties>
</file>