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X射线像增强器用微通道板项目可行性建设方案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47" w:history="1">
        <w:r>
          <w:rPr>
            <w:rFonts w:ascii="仿宋" w:eastAsia="仿宋" w:hAnsi="仿宋" w:cs="仿宋" w:hint="eastAsia"/>
            <w:lang w:eastAsia="zh-CN"/>
          </w:rPr>
          <w:t>序言</w:t>
        </w:r>
        <w:r>
          <w:tab/>
        </w:r>
        <w:r>
          <w:fldChar w:fldCharType="begin"/>
        </w:r>
        <w:r>
          <w:instrText xml:space="preserve"> PAGEREF _Toc6947 \h </w:instrText>
        </w:r>
        <w:r>
          <w:fldChar w:fldCharType="separate"/>
        </w:r>
        <w:r>
          <w:t>3</w:t>
        </w:r>
        <w:r>
          <w:fldChar w:fldCharType="end"/>
        </w:r>
      </w:hyperlink>
    </w:p>
    <w:p>
      <w:pPr>
        <w:pStyle w:val="TOC1"/>
        <w:tabs>
          <w:tab w:val="right" w:leader="dot" w:pos="8306"/>
        </w:tabs>
      </w:pPr>
      <w:hyperlink w:anchor="_Toc24695" w:history="1">
        <w:r>
          <w:rPr>
            <w:rFonts w:ascii="仿宋" w:eastAsia="仿宋" w:hAnsi="仿宋" w:cs="仿宋" w:hint="eastAsia"/>
            <w:lang w:eastAsia="zh-CN"/>
          </w:rPr>
          <w:t>一、发展规划、产业政策和行业准入分析</w:t>
        </w:r>
        <w:r>
          <w:tab/>
        </w:r>
        <w:r>
          <w:fldChar w:fldCharType="begin"/>
        </w:r>
        <w:r>
          <w:instrText xml:space="preserve"> PAGEREF _Toc24695 \h </w:instrText>
        </w:r>
        <w:r>
          <w:fldChar w:fldCharType="separate"/>
        </w:r>
        <w:r>
          <w:t>3</w:t>
        </w:r>
        <w:r>
          <w:fldChar w:fldCharType="end"/>
        </w:r>
      </w:hyperlink>
    </w:p>
    <w:p>
      <w:pPr>
        <w:pStyle w:val="TOC2"/>
        <w:tabs>
          <w:tab w:val="right" w:leader="dot" w:pos="8306"/>
        </w:tabs>
      </w:pPr>
      <w:hyperlink w:anchor="_Toc26517" w:history="1">
        <w:r>
          <w:rPr>
            <w:rFonts w:ascii="仿宋" w:eastAsia="仿宋" w:hAnsi="仿宋" w:cs="仿宋" w:hint="eastAsia"/>
            <w:lang w:eastAsia="zh-CN"/>
          </w:rPr>
          <w:t>(一)、发展规划分析</w:t>
        </w:r>
        <w:r>
          <w:tab/>
        </w:r>
        <w:r>
          <w:fldChar w:fldCharType="begin"/>
        </w:r>
        <w:r>
          <w:instrText xml:space="preserve"> PAGEREF _Toc26517 \h </w:instrText>
        </w:r>
        <w:r>
          <w:fldChar w:fldCharType="separate"/>
        </w:r>
        <w:r>
          <w:t>3</w:t>
        </w:r>
        <w:r>
          <w:fldChar w:fldCharType="end"/>
        </w:r>
      </w:hyperlink>
    </w:p>
    <w:p>
      <w:pPr>
        <w:pStyle w:val="TOC2"/>
        <w:tabs>
          <w:tab w:val="right" w:leader="dot" w:pos="8306"/>
        </w:tabs>
      </w:pPr>
      <w:hyperlink w:anchor="_Toc30941" w:history="1">
        <w:r>
          <w:rPr>
            <w:rFonts w:ascii="仿宋" w:eastAsia="仿宋" w:hAnsi="仿宋" w:cs="仿宋" w:hint="eastAsia"/>
            <w:lang w:eastAsia="zh-CN"/>
          </w:rPr>
          <w:t>(二)、产业政策分析</w:t>
        </w:r>
        <w:r>
          <w:tab/>
        </w:r>
        <w:r>
          <w:fldChar w:fldCharType="begin"/>
        </w:r>
        <w:r>
          <w:instrText xml:space="preserve"> PAGEREF _Toc30941 \h </w:instrText>
        </w:r>
        <w:r>
          <w:fldChar w:fldCharType="separate"/>
        </w:r>
        <w:r>
          <w:t>5</w:t>
        </w:r>
        <w:r>
          <w:fldChar w:fldCharType="end"/>
        </w:r>
      </w:hyperlink>
    </w:p>
    <w:p>
      <w:pPr>
        <w:pStyle w:val="TOC2"/>
        <w:tabs>
          <w:tab w:val="right" w:leader="dot" w:pos="8306"/>
        </w:tabs>
      </w:pPr>
      <w:hyperlink w:anchor="_Toc3409" w:history="1">
        <w:r>
          <w:rPr>
            <w:rFonts w:ascii="仿宋" w:eastAsia="仿宋" w:hAnsi="仿宋" w:cs="仿宋" w:hint="eastAsia"/>
            <w:lang w:eastAsia="zh-CN"/>
          </w:rPr>
          <w:t>(三)、行业准入分析</w:t>
        </w:r>
        <w:r>
          <w:tab/>
        </w:r>
        <w:r>
          <w:fldChar w:fldCharType="begin"/>
        </w:r>
        <w:r>
          <w:instrText xml:space="preserve"> PAGEREF _Toc3409 \h </w:instrText>
        </w:r>
        <w:r>
          <w:fldChar w:fldCharType="separate"/>
        </w:r>
        <w:r>
          <w:t>6</w:t>
        </w:r>
        <w:r>
          <w:fldChar w:fldCharType="end"/>
        </w:r>
      </w:hyperlink>
    </w:p>
    <w:p>
      <w:pPr>
        <w:pStyle w:val="TOC1"/>
        <w:tabs>
          <w:tab w:val="right" w:leader="dot" w:pos="8306"/>
        </w:tabs>
      </w:pPr>
      <w:hyperlink w:anchor="_Toc640" w:history="1">
        <w:r>
          <w:rPr>
            <w:rFonts w:ascii="仿宋" w:eastAsia="仿宋" w:hAnsi="仿宋" w:cs="仿宋" w:hint="eastAsia"/>
            <w:lang w:eastAsia="zh-CN"/>
          </w:rPr>
          <w:t>二、环境和生态影响分析</w:t>
        </w:r>
        <w:r>
          <w:tab/>
        </w:r>
        <w:r>
          <w:fldChar w:fldCharType="begin"/>
        </w:r>
        <w:r>
          <w:instrText xml:space="preserve"> PAGEREF _Toc640 \h </w:instrText>
        </w:r>
        <w:r>
          <w:fldChar w:fldCharType="separate"/>
        </w:r>
        <w:r>
          <w:t>8</w:t>
        </w:r>
        <w:r>
          <w:fldChar w:fldCharType="end"/>
        </w:r>
      </w:hyperlink>
    </w:p>
    <w:p>
      <w:pPr>
        <w:pStyle w:val="TOC2"/>
        <w:tabs>
          <w:tab w:val="right" w:leader="dot" w:pos="8306"/>
        </w:tabs>
      </w:pPr>
      <w:hyperlink w:anchor="_Toc10494" w:history="1">
        <w:r>
          <w:rPr>
            <w:rFonts w:ascii="仿宋" w:eastAsia="仿宋" w:hAnsi="仿宋" w:cs="仿宋" w:hint="eastAsia"/>
            <w:lang w:eastAsia="zh-CN"/>
          </w:rPr>
          <w:t>(一)、环境和生态现状</w:t>
        </w:r>
        <w:r>
          <w:tab/>
        </w:r>
        <w:r>
          <w:fldChar w:fldCharType="begin"/>
        </w:r>
        <w:r>
          <w:instrText xml:space="preserve"> PAGEREF _Toc10494 \h </w:instrText>
        </w:r>
        <w:r>
          <w:fldChar w:fldCharType="separate"/>
        </w:r>
        <w:r>
          <w:t>8</w:t>
        </w:r>
        <w:r>
          <w:fldChar w:fldCharType="end"/>
        </w:r>
      </w:hyperlink>
    </w:p>
    <w:p>
      <w:pPr>
        <w:pStyle w:val="TOC2"/>
        <w:tabs>
          <w:tab w:val="right" w:leader="dot" w:pos="8306"/>
        </w:tabs>
      </w:pPr>
      <w:hyperlink w:anchor="_Toc2638" w:history="1">
        <w:r>
          <w:rPr>
            <w:rFonts w:ascii="仿宋" w:eastAsia="仿宋" w:hAnsi="仿宋" w:cs="仿宋" w:hint="eastAsia"/>
            <w:lang w:eastAsia="zh-CN"/>
          </w:rPr>
          <w:t>(二)、生态环境影响分析</w:t>
        </w:r>
        <w:r>
          <w:tab/>
        </w:r>
        <w:r>
          <w:fldChar w:fldCharType="begin"/>
        </w:r>
        <w:r>
          <w:instrText xml:space="preserve"> PAGEREF _Toc2638 \h </w:instrText>
        </w:r>
        <w:r>
          <w:fldChar w:fldCharType="separate"/>
        </w:r>
        <w:r>
          <w:t>9</w:t>
        </w:r>
        <w:r>
          <w:fldChar w:fldCharType="end"/>
        </w:r>
      </w:hyperlink>
    </w:p>
    <w:p>
      <w:pPr>
        <w:pStyle w:val="TOC2"/>
        <w:tabs>
          <w:tab w:val="right" w:leader="dot" w:pos="8306"/>
        </w:tabs>
      </w:pPr>
      <w:hyperlink w:anchor="_Toc29491" w:history="1">
        <w:r>
          <w:rPr>
            <w:rFonts w:ascii="仿宋" w:eastAsia="仿宋" w:hAnsi="仿宋" w:cs="仿宋" w:hint="eastAsia"/>
            <w:lang w:eastAsia="zh-CN"/>
          </w:rPr>
          <w:t>(三)、生态环境保护措施</w:t>
        </w:r>
        <w:r>
          <w:tab/>
        </w:r>
        <w:r>
          <w:fldChar w:fldCharType="begin"/>
        </w:r>
        <w:r>
          <w:instrText xml:space="preserve"> PAGEREF _Toc29491 \h </w:instrText>
        </w:r>
        <w:r>
          <w:fldChar w:fldCharType="separate"/>
        </w:r>
        <w:r>
          <w:t>10</w:t>
        </w:r>
        <w:r>
          <w:fldChar w:fldCharType="end"/>
        </w:r>
      </w:hyperlink>
    </w:p>
    <w:p>
      <w:pPr>
        <w:pStyle w:val="TOC2"/>
        <w:tabs>
          <w:tab w:val="right" w:leader="dot" w:pos="8306"/>
        </w:tabs>
      </w:pPr>
      <w:hyperlink w:anchor="_Toc12406" w:history="1">
        <w:r>
          <w:rPr>
            <w:rFonts w:ascii="仿宋" w:eastAsia="仿宋" w:hAnsi="仿宋" w:cs="仿宋" w:hint="eastAsia"/>
            <w:lang w:eastAsia="zh-CN"/>
          </w:rPr>
          <w:t>(四)、地质灾害影响分析</w:t>
        </w:r>
        <w:r>
          <w:tab/>
        </w:r>
        <w:r>
          <w:fldChar w:fldCharType="begin"/>
        </w:r>
        <w:r>
          <w:instrText xml:space="preserve"> PAGEREF _Toc12406 \h </w:instrText>
        </w:r>
        <w:r>
          <w:fldChar w:fldCharType="separate"/>
        </w:r>
        <w:r>
          <w:t>12</w:t>
        </w:r>
        <w:r>
          <w:fldChar w:fldCharType="end"/>
        </w:r>
      </w:hyperlink>
    </w:p>
    <w:p>
      <w:pPr>
        <w:pStyle w:val="TOC2"/>
        <w:tabs>
          <w:tab w:val="right" w:leader="dot" w:pos="8306"/>
        </w:tabs>
      </w:pPr>
      <w:hyperlink w:anchor="_Toc30087" w:history="1">
        <w:r>
          <w:rPr>
            <w:rFonts w:ascii="仿宋" w:eastAsia="仿宋" w:hAnsi="仿宋" w:cs="仿宋" w:hint="eastAsia"/>
            <w:lang w:eastAsia="zh-CN"/>
          </w:rPr>
          <w:t>(五)、特殊环境影响</w:t>
        </w:r>
        <w:r>
          <w:tab/>
        </w:r>
        <w:r>
          <w:fldChar w:fldCharType="begin"/>
        </w:r>
        <w:r>
          <w:instrText xml:space="preserve"> PAGEREF _Toc30087 \h </w:instrText>
        </w:r>
        <w:r>
          <w:fldChar w:fldCharType="separate"/>
        </w:r>
        <w:r>
          <w:t>14</w:t>
        </w:r>
        <w:r>
          <w:fldChar w:fldCharType="end"/>
        </w:r>
      </w:hyperlink>
    </w:p>
    <w:p>
      <w:pPr>
        <w:pStyle w:val="TOC1"/>
        <w:tabs>
          <w:tab w:val="right" w:leader="dot" w:pos="8306"/>
        </w:tabs>
      </w:pPr>
      <w:hyperlink w:anchor="_Toc16818" w:history="1">
        <w:r>
          <w:rPr>
            <w:rFonts w:ascii="仿宋" w:eastAsia="仿宋" w:hAnsi="仿宋" w:cs="仿宋" w:hint="eastAsia"/>
            <w:lang w:eastAsia="zh-CN"/>
          </w:rPr>
          <w:t>三、财务管理与成本控制</w:t>
        </w:r>
        <w:r>
          <w:tab/>
        </w:r>
        <w:r>
          <w:fldChar w:fldCharType="begin"/>
        </w:r>
        <w:r>
          <w:instrText xml:space="preserve"> PAGEREF _Toc16818 \h </w:instrText>
        </w:r>
        <w:r>
          <w:fldChar w:fldCharType="separate"/>
        </w:r>
        <w:r>
          <w:t>15</w:t>
        </w:r>
        <w:r>
          <w:fldChar w:fldCharType="end"/>
        </w:r>
      </w:hyperlink>
    </w:p>
    <w:p>
      <w:pPr>
        <w:pStyle w:val="TOC2"/>
        <w:tabs>
          <w:tab w:val="right" w:leader="dot" w:pos="8306"/>
        </w:tabs>
      </w:pPr>
      <w:hyperlink w:anchor="_Toc5452" w:history="1">
        <w:r>
          <w:rPr>
            <w:rFonts w:ascii="仿宋" w:eastAsia="仿宋" w:hAnsi="仿宋" w:cs="仿宋" w:hint="eastAsia"/>
            <w:lang w:eastAsia="zh-CN"/>
          </w:rPr>
          <w:t>(一)、财务管理体系建设</w:t>
        </w:r>
        <w:r>
          <w:tab/>
        </w:r>
        <w:r>
          <w:fldChar w:fldCharType="begin"/>
        </w:r>
        <w:r>
          <w:instrText xml:space="preserve"> PAGEREF _Toc5452 \h </w:instrText>
        </w:r>
        <w:r>
          <w:fldChar w:fldCharType="separate"/>
        </w:r>
        <w:r>
          <w:t>15</w:t>
        </w:r>
        <w:r>
          <w:fldChar w:fldCharType="end"/>
        </w:r>
      </w:hyperlink>
    </w:p>
    <w:p>
      <w:pPr>
        <w:pStyle w:val="TOC2"/>
        <w:tabs>
          <w:tab w:val="right" w:leader="dot" w:pos="8306"/>
        </w:tabs>
      </w:pPr>
      <w:hyperlink w:anchor="_Toc5026" w:history="1">
        <w:r>
          <w:rPr>
            <w:rFonts w:ascii="仿宋" w:eastAsia="仿宋" w:hAnsi="仿宋" w:cs="仿宋" w:hint="eastAsia"/>
            <w:lang w:eastAsia="zh-CN"/>
          </w:rPr>
          <w:t>(二)、成本控制措施</w:t>
        </w:r>
        <w:r>
          <w:tab/>
        </w:r>
        <w:r>
          <w:fldChar w:fldCharType="begin"/>
        </w:r>
        <w:r>
          <w:instrText xml:space="preserve"> PAGEREF _Toc5026 \h </w:instrText>
        </w:r>
        <w:r>
          <w:fldChar w:fldCharType="separate"/>
        </w:r>
        <w:r>
          <w:t>16</w:t>
        </w:r>
        <w:r>
          <w:fldChar w:fldCharType="end"/>
        </w:r>
      </w:hyperlink>
    </w:p>
    <w:p>
      <w:pPr>
        <w:pStyle w:val="TOC1"/>
        <w:tabs>
          <w:tab w:val="right" w:leader="dot" w:pos="8306"/>
        </w:tabs>
      </w:pPr>
      <w:hyperlink w:anchor="_Toc2278" w:history="1">
        <w:r>
          <w:rPr>
            <w:rFonts w:ascii="仿宋" w:eastAsia="仿宋" w:hAnsi="仿宋" w:cs="仿宋" w:hint="eastAsia"/>
            <w:lang w:eastAsia="zh-CN"/>
          </w:rPr>
          <w:t>四、资源开发及综合利用分析</w:t>
        </w:r>
        <w:r>
          <w:tab/>
        </w:r>
        <w:r>
          <w:fldChar w:fldCharType="begin"/>
        </w:r>
        <w:r>
          <w:instrText xml:space="preserve"> PAGEREF _Toc2278 \h </w:instrText>
        </w:r>
        <w:r>
          <w:fldChar w:fldCharType="separate"/>
        </w:r>
        <w:r>
          <w:t>17</w:t>
        </w:r>
        <w:r>
          <w:fldChar w:fldCharType="end"/>
        </w:r>
      </w:hyperlink>
    </w:p>
    <w:p>
      <w:pPr>
        <w:pStyle w:val="TOC2"/>
        <w:tabs>
          <w:tab w:val="right" w:leader="dot" w:pos="8306"/>
        </w:tabs>
      </w:pPr>
      <w:hyperlink w:anchor="_Toc1333" w:history="1">
        <w:r>
          <w:rPr>
            <w:rFonts w:ascii="仿宋" w:eastAsia="仿宋" w:hAnsi="仿宋" w:cs="仿宋" w:hint="eastAsia"/>
            <w:lang w:eastAsia="zh-CN"/>
          </w:rPr>
          <w:t>(一)、资源开发方案</w:t>
        </w:r>
        <w:r>
          <w:tab/>
        </w:r>
        <w:r>
          <w:fldChar w:fldCharType="begin"/>
        </w:r>
        <w:r>
          <w:instrText xml:space="preserve"> PAGEREF _Toc1333 \h </w:instrText>
        </w:r>
        <w:r>
          <w:fldChar w:fldCharType="separate"/>
        </w:r>
        <w:r>
          <w:t>17</w:t>
        </w:r>
        <w:r>
          <w:fldChar w:fldCharType="end"/>
        </w:r>
      </w:hyperlink>
    </w:p>
    <w:p>
      <w:pPr>
        <w:pStyle w:val="TOC2"/>
        <w:tabs>
          <w:tab w:val="right" w:leader="dot" w:pos="8306"/>
        </w:tabs>
      </w:pPr>
      <w:hyperlink w:anchor="_Toc13602" w:history="1">
        <w:r>
          <w:rPr>
            <w:rFonts w:ascii="仿宋" w:eastAsia="仿宋" w:hAnsi="仿宋" w:cs="仿宋" w:hint="eastAsia"/>
            <w:lang w:eastAsia="zh-CN"/>
          </w:rPr>
          <w:t>(二)、资源利用方案</w:t>
        </w:r>
        <w:r>
          <w:tab/>
        </w:r>
        <w:r>
          <w:fldChar w:fldCharType="begin"/>
        </w:r>
        <w:r>
          <w:instrText xml:space="preserve"> PAGEREF _Toc13602 \h </w:instrText>
        </w:r>
        <w:r>
          <w:fldChar w:fldCharType="separate"/>
        </w:r>
        <w:r>
          <w:t>19</w:t>
        </w:r>
        <w:r>
          <w:fldChar w:fldCharType="end"/>
        </w:r>
      </w:hyperlink>
    </w:p>
    <w:p>
      <w:pPr>
        <w:pStyle w:val="TOC2"/>
        <w:tabs>
          <w:tab w:val="right" w:leader="dot" w:pos="8306"/>
        </w:tabs>
      </w:pPr>
      <w:hyperlink w:anchor="_Toc19262" w:history="1">
        <w:r>
          <w:rPr>
            <w:rFonts w:ascii="仿宋" w:eastAsia="仿宋" w:hAnsi="仿宋" w:cs="仿宋" w:hint="eastAsia"/>
            <w:lang w:eastAsia="zh-CN"/>
          </w:rPr>
          <w:t>(三)、资源节约措施</w:t>
        </w:r>
        <w:r>
          <w:tab/>
        </w:r>
        <w:r>
          <w:fldChar w:fldCharType="begin"/>
        </w:r>
        <w:r>
          <w:instrText xml:space="preserve"> PAGEREF _Toc19262 \h </w:instrText>
        </w:r>
        <w:r>
          <w:fldChar w:fldCharType="separate"/>
        </w:r>
        <w:r>
          <w:t>20</w:t>
        </w:r>
        <w:r>
          <w:fldChar w:fldCharType="end"/>
        </w:r>
      </w:hyperlink>
    </w:p>
    <w:p>
      <w:pPr>
        <w:pStyle w:val="TOC1"/>
        <w:tabs>
          <w:tab w:val="right" w:leader="dot" w:pos="8306"/>
        </w:tabs>
      </w:pPr>
      <w:hyperlink w:anchor="_Toc6647" w:history="1">
        <w:r>
          <w:rPr>
            <w:rFonts w:ascii="仿宋" w:eastAsia="仿宋" w:hAnsi="仿宋" w:cs="仿宋" w:hint="eastAsia"/>
            <w:lang w:eastAsia="zh-CN"/>
          </w:rPr>
          <w:t>五、项目监理与质量保证</w:t>
        </w:r>
        <w:r>
          <w:tab/>
        </w:r>
        <w:r>
          <w:fldChar w:fldCharType="begin"/>
        </w:r>
        <w:r>
          <w:instrText xml:space="preserve"> PAGEREF _Toc6647 \h </w:instrText>
        </w:r>
        <w:r>
          <w:fldChar w:fldCharType="separate"/>
        </w:r>
        <w:r>
          <w:t>21</w:t>
        </w:r>
        <w:r>
          <w:fldChar w:fldCharType="end"/>
        </w:r>
      </w:hyperlink>
    </w:p>
    <w:p>
      <w:pPr>
        <w:pStyle w:val="TOC2"/>
        <w:tabs>
          <w:tab w:val="right" w:leader="dot" w:pos="8306"/>
        </w:tabs>
      </w:pPr>
      <w:hyperlink w:anchor="_Toc12948" w:history="1">
        <w:r>
          <w:rPr>
            <w:rFonts w:ascii="仿宋" w:eastAsia="仿宋" w:hAnsi="仿宋" w:cs="仿宋" w:hint="eastAsia"/>
            <w:lang w:eastAsia="zh-CN"/>
          </w:rPr>
          <w:t>(一)、监理体系构建</w:t>
        </w:r>
        <w:r>
          <w:tab/>
        </w:r>
        <w:r>
          <w:fldChar w:fldCharType="begin"/>
        </w:r>
        <w:r>
          <w:instrText xml:space="preserve"> PAGEREF _Toc12948 \h </w:instrText>
        </w:r>
        <w:r>
          <w:fldChar w:fldCharType="separate"/>
        </w:r>
        <w:r>
          <w:t>21</w:t>
        </w:r>
        <w:r>
          <w:fldChar w:fldCharType="end"/>
        </w:r>
      </w:hyperlink>
    </w:p>
    <w:p>
      <w:pPr>
        <w:pStyle w:val="TOC2"/>
        <w:tabs>
          <w:tab w:val="right" w:leader="dot" w:pos="8306"/>
        </w:tabs>
      </w:pPr>
      <w:hyperlink w:anchor="_Toc29332" w:history="1">
        <w:r>
          <w:rPr>
            <w:rFonts w:ascii="仿宋" w:eastAsia="仿宋" w:hAnsi="仿宋" w:cs="仿宋" w:hint="eastAsia"/>
            <w:lang w:eastAsia="zh-CN"/>
          </w:rPr>
          <w:t>(二)、质量保证体系实施</w:t>
        </w:r>
        <w:r>
          <w:tab/>
        </w:r>
        <w:r>
          <w:fldChar w:fldCharType="begin"/>
        </w:r>
        <w:r>
          <w:instrText xml:space="preserve"> PAGEREF _Toc29332 \h </w:instrText>
        </w:r>
        <w:r>
          <w:fldChar w:fldCharType="separate"/>
        </w:r>
        <w:r>
          <w:t>22</w:t>
        </w:r>
        <w:r>
          <w:fldChar w:fldCharType="end"/>
        </w:r>
      </w:hyperlink>
    </w:p>
    <w:p>
      <w:pPr>
        <w:pStyle w:val="TOC2"/>
        <w:tabs>
          <w:tab w:val="right" w:leader="dot" w:pos="8306"/>
        </w:tabs>
      </w:pPr>
      <w:hyperlink w:anchor="_Toc3198" w:history="1">
        <w:r>
          <w:rPr>
            <w:rFonts w:ascii="仿宋" w:eastAsia="仿宋" w:hAnsi="仿宋" w:cs="仿宋" w:hint="eastAsia"/>
            <w:lang w:eastAsia="zh-CN"/>
          </w:rPr>
          <w:t>(三)、监理与质量控制流程</w:t>
        </w:r>
        <w:r>
          <w:tab/>
        </w:r>
        <w:r>
          <w:fldChar w:fldCharType="begin"/>
        </w:r>
        <w:r>
          <w:instrText xml:space="preserve"> PAGEREF _Toc3198 \h </w:instrText>
        </w:r>
        <w:r>
          <w:fldChar w:fldCharType="separate"/>
        </w:r>
        <w:r>
          <w:t>22</w:t>
        </w:r>
        <w:r>
          <w:fldChar w:fldCharType="end"/>
        </w:r>
      </w:hyperlink>
    </w:p>
    <w:p>
      <w:pPr>
        <w:pStyle w:val="TOC1"/>
        <w:tabs>
          <w:tab w:val="right" w:leader="dot" w:pos="8306"/>
        </w:tabs>
      </w:pPr>
      <w:hyperlink w:anchor="_Toc2736" w:history="1">
        <w:r>
          <w:rPr>
            <w:rFonts w:ascii="仿宋" w:eastAsia="仿宋" w:hAnsi="仿宋" w:cs="仿宋" w:hint="eastAsia"/>
            <w:lang w:eastAsia="zh-CN"/>
          </w:rPr>
          <w:t>六、社会影响分析</w:t>
        </w:r>
        <w:r>
          <w:tab/>
        </w:r>
        <w:r>
          <w:fldChar w:fldCharType="begin"/>
        </w:r>
        <w:r>
          <w:instrText xml:space="preserve"> PAGEREF _Toc2736 \h </w:instrText>
        </w:r>
        <w:r>
          <w:fldChar w:fldCharType="separate"/>
        </w:r>
        <w:r>
          <w:t>23</w:t>
        </w:r>
        <w:r>
          <w:fldChar w:fldCharType="end"/>
        </w:r>
      </w:hyperlink>
    </w:p>
    <w:p>
      <w:pPr>
        <w:pStyle w:val="TOC2"/>
        <w:tabs>
          <w:tab w:val="right" w:leader="dot" w:pos="8306"/>
        </w:tabs>
      </w:pPr>
      <w:hyperlink w:anchor="_Toc24377" w:history="1">
        <w:r>
          <w:rPr>
            <w:rFonts w:ascii="仿宋" w:eastAsia="仿宋" w:hAnsi="仿宋" w:cs="仿宋" w:hint="eastAsia"/>
            <w:lang w:eastAsia="zh-CN"/>
          </w:rPr>
          <w:t>(一)、社会影响效果分析</w:t>
        </w:r>
        <w:r>
          <w:tab/>
        </w:r>
        <w:r>
          <w:fldChar w:fldCharType="begin"/>
        </w:r>
        <w:r>
          <w:instrText xml:space="preserve"> PAGEREF _Toc24377 \h </w:instrText>
        </w:r>
        <w:r>
          <w:fldChar w:fldCharType="separate"/>
        </w:r>
        <w:r>
          <w:t>23</w:t>
        </w:r>
        <w:r>
          <w:fldChar w:fldCharType="end"/>
        </w:r>
      </w:hyperlink>
    </w:p>
    <w:p>
      <w:pPr>
        <w:pStyle w:val="TOC2"/>
        <w:tabs>
          <w:tab w:val="right" w:leader="dot" w:pos="8306"/>
        </w:tabs>
      </w:pPr>
      <w:hyperlink w:anchor="_Toc7022" w:history="1">
        <w:r>
          <w:rPr>
            <w:rFonts w:ascii="仿宋" w:eastAsia="仿宋" w:hAnsi="仿宋" w:cs="仿宋" w:hint="eastAsia"/>
            <w:lang w:eastAsia="zh-CN"/>
          </w:rPr>
          <w:t>(二)、社会适应性分析</w:t>
        </w:r>
        <w:r>
          <w:tab/>
        </w:r>
        <w:r>
          <w:fldChar w:fldCharType="begin"/>
        </w:r>
        <w:r>
          <w:instrText xml:space="preserve"> PAGEREF _Toc7022 \h </w:instrText>
        </w:r>
        <w:r>
          <w:fldChar w:fldCharType="separate"/>
        </w:r>
        <w:r>
          <w:t>25</w:t>
        </w:r>
        <w:r>
          <w:fldChar w:fldCharType="end"/>
        </w:r>
      </w:hyperlink>
    </w:p>
    <w:p>
      <w:pPr>
        <w:pStyle w:val="TOC2"/>
        <w:tabs>
          <w:tab w:val="right" w:leader="dot" w:pos="8306"/>
        </w:tabs>
      </w:pPr>
      <w:hyperlink w:anchor="_Toc977" w:history="1">
        <w:r>
          <w:rPr>
            <w:rFonts w:ascii="仿宋" w:eastAsia="仿宋" w:hAnsi="仿宋" w:cs="仿宋" w:hint="eastAsia"/>
            <w:lang w:eastAsia="zh-CN"/>
          </w:rPr>
          <w:t>(三)、社会风险及对策分析</w:t>
        </w:r>
        <w:r>
          <w:tab/>
        </w:r>
        <w:r>
          <w:fldChar w:fldCharType="begin"/>
        </w:r>
        <w:r>
          <w:instrText xml:space="preserve"> PAGEREF _Toc977 \h </w:instrText>
        </w:r>
        <w:r>
          <w:fldChar w:fldCharType="separate"/>
        </w:r>
        <w:r>
          <w:t>27</w:t>
        </w:r>
        <w:r>
          <w:fldChar w:fldCharType="end"/>
        </w:r>
      </w:hyperlink>
    </w:p>
    <w:p>
      <w:pPr>
        <w:pStyle w:val="TOC1"/>
        <w:tabs>
          <w:tab w:val="right" w:leader="dot" w:pos="8306"/>
        </w:tabs>
      </w:pPr>
      <w:hyperlink w:anchor="_Toc21591" w:history="1">
        <w:r>
          <w:rPr>
            <w:rFonts w:ascii="仿宋" w:eastAsia="仿宋" w:hAnsi="仿宋" w:cs="仿宋" w:hint="eastAsia"/>
            <w:lang w:eastAsia="zh-CN"/>
          </w:rPr>
          <w:t>七、项目进度计划</w:t>
        </w:r>
        <w:r>
          <w:tab/>
        </w:r>
        <w:r>
          <w:fldChar w:fldCharType="begin"/>
        </w:r>
        <w:r>
          <w:instrText xml:space="preserve"> PAGEREF _Toc21591 \h </w:instrText>
        </w:r>
        <w:r>
          <w:fldChar w:fldCharType="separate"/>
        </w:r>
        <w:r>
          <w:t>30</w:t>
        </w:r>
        <w:r>
          <w:fldChar w:fldCharType="end"/>
        </w:r>
      </w:hyperlink>
    </w:p>
    <w:p>
      <w:pPr>
        <w:pStyle w:val="TOC2"/>
        <w:tabs>
          <w:tab w:val="right" w:leader="dot" w:pos="8306"/>
        </w:tabs>
      </w:pPr>
      <w:hyperlink w:anchor="_Toc25512" w:history="1">
        <w:r>
          <w:rPr>
            <w:rFonts w:ascii="仿宋" w:eastAsia="仿宋" w:hAnsi="仿宋" w:cs="仿宋" w:hint="eastAsia"/>
            <w:lang w:eastAsia="zh-CN"/>
          </w:rPr>
          <w:t>(一)、建设周期</w:t>
        </w:r>
        <w:r>
          <w:tab/>
        </w:r>
        <w:r>
          <w:fldChar w:fldCharType="begin"/>
        </w:r>
        <w:r>
          <w:instrText xml:space="preserve"> PAGEREF _Toc25512 \h </w:instrText>
        </w:r>
        <w:r>
          <w:fldChar w:fldCharType="separate"/>
        </w:r>
        <w:r>
          <w:t>30</w:t>
        </w:r>
        <w:r>
          <w:fldChar w:fldCharType="end"/>
        </w:r>
      </w:hyperlink>
    </w:p>
    <w:p>
      <w:pPr>
        <w:pStyle w:val="TOC2"/>
        <w:tabs>
          <w:tab w:val="right" w:leader="dot" w:pos="8306"/>
        </w:tabs>
      </w:pPr>
      <w:hyperlink w:anchor="_Toc6459" w:history="1">
        <w:r>
          <w:rPr>
            <w:rFonts w:ascii="仿宋" w:eastAsia="仿宋" w:hAnsi="仿宋" w:cs="仿宋" w:hint="eastAsia"/>
            <w:lang w:eastAsia="zh-CN"/>
          </w:rPr>
          <w:t>(二)、建设进度</w:t>
        </w:r>
        <w:r>
          <w:tab/>
        </w:r>
        <w:r>
          <w:fldChar w:fldCharType="begin"/>
        </w:r>
        <w:r>
          <w:instrText xml:space="preserve"> PAGEREF _Toc6459 \h </w:instrText>
        </w:r>
        <w:r>
          <w:fldChar w:fldCharType="separate"/>
        </w:r>
        <w:r>
          <w:t>30</w:t>
        </w:r>
        <w:r>
          <w:fldChar w:fldCharType="end"/>
        </w:r>
      </w:hyperlink>
    </w:p>
    <w:p>
      <w:pPr>
        <w:pStyle w:val="TOC2"/>
        <w:tabs>
          <w:tab w:val="right" w:leader="dot" w:pos="8306"/>
        </w:tabs>
      </w:pPr>
      <w:hyperlink w:anchor="_Toc23396" w:history="1">
        <w:r>
          <w:rPr>
            <w:rFonts w:ascii="仿宋" w:eastAsia="仿宋" w:hAnsi="仿宋" w:cs="仿宋" w:hint="eastAsia"/>
            <w:lang w:eastAsia="zh-CN"/>
          </w:rPr>
          <w:t>(三)、进度安排注意事项</w:t>
        </w:r>
        <w:r>
          <w:tab/>
        </w:r>
        <w:r>
          <w:fldChar w:fldCharType="begin"/>
        </w:r>
        <w:r>
          <w:instrText xml:space="preserve"> PAGEREF _Toc23396 \h </w:instrText>
        </w:r>
        <w:r>
          <w:fldChar w:fldCharType="separate"/>
        </w:r>
        <w:r>
          <w:t>32</w:t>
        </w:r>
        <w:r>
          <w:fldChar w:fldCharType="end"/>
        </w:r>
      </w:hyperlink>
    </w:p>
    <w:p>
      <w:pPr>
        <w:pStyle w:val="TOC2"/>
        <w:tabs>
          <w:tab w:val="right" w:leader="dot" w:pos="8306"/>
        </w:tabs>
      </w:pPr>
      <w:hyperlink w:anchor="_Toc1010" w:history="1">
        <w:r>
          <w:rPr>
            <w:rFonts w:ascii="仿宋" w:eastAsia="仿宋" w:hAnsi="仿宋" w:cs="仿宋" w:hint="eastAsia"/>
            <w:lang w:eastAsia="zh-CN"/>
          </w:rPr>
          <w:t>(四)、人力资源配置</w:t>
        </w:r>
        <w:r>
          <w:tab/>
        </w:r>
        <w:r>
          <w:fldChar w:fldCharType="begin"/>
        </w:r>
        <w:r>
          <w:instrText xml:space="preserve"> PAGEREF _Toc1010 \h </w:instrText>
        </w:r>
        <w:r>
          <w:fldChar w:fldCharType="separate"/>
        </w:r>
        <w:r>
          <w:t>33</w:t>
        </w:r>
        <w:r>
          <w:fldChar w:fldCharType="end"/>
        </w:r>
      </w:hyperlink>
    </w:p>
    <w:p>
      <w:pPr>
        <w:pStyle w:val="TOC2"/>
        <w:tabs>
          <w:tab w:val="right" w:leader="dot" w:pos="8306"/>
        </w:tabs>
      </w:pPr>
      <w:hyperlink w:anchor="_Toc13849" w:history="1">
        <w:r>
          <w:rPr>
            <w:rFonts w:ascii="仿宋" w:eastAsia="仿宋" w:hAnsi="仿宋" w:cs="仿宋" w:hint="eastAsia"/>
            <w:lang w:eastAsia="zh-CN"/>
          </w:rPr>
          <w:t>(五)、员工培训</w:t>
        </w:r>
        <w:r>
          <w:tab/>
        </w:r>
        <w:r>
          <w:fldChar w:fldCharType="begin"/>
        </w:r>
        <w:r>
          <w:instrText xml:space="preserve"> PAGEREF _Toc13849 \h </w:instrText>
        </w:r>
        <w:r>
          <w:fldChar w:fldCharType="separate"/>
        </w:r>
        <w:r>
          <w:t>35</w:t>
        </w:r>
        <w:r>
          <w:fldChar w:fldCharType="end"/>
        </w:r>
      </w:hyperlink>
    </w:p>
    <w:p>
      <w:pPr>
        <w:pStyle w:val="TOC2"/>
        <w:tabs>
          <w:tab w:val="right" w:leader="dot" w:pos="8306"/>
        </w:tabs>
      </w:pPr>
      <w:hyperlink w:anchor="_Toc29018" w:history="1">
        <w:r>
          <w:rPr>
            <w:rFonts w:ascii="仿宋" w:eastAsia="仿宋" w:hAnsi="仿宋" w:cs="仿宋" w:hint="eastAsia"/>
            <w:lang w:eastAsia="zh-CN"/>
          </w:rPr>
          <w:t>(六)、项目实施保障</w:t>
        </w:r>
        <w:r>
          <w:tab/>
        </w:r>
        <w:r>
          <w:fldChar w:fldCharType="begin"/>
        </w:r>
        <w:r>
          <w:instrText xml:space="preserve"> PAGEREF _Toc29018 \h </w:instrText>
        </w:r>
        <w:r>
          <w:fldChar w:fldCharType="separate"/>
        </w:r>
        <w:r>
          <w:t>36</w:t>
        </w:r>
        <w:r>
          <w:fldChar w:fldCharType="end"/>
        </w:r>
      </w:hyperlink>
    </w:p>
    <w:p>
      <w:pPr>
        <w:pStyle w:val="TOC2"/>
        <w:tabs>
          <w:tab w:val="right" w:leader="dot" w:pos="8306"/>
        </w:tabs>
      </w:pPr>
      <w:hyperlink w:anchor="_Toc2791" w:history="1">
        <w:r>
          <w:rPr>
            <w:rFonts w:ascii="仿宋" w:eastAsia="仿宋" w:hAnsi="仿宋" w:cs="仿宋" w:hint="eastAsia"/>
            <w:lang w:eastAsia="zh-CN"/>
          </w:rPr>
          <w:t>(七)、安全规范管理</w:t>
        </w:r>
        <w:r>
          <w:tab/>
        </w:r>
        <w:r>
          <w:fldChar w:fldCharType="begin"/>
        </w:r>
        <w:r>
          <w:instrText xml:space="preserve"> PAGEREF _Toc2791 \h </w:instrText>
        </w:r>
        <w:r>
          <w:fldChar w:fldCharType="separate"/>
        </w:r>
        <w:r>
          <w:t>37</w:t>
        </w:r>
        <w:r>
          <w:fldChar w:fldCharType="end"/>
        </w:r>
      </w:hyperlink>
    </w:p>
    <w:p>
      <w:pPr>
        <w:pStyle w:val="TOC1"/>
        <w:tabs>
          <w:tab w:val="right" w:leader="dot" w:pos="8306"/>
        </w:tabs>
      </w:pPr>
      <w:hyperlink w:anchor="_Toc23296" w:history="1">
        <w:r>
          <w:rPr>
            <w:rFonts w:ascii="仿宋" w:eastAsia="仿宋" w:hAnsi="仿宋" w:cs="仿宋" w:hint="eastAsia"/>
            <w:lang w:eastAsia="zh-CN"/>
          </w:rPr>
          <w:t>八、环境保护与治理方案</w:t>
        </w:r>
        <w:r>
          <w:tab/>
        </w:r>
        <w:r>
          <w:fldChar w:fldCharType="begin"/>
        </w:r>
        <w:r>
          <w:instrText xml:space="preserve"> PAGEREF _Toc23296 \h </w:instrText>
        </w:r>
        <w:r>
          <w:fldChar w:fldCharType="separate"/>
        </w:r>
        <w:r>
          <w:t>38</w:t>
        </w:r>
        <w:r>
          <w:fldChar w:fldCharType="end"/>
        </w:r>
      </w:hyperlink>
    </w:p>
    <w:p>
      <w:pPr>
        <w:pStyle w:val="TOC2"/>
        <w:tabs>
          <w:tab w:val="right" w:leader="dot" w:pos="8306"/>
        </w:tabs>
      </w:pPr>
      <w:hyperlink w:anchor="_Toc22630" w:history="1">
        <w:r>
          <w:rPr>
            <w:rFonts w:ascii="仿宋" w:eastAsia="仿宋" w:hAnsi="仿宋" w:cs="仿宋" w:hint="eastAsia"/>
            <w:lang w:eastAsia="zh-CN"/>
          </w:rPr>
          <w:t>(一)、项目环境影响评估</w:t>
        </w:r>
        <w:r>
          <w:tab/>
        </w:r>
        <w:r>
          <w:fldChar w:fldCharType="begin"/>
        </w:r>
        <w:r>
          <w:instrText xml:space="preserve"> PAGEREF _Toc22630 \h </w:instrText>
        </w:r>
        <w:r>
          <w:fldChar w:fldCharType="separate"/>
        </w:r>
        <w:r>
          <w:t>38</w:t>
        </w:r>
        <w:r>
          <w:fldChar w:fldCharType="end"/>
        </w:r>
      </w:hyperlink>
    </w:p>
    <w:p>
      <w:pPr>
        <w:pStyle w:val="TOC2"/>
        <w:tabs>
          <w:tab w:val="right" w:leader="dot" w:pos="8306"/>
        </w:tabs>
      </w:pPr>
      <w:hyperlink w:anchor="_Toc2900" w:history="1">
        <w:r>
          <w:rPr>
            <w:rFonts w:ascii="仿宋" w:eastAsia="仿宋" w:hAnsi="仿宋" w:cs="仿宋" w:hint="eastAsia"/>
            <w:lang w:eastAsia="zh-CN"/>
          </w:rPr>
          <w:t>(二)、环境保护措施与治理方案</w:t>
        </w:r>
        <w:r>
          <w:tab/>
        </w:r>
        <w:r>
          <w:fldChar w:fldCharType="begin"/>
        </w:r>
        <w:r>
          <w:instrText xml:space="preserve"> PAGEREF _Toc2900 \h </w:instrText>
        </w:r>
        <w:r>
          <w:fldChar w:fldCharType="separate"/>
        </w:r>
        <w:r>
          <w:t>38</w:t>
        </w:r>
        <w:r>
          <w:fldChar w:fldCharType="end"/>
        </w:r>
      </w:hyperlink>
    </w:p>
    <w:p>
      <w:pPr>
        <w:pStyle w:val="TOC1"/>
        <w:tabs>
          <w:tab w:val="right" w:leader="dot" w:pos="8306"/>
        </w:tabs>
      </w:pPr>
      <w:hyperlink w:anchor="_Toc21653" w:history="1">
        <w:r>
          <w:rPr>
            <w:rFonts w:ascii="仿宋" w:eastAsia="仿宋" w:hAnsi="仿宋" w:cs="仿宋" w:hint="eastAsia"/>
            <w:lang w:eastAsia="zh-CN"/>
          </w:rPr>
          <w:t>九、经济效益与社会效益优化</w:t>
        </w:r>
        <w:r>
          <w:tab/>
        </w:r>
        <w:r>
          <w:fldChar w:fldCharType="begin"/>
        </w:r>
        <w:r>
          <w:instrText xml:space="preserve"> PAGEREF _Toc21653 \h </w:instrText>
        </w:r>
        <w:r>
          <w:fldChar w:fldCharType="separate"/>
        </w:r>
        <w:r>
          <w:t>39</w:t>
        </w:r>
        <w:r>
          <w:fldChar w:fldCharType="end"/>
        </w:r>
      </w:hyperlink>
    </w:p>
    <w:p>
      <w:pPr>
        <w:pStyle w:val="TOC2"/>
        <w:tabs>
          <w:tab w:val="right" w:leader="dot" w:pos="8306"/>
        </w:tabs>
      </w:pPr>
      <w:hyperlink w:anchor="_Toc26726" w:history="1">
        <w:r>
          <w:rPr>
            <w:rFonts w:ascii="仿宋" w:eastAsia="仿宋" w:hAnsi="仿宋" w:cs="仿宋" w:hint="eastAsia"/>
            <w:lang w:eastAsia="zh-CN"/>
          </w:rPr>
          <w:t>(一)、经济效益提升策略</w:t>
        </w:r>
        <w:r>
          <w:tab/>
        </w:r>
        <w:r>
          <w:fldChar w:fldCharType="begin"/>
        </w:r>
        <w:r>
          <w:instrText xml:space="preserve"> PAGEREF _Toc26726 \h </w:instrText>
        </w:r>
        <w:r>
          <w:fldChar w:fldCharType="separate"/>
        </w:r>
        <w:r>
          <w:t>39</w:t>
        </w:r>
        <w:r>
          <w:fldChar w:fldCharType="end"/>
        </w:r>
      </w:hyperlink>
    </w:p>
    <w:p>
      <w:pPr>
        <w:pStyle w:val="TOC2"/>
        <w:tabs>
          <w:tab w:val="right" w:leader="dot" w:pos="8306"/>
        </w:tabs>
      </w:pPr>
      <w:hyperlink w:anchor="_Toc23848" w:history="1">
        <w:r>
          <w:rPr>
            <w:rFonts w:ascii="仿宋" w:eastAsia="仿宋" w:hAnsi="仿宋" w:cs="仿宋" w:hint="eastAsia"/>
            <w:lang w:eastAsia="zh-CN"/>
          </w:rPr>
          <w:t>(二)、社会效益增强方案</w:t>
        </w:r>
        <w:r>
          <w:tab/>
        </w:r>
        <w:r>
          <w:fldChar w:fldCharType="begin"/>
        </w:r>
        <w:r>
          <w:instrText xml:space="preserve"> PAGEREF _Toc23848 \h </w:instrText>
        </w:r>
        <w:r>
          <w:fldChar w:fldCharType="separate"/>
        </w:r>
        <w:r>
          <w:t>40</w:t>
        </w:r>
        <w:r>
          <w:fldChar w:fldCharType="end"/>
        </w:r>
      </w:hyperlink>
    </w:p>
    <w:p>
      <w:pPr>
        <w:pStyle w:val="TOC1"/>
        <w:tabs>
          <w:tab w:val="right" w:leader="dot" w:pos="8306"/>
        </w:tabs>
      </w:pPr>
      <w:hyperlink w:anchor="_Toc12653" w:history="1">
        <w:r>
          <w:rPr>
            <w:rFonts w:ascii="仿宋" w:eastAsia="仿宋" w:hAnsi="仿宋" w:cs="仿宋" w:hint="eastAsia"/>
            <w:lang w:eastAsia="zh-CN"/>
          </w:rPr>
          <w:t>十、客户关系管理与市场拓展</w:t>
        </w:r>
        <w:r>
          <w:tab/>
        </w:r>
        <w:r>
          <w:fldChar w:fldCharType="begin"/>
        </w:r>
        <w:r>
          <w:instrText xml:space="preserve"> PAGEREF _Toc12653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74" w:history="1">
        <w:r>
          <w:rPr>
            <w:rFonts w:ascii="仿宋" w:eastAsia="仿宋" w:hAnsi="仿宋" w:cs="仿宋" w:hint="eastAsia"/>
            <w:lang w:eastAsia="zh-CN"/>
          </w:rPr>
          <w:t>(一)、客户关系管理策略</w:t>
        </w:r>
        <w:r>
          <w:tab/>
        </w:r>
        <w:r>
          <w:fldChar w:fldCharType="begin"/>
        </w:r>
        <w:r>
          <w:instrText xml:space="preserve"> PAGEREF _Toc4974 \h </w:instrText>
        </w:r>
        <w:r>
          <w:fldChar w:fldCharType="separate"/>
        </w:r>
        <w:r>
          <w:t>41</w:t>
        </w:r>
        <w:r>
          <w:fldChar w:fldCharType="end"/>
        </w:r>
      </w:hyperlink>
    </w:p>
    <w:p>
      <w:pPr>
        <w:pStyle w:val="TOC2"/>
        <w:tabs>
          <w:tab w:val="right" w:leader="dot" w:pos="8306"/>
        </w:tabs>
      </w:pPr>
      <w:hyperlink w:anchor="_Toc11692" w:history="1">
        <w:r>
          <w:rPr>
            <w:rFonts w:ascii="仿宋" w:eastAsia="仿宋" w:hAnsi="仿宋" w:cs="仿宋" w:hint="eastAsia"/>
            <w:lang w:eastAsia="zh-CN"/>
          </w:rPr>
          <w:t>(二)、市场拓展方案</w:t>
        </w:r>
        <w:r>
          <w:tab/>
        </w:r>
        <w:r>
          <w:fldChar w:fldCharType="begin"/>
        </w:r>
        <w:r>
          <w:instrText xml:space="preserve"> PAGEREF _Toc11692 \h </w:instrText>
        </w:r>
        <w:r>
          <w:fldChar w:fldCharType="separate"/>
        </w:r>
        <w:r>
          <w:t>42</w:t>
        </w:r>
        <w:r>
          <w:fldChar w:fldCharType="end"/>
        </w:r>
      </w:hyperlink>
    </w:p>
    <w:p>
      <w:pPr>
        <w:pStyle w:val="TOC1"/>
        <w:tabs>
          <w:tab w:val="right" w:leader="dot" w:pos="8306"/>
        </w:tabs>
      </w:pPr>
      <w:hyperlink w:anchor="_Toc18461" w:history="1">
        <w:r>
          <w:rPr>
            <w:rFonts w:ascii="仿宋" w:eastAsia="仿宋" w:hAnsi="仿宋" w:cs="仿宋" w:hint="eastAsia"/>
            <w:lang w:eastAsia="zh-CN"/>
          </w:rPr>
          <w:t>十一、项目实施与管理方案</w:t>
        </w:r>
        <w:r>
          <w:tab/>
        </w:r>
        <w:r>
          <w:fldChar w:fldCharType="begin"/>
        </w:r>
        <w:r>
          <w:instrText xml:space="preserve"> PAGEREF _Toc18461 \h </w:instrText>
        </w:r>
        <w:r>
          <w:fldChar w:fldCharType="separate"/>
        </w:r>
        <w:r>
          <w:t>43</w:t>
        </w:r>
        <w:r>
          <w:fldChar w:fldCharType="end"/>
        </w:r>
      </w:hyperlink>
    </w:p>
    <w:p>
      <w:pPr>
        <w:pStyle w:val="TOC2"/>
        <w:tabs>
          <w:tab w:val="right" w:leader="dot" w:pos="8306"/>
        </w:tabs>
      </w:pPr>
      <w:hyperlink w:anchor="_Toc32633" w:history="1">
        <w:r>
          <w:rPr>
            <w:rFonts w:ascii="仿宋" w:eastAsia="仿宋" w:hAnsi="仿宋" w:cs="仿宋" w:hint="eastAsia"/>
            <w:lang w:eastAsia="zh-CN"/>
          </w:rPr>
          <w:t>(一)、项目实施计划</w:t>
        </w:r>
        <w:r>
          <w:tab/>
        </w:r>
        <w:r>
          <w:fldChar w:fldCharType="begin"/>
        </w:r>
        <w:r>
          <w:instrText xml:space="preserve"> PAGEREF _Toc32633 \h </w:instrText>
        </w:r>
        <w:r>
          <w:fldChar w:fldCharType="separate"/>
        </w:r>
        <w:r>
          <w:t>43</w:t>
        </w:r>
        <w:r>
          <w:fldChar w:fldCharType="end"/>
        </w:r>
      </w:hyperlink>
    </w:p>
    <w:p>
      <w:pPr>
        <w:pStyle w:val="TOC2"/>
        <w:tabs>
          <w:tab w:val="right" w:leader="dot" w:pos="8306"/>
        </w:tabs>
      </w:pPr>
      <w:hyperlink w:anchor="_Toc16071" w:history="1">
        <w:r>
          <w:rPr>
            <w:rFonts w:ascii="仿宋" w:eastAsia="仿宋" w:hAnsi="仿宋" w:cs="仿宋" w:hint="eastAsia"/>
            <w:lang w:eastAsia="zh-CN"/>
          </w:rPr>
          <w:t>(二)、项目组织机构与职责</w:t>
        </w:r>
        <w:r>
          <w:tab/>
        </w:r>
        <w:r>
          <w:fldChar w:fldCharType="begin"/>
        </w:r>
        <w:r>
          <w:instrText xml:space="preserve"> PAGEREF _Toc16071 \h </w:instrText>
        </w:r>
        <w:r>
          <w:fldChar w:fldCharType="separate"/>
        </w:r>
        <w:r>
          <w:t>45</w:t>
        </w:r>
        <w:r>
          <w:fldChar w:fldCharType="end"/>
        </w:r>
      </w:hyperlink>
    </w:p>
    <w:p>
      <w:pPr>
        <w:pStyle w:val="TOC2"/>
        <w:tabs>
          <w:tab w:val="right" w:leader="dot" w:pos="8306"/>
        </w:tabs>
      </w:pPr>
      <w:hyperlink w:anchor="_Toc9321" w:history="1">
        <w:r>
          <w:rPr>
            <w:rFonts w:ascii="仿宋" w:eastAsia="仿宋" w:hAnsi="仿宋" w:cs="仿宋" w:hint="eastAsia"/>
            <w:lang w:eastAsia="zh-CN"/>
          </w:rPr>
          <w:t>(三)、项目管理与监控体系</w:t>
        </w:r>
        <w:r>
          <w:tab/>
        </w:r>
        <w:r>
          <w:fldChar w:fldCharType="begin"/>
        </w:r>
        <w:r>
          <w:instrText xml:space="preserve"> PAGEREF _Toc9321 \h </w:instrText>
        </w:r>
        <w:r>
          <w:fldChar w:fldCharType="separate"/>
        </w:r>
        <w:r>
          <w:t>47</w:t>
        </w:r>
        <w:r>
          <w:fldChar w:fldCharType="end"/>
        </w:r>
      </w:hyperlink>
    </w:p>
    <w:p>
      <w:pPr>
        <w:pStyle w:val="TOC1"/>
        <w:tabs>
          <w:tab w:val="right" w:leader="dot" w:pos="8306"/>
        </w:tabs>
      </w:pPr>
      <w:hyperlink w:anchor="_Toc19918" w:history="1">
        <w:r>
          <w:rPr>
            <w:rFonts w:ascii="仿宋" w:eastAsia="仿宋" w:hAnsi="仿宋" w:cs="仿宋" w:hint="eastAsia"/>
            <w:lang w:eastAsia="zh-CN"/>
          </w:rPr>
          <w:t>十二、土地利用与规划方案</w:t>
        </w:r>
        <w:r>
          <w:tab/>
        </w:r>
        <w:r>
          <w:fldChar w:fldCharType="begin"/>
        </w:r>
        <w:r>
          <w:instrText xml:space="preserve"> PAGEREF _Toc19918 \h </w:instrText>
        </w:r>
        <w:r>
          <w:fldChar w:fldCharType="separate"/>
        </w:r>
        <w:r>
          <w:t>49</w:t>
        </w:r>
        <w:r>
          <w:fldChar w:fldCharType="end"/>
        </w:r>
      </w:hyperlink>
    </w:p>
    <w:p>
      <w:pPr>
        <w:pStyle w:val="TOC2"/>
        <w:tabs>
          <w:tab w:val="right" w:leader="dot" w:pos="8306"/>
        </w:tabs>
      </w:pPr>
      <w:hyperlink w:anchor="_Toc13297" w:history="1">
        <w:r>
          <w:rPr>
            <w:rFonts w:ascii="仿宋" w:eastAsia="仿宋" w:hAnsi="仿宋" w:cs="仿宋" w:hint="eastAsia"/>
            <w:lang w:eastAsia="zh-CN"/>
          </w:rPr>
          <w:t>(一)、项目用地情况分析</w:t>
        </w:r>
        <w:r>
          <w:tab/>
        </w:r>
        <w:r>
          <w:fldChar w:fldCharType="begin"/>
        </w:r>
        <w:r>
          <w:instrText xml:space="preserve"> PAGEREF _Toc13297 \h </w:instrText>
        </w:r>
        <w:r>
          <w:fldChar w:fldCharType="separate"/>
        </w:r>
        <w:r>
          <w:t>49</w:t>
        </w:r>
        <w:r>
          <w:fldChar w:fldCharType="end"/>
        </w:r>
      </w:hyperlink>
    </w:p>
    <w:p>
      <w:pPr>
        <w:pStyle w:val="TOC2"/>
        <w:tabs>
          <w:tab w:val="right" w:leader="dot" w:pos="8306"/>
        </w:tabs>
      </w:pPr>
      <w:hyperlink w:anchor="_Toc18181" w:history="1">
        <w:r>
          <w:rPr>
            <w:rFonts w:ascii="仿宋" w:eastAsia="仿宋" w:hAnsi="仿宋" w:cs="仿宋" w:hint="eastAsia"/>
            <w:lang w:eastAsia="zh-CN"/>
          </w:rPr>
          <w:t>(二)、土地利用规划方案</w:t>
        </w:r>
        <w:r>
          <w:tab/>
        </w:r>
        <w:r>
          <w:fldChar w:fldCharType="begin"/>
        </w:r>
        <w:r>
          <w:instrText xml:space="preserve"> PAGEREF _Toc18181 \h </w:instrText>
        </w:r>
        <w:r>
          <w:fldChar w:fldCharType="separate"/>
        </w:r>
        <w:r>
          <w:t>50</w:t>
        </w:r>
        <w:r>
          <w:fldChar w:fldCharType="end"/>
        </w:r>
      </w:hyperlink>
    </w:p>
    <w:p>
      <w:pPr>
        <w:pStyle w:val="TOC1"/>
        <w:tabs>
          <w:tab w:val="right" w:leader="dot" w:pos="8306"/>
        </w:tabs>
      </w:pPr>
      <w:hyperlink w:anchor="_Toc14332" w:history="1">
        <w:r>
          <w:rPr>
            <w:rFonts w:ascii="仿宋" w:eastAsia="仿宋" w:hAnsi="仿宋" w:cs="仿宋" w:hint="eastAsia"/>
            <w:lang w:eastAsia="zh-CN"/>
          </w:rPr>
          <w:t>十三、法律法规与政策遵循</w:t>
        </w:r>
        <w:r>
          <w:tab/>
        </w:r>
        <w:r>
          <w:fldChar w:fldCharType="begin"/>
        </w:r>
        <w:r>
          <w:instrText xml:space="preserve"> PAGEREF _Toc14332 \h </w:instrText>
        </w:r>
        <w:r>
          <w:fldChar w:fldCharType="separate"/>
        </w:r>
        <w:r>
          <w:t>51</w:t>
        </w:r>
        <w:r>
          <w:fldChar w:fldCharType="end"/>
        </w:r>
      </w:hyperlink>
    </w:p>
    <w:p>
      <w:pPr>
        <w:pStyle w:val="TOC2"/>
        <w:tabs>
          <w:tab w:val="right" w:leader="dot" w:pos="8306"/>
        </w:tabs>
      </w:pPr>
      <w:hyperlink w:anchor="_Toc13934" w:history="1">
        <w:r>
          <w:rPr>
            <w:rFonts w:ascii="仿宋" w:eastAsia="仿宋" w:hAnsi="仿宋" w:cs="仿宋" w:hint="eastAsia"/>
            <w:lang w:eastAsia="zh-CN"/>
          </w:rPr>
          <w:t>(一)、法律法规遵守</w:t>
        </w:r>
        <w:r>
          <w:tab/>
        </w:r>
        <w:r>
          <w:fldChar w:fldCharType="begin"/>
        </w:r>
        <w:r>
          <w:instrText xml:space="preserve"> PAGEREF _Toc13934 \h </w:instrText>
        </w:r>
        <w:r>
          <w:fldChar w:fldCharType="separate"/>
        </w:r>
        <w:r>
          <w:t>51</w:t>
        </w:r>
        <w:r>
          <w:fldChar w:fldCharType="end"/>
        </w:r>
      </w:hyperlink>
    </w:p>
    <w:p>
      <w:pPr>
        <w:pStyle w:val="TOC2"/>
        <w:tabs>
          <w:tab w:val="right" w:leader="dot" w:pos="8306"/>
        </w:tabs>
      </w:pPr>
      <w:hyperlink w:anchor="_Toc5958" w:history="1">
        <w:r>
          <w:rPr>
            <w:rFonts w:ascii="仿宋" w:eastAsia="仿宋" w:hAnsi="仿宋" w:cs="仿宋" w:hint="eastAsia"/>
            <w:lang w:eastAsia="zh-CN"/>
          </w:rPr>
          <w:t>(二)、政策导向与利用</w:t>
        </w:r>
        <w:r>
          <w:tab/>
        </w:r>
        <w:r>
          <w:fldChar w:fldCharType="begin"/>
        </w:r>
        <w:r>
          <w:instrText xml:space="preserve"> PAGEREF _Toc5958 \h </w:instrText>
        </w:r>
        <w:r>
          <w:fldChar w:fldCharType="separate"/>
        </w:r>
        <w:r>
          <w:t>52</w:t>
        </w:r>
        <w:r>
          <w:fldChar w:fldCharType="end"/>
        </w:r>
      </w:hyperlink>
    </w:p>
    <w:p>
      <w:pPr>
        <w:pStyle w:val="TOC1"/>
        <w:tabs>
          <w:tab w:val="right" w:leader="dot" w:pos="8306"/>
        </w:tabs>
      </w:pPr>
      <w:hyperlink w:anchor="_Toc12198" w:history="1">
        <w:r>
          <w:rPr>
            <w:rFonts w:ascii="仿宋" w:eastAsia="仿宋" w:hAnsi="仿宋" w:cs="仿宋" w:hint="eastAsia"/>
            <w:lang w:eastAsia="zh-CN"/>
          </w:rPr>
          <w:t>十四、产业协同与集群发展</w:t>
        </w:r>
        <w:r>
          <w:tab/>
        </w:r>
        <w:r>
          <w:fldChar w:fldCharType="begin"/>
        </w:r>
        <w:r>
          <w:instrText xml:space="preserve"> PAGEREF _Toc12198 \h </w:instrText>
        </w:r>
        <w:r>
          <w:fldChar w:fldCharType="separate"/>
        </w:r>
        <w:r>
          <w:t>53</w:t>
        </w:r>
        <w:r>
          <w:fldChar w:fldCharType="end"/>
        </w:r>
      </w:hyperlink>
    </w:p>
    <w:p>
      <w:pPr>
        <w:pStyle w:val="TOC2"/>
        <w:tabs>
          <w:tab w:val="right" w:leader="dot" w:pos="8306"/>
        </w:tabs>
      </w:pPr>
      <w:hyperlink w:anchor="_Toc1917" w:history="1">
        <w:r>
          <w:rPr>
            <w:rFonts w:ascii="仿宋" w:eastAsia="仿宋" w:hAnsi="仿宋" w:cs="仿宋" w:hint="eastAsia"/>
            <w:lang w:eastAsia="zh-CN"/>
          </w:rPr>
          <w:t>(一)、产业协同机制建设</w:t>
        </w:r>
        <w:r>
          <w:tab/>
        </w:r>
        <w:r>
          <w:fldChar w:fldCharType="begin"/>
        </w:r>
        <w:r>
          <w:instrText xml:space="preserve"> PAGEREF _Toc1917 \h </w:instrText>
        </w:r>
        <w:r>
          <w:fldChar w:fldCharType="separate"/>
        </w:r>
        <w:r>
          <w:t>53</w:t>
        </w:r>
        <w:r>
          <w:fldChar w:fldCharType="end"/>
        </w:r>
      </w:hyperlink>
    </w:p>
    <w:p>
      <w:pPr>
        <w:pStyle w:val="TOC2"/>
        <w:tabs>
          <w:tab w:val="right" w:leader="dot" w:pos="8306"/>
        </w:tabs>
      </w:pPr>
      <w:hyperlink w:anchor="_Toc26628" w:history="1">
        <w:r>
          <w:rPr>
            <w:rFonts w:ascii="仿宋" w:eastAsia="仿宋" w:hAnsi="仿宋" w:cs="仿宋" w:hint="eastAsia"/>
            <w:lang w:eastAsia="zh-CN"/>
          </w:rPr>
          <w:t>(二)、产业集群培育与发展</w:t>
        </w:r>
        <w:r>
          <w:tab/>
        </w:r>
        <w:r>
          <w:fldChar w:fldCharType="begin"/>
        </w:r>
        <w:r>
          <w:instrText xml:space="preserve"> PAGEREF _Toc26628 \h </w:instrText>
        </w:r>
        <w:r>
          <w:fldChar w:fldCharType="separate"/>
        </w:r>
        <w:r>
          <w:t>54</w:t>
        </w:r>
        <w:r>
          <w:fldChar w:fldCharType="end"/>
        </w:r>
      </w:hyperlink>
    </w:p>
    <w:p>
      <w:pPr>
        <w:pStyle w:val="TOC1"/>
        <w:tabs>
          <w:tab w:val="right" w:leader="dot" w:pos="8306"/>
        </w:tabs>
      </w:pPr>
      <w:hyperlink w:anchor="_Toc28021" w:history="1">
        <w:r>
          <w:rPr>
            <w:rFonts w:ascii="仿宋" w:eastAsia="仿宋" w:hAnsi="仿宋" w:cs="仿宋" w:hint="eastAsia"/>
            <w:lang w:eastAsia="zh-CN"/>
          </w:rPr>
          <w:t>十五、企业合规与伦理</w:t>
        </w:r>
        <w:r>
          <w:tab/>
        </w:r>
        <w:r>
          <w:fldChar w:fldCharType="begin"/>
        </w:r>
        <w:r>
          <w:instrText xml:space="preserve"> PAGEREF _Toc28021 \h </w:instrText>
        </w:r>
        <w:r>
          <w:fldChar w:fldCharType="separate"/>
        </w:r>
        <w:r>
          <w:t>55</w:t>
        </w:r>
        <w:r>
          <w:fldChar w:fldCharType="end"/>
        </w:r>
      </w:hyperlink>
    </w:p>
    <w:p>
      <w:pPr>
        <w:pStyle w:val="TOC2"/>
        <w:tabs>
          <w:tab w:val="right" w:leader="dot" w:pos="8306"/>
        </w:tabs>
      </w:pPr>
      <w:hyperlink w:anchor="_Toc2689" w:history="1">
        <w:r>
          <w:rPr>
            <w:rFonts w:ascii="仿宋" w:eastAsia="仿宋" w:hAnsi="仿宋" w:cs="仿宋" w:hint="eastAsia"/>
            <w:lang w:eastAsia="zh-CN"/>
          </w:rPr>
          <w:t>(一)、合规政策与程序</w:t>
        </w:r>
        <w:r>
          <w:tab/>
        </w:r>
        <w:r>
          <w:fldChar w:fldCharType="begin"/>
        </w:r>
        <w:r>
          <w:instrText xml:space="preserve"> PAGEREF _Toc2689 \h </w:instrText>
        </w:r>
        <w:r>
          <w:fldChar w:fldCharType="separate"/>
        </w:r>
        <w:r>
          <w:t>55</w:t>
        </w:r>
        <w:r>
          <w:fldChar w:fldCharType="end"/>
        </w:r>
      </w:hyperlink>
    </w:p>
    <w:p>
      <w:pPr>
        <w:pStyle w:val="TOC2"/>
        <w:tabs>
          <w:tab w:val="right" w:leader="dot" w:pos="8306"/>
        </w:tabs>
      </w:pPr>
      <w:hyperlink w:anchor="_Toc1012" w:history="1">
        <w:r>
          <w:rPr>
            <w:rFonts w:ascii="仿宋" w:eastAsia="仿宋" w:hAnsi="仿宋" w:cs="仿宋" w:hint="eastAsia"/>
            <w:lang w:eastAsia="zh-CN"/>
          </w:rPr>
          <w:t>(二)、伦理规范与培训</w:t>
        </w:r>
        <w:r>
          <w:tab/>
        </w:r>
        <w:r>
          <w:fldChar w:fldCharType="begin"/>
        </w:r>
        <w:r>
          <w:instrText xml:space="preserve"> PAGEREF _Toc1012 \h </w:instrText>
        </w:r>
        <w:r>
          <w:fldChar w:fldCharType="separate"/>
        </w:r>
        <w:r>
          <w:t>56</w:t>
        </w:r>
        <w:r>
          <w:fldChar w:fldCharType="end"/>
        </w:r>
      </w:hyperlink>
    </w:p>
    <w:p>
      <w:pPr>
        <w:pStyle w:val="TOC2"/>
        <w:tabs>
          <w:tab w:val="right" w:leader="dot" w:pos="8306"/>
        </w:tabs>
      </w:pPr>
      <w:hyperlink w:anchor="_Toc23501" w:history="1">
        <w:r>
          <w:rPr>
            <w:rFonts w:ascii="仿宋" w:eastAsia="仿宋" w:hAnsi="仿宋" w:cs="仿宋" w:hint="eastAsia"/>
            <w:lang w:eastAsia="zh-CN"/>
          </w:rPr>
          <w:t>(三)、合规风险评估</w:t>
        </w:r>
        <w:r>
          <w:tab/>
        </w:r>
        <w:r>
          <w:fldChar w:fldCharType="begin"/>
        </w:r>
        <w:r>
          <w:instrText xml:space="preserve"> PAGEREF _Toc23501 \h </w:instrText>
        </w:r>
        <w:r>
          <w:fldChar w:fldCharType="separate"/>
        </w:r>
        <w:r>
          <w:t>57</w:t>
        </w:r>
        <w:r>
          <w:fldChar w:fldCharType="end"/>
        </w:r>
      </w:hyperlink>
    </w:p>
    <w:p>
      <w:pPr>
        <w:pStyle w:val="TOC2"/>
        <w:tabs>
          <w:tab w:val="right" w:leader="dot" w:pos="8306"/>
        </w:tabs>
      </w:pPr>
      <w:hyperlink w:anchor="_Toc9692" w:history="1">
        <w:r>
          <w:rPr>
            <w:rFonts w:ascii="仿宋" w:eastAsia="仿宋" w:hAnsi="仿宋" w:cs="仿宋" w:hint="eastAsia"/>
            <w:lang w:eastAsia="zh-CN"/>
          </w:rPr>
          <w:t>(四)、合规监督与执行</w:t>
        </w:r>
        <w:r>
          <w:tab/>
        </w:r>
        <w:r>
          <w:fldChar w:fldCharType="begin"/>
        </w:r>
        <w:r>
          <w:instrText xml:space="preserve"> PAGEREF _Toc9692 \h </w:instrText>
        </w:r>
        <w:r>
          <w:fldChar w:fldCharType="separate"/>
        </w:r>
        <w:r>
          <w:t>59</w:t>
        </w:r>
        <w:r>
          <w:fldChar w:fldCharType="end"/>
        </w:r>
      </w:hyperlink>
    </w:p>
    <w:p>
      <w:pPr>
        <w:pStyle w:val="TOC1"/>
        <w:tabs>
          <w:tab w:val="right" w:leader="dot" w:pos="8306"/>
        </w:tabs>
      </w:pPr>
      <w:hyperlink w:anchor="_Toc14414" w:history="1">
        <w:r>
          <w:rPr>
            <w:rFonts w:ascii="仿宋" w:eastAsia="仿宋" w:hAnsi="仿宋" w:cs="仿宋" w:hint="eastAsia"/>
            <w:lang w:eastAsia="zh-CN"/>
          </w:rPr>
          <w:t>十六、合作与交流机制建立</w:t>
        </w:r>
        <w:r>
          <w:tab/>
        </w:r>
        <w:r>
          <w:fldChar w:fldCharType="begin"/>
        </w:r>
        <w:r>
          <w:instrText xml:space="preserve"> PAGEREF _Toc14414 \h </w:instrText>
        </w:r>
        <w:r>
          <w:fldChar w:fldCharType="separate"/>
        </w:r>
        <w:r>
          <w:t>59</w:t>
        </w:r>
        <w:r>
          <w:fldChar w:fldCharType="end"/>
        </w:r>
      </w:hyperlink>
    </w:p>
    <w:p>
      <w:pPr>
        <w:pStyle w:val="TOC2"/>
        <w:tabs>
          <w:tab w:val="right" w:leader="dot" w:pos="8306"/>
        </w:tabs>
      </w:pPr>
      <w:hyperlink w:anchor="_Toc16072" w:history="1">
        <w:r>
          <w:rPr>
            <w:rFonts w:ascii="仿宋" w:eastAsia="仿宋" w:hAnsi="仿宋" w:cs="仿宋" w:hint="eastAsia"/>
            <w:lang w:eastAsia="zh-CN"/>
          </w:rPr>
          <w:t>(一)、合作伙伴选择与合作方式</w:t>
        </w:r>
        <w:r>
          <w:tab/>
        </w:r>
        <w:r>
          <w:fldChar w:fldCharType="begin"/>
        </w:r>
        <w:r>
          <w:instrText xml:space="preserve"> PAGEREF _Toc16072 \h </w:instrText>
        </w:r>
        <w:r>
          <w:fldChar w:fldCharType="separate"/>
        </w:r>
        <w:r>
          <w:t>59</w:t>
        </w:r>
        <w:r>
          <w:fldChar w:fldCharType="end"/>
        </w:r>
      </w:hyperlink>
    </w:p>
    <w:p>
      <w:pPr>
        <w:pStyle w:val="TOC2"/>
        <w:tabs>
          <w:tab w:val="right" w:leader="dot" w:pos="8306"/>
        </w:tabs>
      </w:pPr>
      <w:hyperlink w:anchor="_Toc731" w:history="1">
        <w:r>
          <w:rPr>
            <w:rFonts w:ascii="仿宋" w:eastAsia="仿宋" w:hAnsi="仿宋" w:cs="仿宋" w:hint="eastAsia"/>
            <w:lang w:eastAsia="zh-CN"/>
          </w:rPr>
          <w:t>(二)、交流与合作平台搭建</w:t>
        </w:r>
        <w:r>
          <w:tab/>
        </w:r>
        <w:r>
          <w:fldChar w:fldCharType="begin"/>
        </w:r>
        <w:r>
          <w:instrText xml:space="preserve"> PAGEREF _Toc731 \h </w:instrText>
        </w:r>
        <w:r>
          <w:fldChar w:fldCharType="separate"/>
        </w:r>
        <w:r>
          <w:t>61</w:t>
        </w:r>
        <w:r>
          <w:fldChar w:fldCharType="end"/>
        </w:r>
      </w:hyperlink>
    </w:p>
    <w:p>
      <w:pPr>
        <w:pStyle w:val="TOC1"/>
        <w:tabs>
          <w:tab w:val="right" w:leader="dot" w:pos="8306"/>
        </w:tabs>
      </w:pPr>
      <w:hyperlink w:anchor="_Toc15692" w:history="1">
        <w:r>
          <w:rPr>
            <w:rFonts w:ascii="仿宋" w:eastAsia="仿宋" w:hAnsi="仿宋" w:cs="仿宋" w:hint="eastAsia"/>
            <w:lang w:eastAsia="zh-CN"/>
          </w:rPr>
          <w:t>十七、设施与设备管理</w:t>
        </w:r>
        <w:r>
          <w:tab/>
        </w:r>
        <w:r>
          <w:fldChar w:fldCharType="begin"/>
        </w:r>
        <w:r>
          <w:instrText xml:space="preserve"> PAGEREF _Toc15692 \h </w:instrText>
        </w:r>
        <w:r>
          <w:fldChar w:fldCharType="separate"/>
        </w:r>
        <w:r>
          <w:t>62</w:t>
        </w:r>
        <w:r>
          <w:fldChar w:fldCharType="end"/>
        </w:r>
      </w:hyperlink>
    </w:p>
    <w:p>
      <w:pPr>
        <w:pStyle w:val="TOC2"/>
        <w:tabs>
          <w:tab w:val="right" w:leader="dot" w:pos="8306"/>
        </w:tabs>
      </w:pPr>
      <w:hyperlink w:anchor="_Toc4712" w:history="1">
        <w:r>
          <w:rPr>
            <w:rFonts w:ascii="仿宋" w:eastAsia="仿宋" w:hAnsi="仿宋" w:cs="仿宋" w:hint="eastAsia"/>
            <w:lang w:eastAsia="zh-CN"/>
          </w:rPr>
          <w:t>(一)、设施规划与配置</w:t>
        </w:r>
        <w:r>
          <w:tab/>
        </w:r>
        <w:r>
          <w:fldChar w:fldCharType="begin"/>
        </w:r>
        <w:r>
          <w:instrText xml:space="preserve"> PAGEREF _Toc4712 \h </w:instrText>
        </w:r>
        <w:r>
          <w:fldChar w:fldCharType="separate"/>
        </w:r>
        <w:r>
          <w:t>62</w:t>
        </w:r>
        <w:r>
          <w:fldChar w:fldCharType="end"/>
        </w:r>
      </w:hyperlink>
    </w:p>
    <w:p>
      <w:pPr>
        <w:pStyle w:val="TOC2"/>
        <w:tabs>
          <w:tab w:val="right" w:leader="dot" w:pos="8306"/>
        </w:tabs>
      </w:pPr>
      <w:hyperlink w:anchor="_Toc31866" w:history="1">
        <w:r>
          <w:rPr>
            <w:rFonts w:ascii="仿宋" w:eastAsia="仿宋" w:hAnsi="仿宋" w:cs="仿宋" w:hint="eastAsia"/>
            <w:lang w:eastAsia="zh-CN"/>
          </w:rPr>
          <w:t>(二)、设备采购与维护管理</w:t>
        </w:r>
        <w:r>
          <w:tab/>
        </w:r>
        <w:r>
          <w:fldChar w:fldCharType="begin"/>
        </w:r>
        <w:r>
          <w:instrText xml:space="preserve"> PAGEREF _Toc31866 \h </w:instrText>
        </w:r>
        <w:r>
          <w:fldChar w:fldCharType="separate"/>
        </w:r>
        <w:r>
          <w:t>63</w:t>
        </w:r>
        <w:r>
          <w:fldChar w:fldCharType="end"/>
        </w:r>
      </w:hyperlink>
    </w:p>
    <w:p>
      <w:pPr>
        <w:pStyle w:val="TOC2"/>
        <w:tabs>
          <w:tab w:val="right" w:leader="dot" w:pos="8306"/>
        </w:tabs>
      </w:pPr>
      <w:hyperlink w:anchor="_Toc24067" w:history="1">
        <w:r>
          <w:rPr>
            <w:rFonts w:ascii="仿宋" w:eastAsia="仿宋" w:hAnsi="仿宋" w:cs="仿宋" w:hint="eastAsia"/>
            <w:lang w:eastAsia="zh-CN"/>
          </w:rPr>
          <w:t>(三)、设施设备升级策略</w:t>
        </w:r>
        <w:r>
          <w:tab/>
        </w:r>
        <w:r>
          <w:fldChar w:fldCharType="begin"/>
        </w:r>
        <w:r>
          <w:instrText xml:space="preserve"> PAGEREF _Toc24067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69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651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094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40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一、X射线像增强器用微通道板项目的市场准入条件分析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X射线像增强器用微通道板项目而言，市场准入条件首先取决于政策法规环境。政府对于[行业名称]领域的法规，如环保标准、税收政策、和技术使用规范，直接影响X射线像增强器用微通道板项目的运营和成本结构。例如，若政府针对使用可再生能源的企业提供税收优惠，这将对X射线像增强器用微通道板项目的财务规划产生重要影响。同时，考虑经济环境和消费者偏好的变化对X射线像增强器用微通道板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二、X射线像增强器用微通道板项目的行业规范与合规性要求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X射线像增强器用微通道板项目来说，遵守行业规范和合规性要求是确保项目顺利进行的基础。这包括遵循质量控制标准、安全规定、数据保护法规等。例如，若X射线像增强器用微通道板项目涉及数据处理，须严格遵守相关的数据保护法规。此外，行业内部的自律规范，如产品标准和服务流程，也对于提升X射线像增强器用微通道板项目在行业内的认可度和竞争力至关重要。项目管理团队必须不断更新策略，以应对行业规范和法规的变化，确保X射线像增强器用微通道板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三、X射线像增强器用微通道板项目的竞争格局和战略定位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X射线像增强器用微通道板项目的发展规划中，理解行业的竞争格局对于制定有效的市场策略极为关键。这包括分析主要竞争对手的市场地位、优势及其业务模式。X射线像增强器用微通道板项目面临的竞争对手可能包括大型成熟企业和创新型初创公司，各自采取不同的市场策略。因此，X射线像增强器用微通道板项目需精确地定位自己的市场策略，如专注于产品创新、客户服务或成本效率，以在竞争中占据优势。通过深入的市场和竞争分析，X射线像增强器用微通道板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640"/>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0494"/>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X射线像增强器用微通道板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像增强器用微通道板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X射线像增强器用微通道板项目将积极采用可持续材料，如再生塑料和生物降解材料，以减少对环境的影响。项目还将推行废物减量和回收计划，例如通过再利用工业废料或建立回收系统。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像增强器用微通道板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638"/>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X射线像增强器用微通道板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X射线像增强器用微通道板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X射线像增强器用微通道板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9491"/>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X射线像增强器用微通道板项目将采用绿色屋顶和生态墙等环境友好型建筑设计，这些设计不仅有助于改善空气质量，还能为城市野生动植物提供栖息地。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X射线像增强器用微通道板项目将建立高效的废水处理系统，确保所有工业废水在排放前都经过适当处理，达到或超过环保标准。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https://d.book118.com/187112146134006046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F65AF8"/>
    <w:rsid w:val="13F65A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7112146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2024-02-24T02:56:00Z</dcterms:created>
  <dcterms:modified xsi:type="dcterms:W3CDTF">2024-02-24T02:56:43Z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6C9813AC67BE46C5ABF6CE09A5F9D088_11</vt:lpwstr>
  </property>
  <property fmtid="{D5CDD505-2E9C-101B-9397-08002B2CF9AE}" pid="3" name="KSOProductBuildVer">
    <vt:lpwstr>2052-12.1.0.16250</vt:lpwstr>
  </property>
</Properties>
</file>