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姿态敏感器战略市场规划报告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8748" w:history="1">
        <w:r>
          <w:rPr>
            <w:rFonts w:ascii="仿宋" w:eastAsia="仿宋" w:hAnsi="仿宋" w:cs="仿宋" w:hint="eastAsia"/>
            <w:lang w:val="en-GB"/>
          </w:rPr>
          <w:t>序言</w:t>
        </w:r>
        <w:r>
          <w:tab/>
        </w:r>
        <w:r>
          <w:fldChar w:fldCharType="begin"/>
        </w:r>
        <w:r>
          <w:instrText xml:space="preserve"> PAGEREF _Toc28748 \h </w:instrText>
        </w:r>
        <w:r>
          <w:fldChar w:fldCharType="separate"/>
        </w:r>
        <w:r>
          <w:t>3</w:t>
        </w:r>
        <w:r>
          <w:fldChar w:fldCharType="end"/>
        </w:r>
      </w:hyperlink>
    </w:p>
    <w:p>
      <w:pPr>
        <w:pStyle w:val="TOC1"/>
        <w:tabs>
          <w:tab w:val="right" w:leader="dot" w:pos="8306"/>
        </w:tabs>
      </w:pPr>
      <w:hyperlink w:anchor="_Toc32663" w:history="1">
        <w:r>
          <w:rPr>
            <w:rFonts w:ascii="仿宋" w:eastAsia="仿宋" w:hAnsi="仿宋" w:cs="仿宋" w:hint="eastAsia"/>
            <w:lang w:val="en-GB"/>
          </w:rPr>
          <w:t>一、人力资源分析</w:t>
        </w:r>
        <w:r>
          <w:tab/>
        </w:r>
        <w:r>
          <w:fldChar w:fldCharType="begin"/>
        </w:r>
        <w:r>
          <w:instrText xml:space="preserve"> PAGEREF _Toc32663 \h </w:instrText>
        </w:r>
        <w:r>
          <w:fldChar w:fldCharType="separate"/>
        </w:r>
        <w:r>
          <w:t>3</w:t>
        </w:r>
        <w:r>
          <w:fldChar w:fldCharType="end"/>
        </w:r>
      </w:hyperlink>
    </w:p>
    <w:p>
      <w:pPr>
        <w:pStyle w:val="TOC2"/>
        <w:tabs>
          <w:tab w:val="right" w:leader="dot" w:pos="8306"/>
        </w:tabs>
      </w:pPr>
      <w:hyperlink w:anchor="_Toc23139" w:history="1">
        <w:r>
          <w:rPr>
            <w:rFonts w:ascii="仿宋" w:eastAsia="仿宋" w:hAnsi="仿宋" w:cs="仿宋" w:hint="eastAsia"/>
            <w:lang w:val="en-GB"/>
          </w:rPr>
          <w:t>(一)、人力资源配置</w:t>
        </w:r>
        <w:r>
          <w:tab/>
        </w:r>
        <w:r>
          <w:fldChar w:fldCharType="begin"/>
        </w:r>
        <w:r>
          <w:instrText xml:space="preserve"> PAGEREF _Toc23139 \h </w:instrText>
        </w:r>
        <w:r>
          <w:fldChar w:fldCharType="separate"/>
        </w:r>
        <w:r>
          <w:t>3</w:t>
        </w:r>
        <w:r>
          <w:fldChar w:fldCharType="end"/>
        </w:r>
      </w:hyperlink>
    </w:p>
    <w:p>
      <w:pPr>
        <w:pStyle w:val="TOC2"/>
        <w:tabs>
          <w:tab w:val="right" w:leader="dot" w:pos="8306"/>
        </w:tabs>
      </w:pPr>
      <w:hyperlink w:anchor="_Toc11237" w:history="1">
        <w:r>
          <w:rPr>
            <w:rFonts w:ascii="仿宋" w:eastAsia="仿宋" w:hAnsi="仿宋" w:cs="仿宋" w:hint="eastAsia"/>
            <w:lang w:val="en-GB"/>
          </w:rPr>
          <w:t>(二)、员工技能培训</w:t>
        </w:r>
        <w:r>
          <w:tab/>
        </w:r>
        <w:r>
          <w:fldChar w:fldCharType="begin"/>
        </w:r>
        <w:r>
          <w:instrText xml:space="preserve"> PAGEREF _Toc11237 \h </w:instrText>
        </w:r>
        <w:r>
          <w:fldChar w:fldCharType="separate"/>
        </w:r>
        <w:r>
          <w:t>5</w:t>
        </w:r>
        <w:r>
          <w:fldChar w:fldCharType="end"/>
        </w:r>
      </w:hyperlink>
    </w:p>
    <w:p>
      <w:pPr>
        <w:pStyle w:val="TOC1"/>
        <w:tabs>
          <w:tab w:val="right" w:leader="dot" w:pos="8306"/>
        </w:tabs>
      </w:pPr>
      <w:hyperlink w:anchor="_Toc24031" w:history="1">
        <w:r>
          <w:rPr>
            <w:rFonts w:ascii="仿宋" w:eastAsia="仿宋" w:hAnsi="仿宋" w:cs="仿宋" w:hint="eastAsia"/>
            <w:lang w:val="en-GB"/>
          </w:rPr>
          <w:t>二、市场地位与竞争战略</w:t>
        </w:r>
        <w:r>
          <w:tab/>
        </w:r>
        <w:r>
          <w:fldChar w:fldCharType="begin"/>
        </w:r>
        <w:r>
          <w:instrText xml:space="preserve"> PAGEREF _Toc24031 \h </w:instrText>
        </w:r>
        <w:r>
          <w:fldChar w:fldCharType="separate"/>
        </w:r>
        <w:r>
          <w:t>7</w:t>
        </w:r>
        <w:r>
          <w:fldChar w:fldCharType="end"/>
        </w:r>
      </w:hyperlink>
    </w:p>
    <w:p>
      <w:pPr>
        <w:pStyle w:val="TOC2"/>
        <w:tabs>
          <w:tab w:val="right" w:leader="dot" w:pos="8306"/>
        </w:tabs>
      </w:pPr>
      <w:hyperlink w:anchor="_Toc12257" w:history="1">
        <w:r>
          <w:rPr>
            <w:rFonts w:ascii="仿宋" w:eastAsia="仿宋" w:hAnsi="仿宋" w:cs="仿宋" w:hint="eastAsia"/>
            <w:lang w:val="en-GB"/>
          </w:rPr>
          <w:t>(一)、顾客忠诚</w:t>
        </w:r>
        <w:r>
          <w:tab/>
        </w:r>
        <w:r>
          <w:fldChar w:fldCharType="begin"/>
        </w:r>
        <w:r>
          <w:instrText xml:space="preserve"> PAGEREF _Toc12257 \h </w:instrText>
        </w:r>
        <w:r>
          <w:fldChar w:fldCharType="separate"/>
        </w:r>
        <w:r>
          <w:t>7</w:t>
        </w:r>
        <w:r>
          <w:fldChar w:fldCharType="end"/>
        </w:r>
      </w:hyperlink>
    </w:p>
    <w:p>
      <w:pPr>
        <w:pStyle w:val="TOC2"/>
        <w:tabs>
          <w:tab w:val="right" w:leader="dot" w:pos="8306"/>
        </w:tabs>
      </w:pPr>
      <w:hyperlink w:anchor="_Toc12221" w:history="1">
        <w:r>
          <w:rPr>
            <w:rFonts w:ascii="仿宋" w:eastAsia="仿宋" w:hAnsi="仿宋" w:cs="仿宋" w:hint="eastAsia"/>
            <w:lang w:val="en-GB"/>
          </w:rPr>
          <w:t>(二)、全面质量管理</w:t>
        </w:r>
        <w:r>
          <w:tab/>
        </w:r>
        <w:r>
          <w:fldChar w:fldCharType="begin"/>
        </w:r>
        <w:r>
          <w:instrText xml:space="preserve"> PAGEREF _Toc12221 \h </w:instrText>
        </w:r>
        <w:r>
          <w:fldChar w:fldCharType="separate"/>
        </w:r>
        <w:r>
          <w:t>8</w:t>
        </w:r>
        <w:r>
          <w:fldChar w:fldCharType="end"/>
        </w:r>
      </w:hyperlink>
    </w:p>
    <w:p>
      <w:pPr>
        <w:pStyle w:val="TOC2"/>
        <w:tabs>
          <w:tab w:val="right" w:leader="dot" w:pos="8306"/>
        </w:tabs>
      </w:pPr>
      <w:hyperlink w:anchor="_Toc1398" w:history="1">
        <w:r>
          <w:rPr>
            <w:rFonts w:ascii="仿宋" w:eastAsia="仿宋" w:hAnsi="仿宋" w:cs="仿宋" w:hint="eastAsia"/>
            <w:lang w:val="en-GB"/>
          </w:rPr>
          <w:t>(三)、研究市场营销学的意义</w:t>
        </w:r>
        <w:r>
          <w:tab/>
        </w:r>
        <w:r>
          <w:fldChar w:fldCharType="begin"/>
        </w:r>
        <w:r>
          <w:instrText xml:space="preserve"> PAGEREF _Toc1398 \h </w:instrText>
        </w:r>
        <w:r>
          <w:fldChar w:fldCharType="separate"/>
        </w:r>
        <w:r>
          <w:t>9</w:t>
        </w:r>
        <w:r>
          <w:fldChar w:fldCharType="end"/>
        </w:r>
      </w:hyperlink>
    </w:p>
    <w:p>
      <w:pPr>
        <w:pStyle w:val="TOC2"/>
        <w:tabs>
          <w:tab w:val="right" w:leader="dot" w:pos="8306"/>
        </w:tabs>
      </w:pPr>
      <w:hyperlink w:anchor="_Toc8083" w:history="1">
        <w:r>
          <w:rPr>
            <w:rFonts w:ascii="仿宋" w:eastAsia="仿宋" w:hAnsi="仿宋" w:cs="仿宋" w:hint="eastAsia"/>
            <w:lang w:val="en-GB"/>
          </w:rPr>
          <w:t>(四)、市场营销学的研究方法</w:t>
        </w:r>
        <w:r>
          <w:tab/>
        </w:r>
        <w:r>
          <w:fldChar w:fldCharType="begin"/>
        </w:r>
        <w:r>
          <w:instrText xml:space="preserve"> PAGEREF _Toc8083 \h </w:instrText>
        </w:r>
        <w:r>
          <w:fldChar w:fldCharType="separate"/>
        </w:r>
        <w:r>
          <w:t>10</w:t>
        </w:r>
        <w:r>
          <w:fldChar w:fldCharType="end"/>
        </w:r>
      </w:hyperlink>
    </w:p>
    <w:p>
      <w:pPr>
        <w:pStyle w:val="TOC2"/>
        <w:tabs>
          <w:tab w:val="right" w:leader="dot" w:pos="8306"/>
        </w:tabs>
      </w:pPr>
      <w:hyperlink w:anchor="_Toc28112" w:history="1">
        <w:r>
          <w:rPr>
            <w:rFonts w:ascii="仿宋" w:eastAsia="仿宋" w:hAnsi="仿宋" w:cs="仿宋" w:hint="eastAsia"/>
            <w:lang w:val="en-GB"/>
          </w:rPr>
          <w:t>(五)、选择进攻战略</w:t>
        </w:r>
        <w:r>
          <w:tab/>
        </w:r>
        <w:r>
          <w:fldChar w:fldCharType="begin"/>
        </w:r>
        <w:r>
          <w:instrText xml:space="preserve"> PAGEREF _Toc28112 \h </w:instrText>
        </w:r>
        <w:r>
          <w:fldChar w:fldCharType="separate"/>
        </w:r>
        <w:r>
          <w:t>12</w:t>
        </w:r>
        <w:r>
          <w:fldChar w:fldCharType="end"/>
        </w:r>
      </w:hyperlink>
    </w:p>
    <w:p>
      <w:pPr>
        <w:pStyle w:val="TOC2"/>
        <w:tabs>
          <w:tab w:val="right" w:leader="dot" w:pos="8306"/>
        </w:tabs>
      </w:pPr>
      <w:hyperlink w:anchor="_Toc8713" w:history="1">
        <w:r>
          <w:rPr>
            <w:rFonts w:ascii="仿宋" w:eastAsia="仿宋" w:hAnsi="仿宋" w:cs="仿宋" w:hint="eastAsia"/>
            <w:lang w:val="en-GB"/>
          </w:rPr>
          <w:t>(六)、确定战略目标与竞争对手</w:t>
        </w:r>
        <w:r>
          <w:tab/>
        </w:r>
        <w:r>
          <w:fldChar w:fldCharType="begin"/>
        </w:r>
        <w:r>
          <w:instrText xml:space="preserve"> PAGEREF _Toc8713 \h </w:instrText>
        </w:r>
        <w:r>
          <w:fldChar w:fldCharType="separate"/>
        </w:r>
        <w:r>
          <w:t>14</w:t>
        </w:r>
        <w:r>
          <w:fldChar w:fldCharType="end"/>
        </w:r>
      </w:hyperlink>
    </w:p>
    <w:p>
      <w:pPr>
        <w:pStyle w:val="TOC2"/>
        <w:tabs>
          <w:tab w:val="right" w:leader="dot" w:pos="8306"/>
        </w:tabs>
      </w:pPr>
      <w:hyperlink w:anchor="_Toc2688" w:history="1">
        <w:r>
          <w:rPr>
            <w:rFonts w:ascii="仿宋" w:eastAsia="仿宋" w:hAnsi="仿宋" w:cs="仿宋" w:hint="eastAsia"/>
            <w:lang w:val="en-GB"/>
          </w:rPr>
          <w:t>(七)、市场追随者战略</w:t>
        </w:r>
        <w:r>
          <w:tab/>
        </w:r>
        <w:r>
          <w:fldChar w:fldCharType="begin"/>
        </w:r>
        <w:r>
          <w:instrText xml:space="preserve"> PAGEREF _Toc2688 \h </w:instrText>
        </w:r>
        <w:r>
          <w:fldChar w:fldCharType="separate"/>
        </w:r>
        <w:r>
          <w:t>15</w:t>
        </w:r>
        <w:r>
          <w:fldChar w:fldCharType="end"/>
        </w:r>
      </w:hyperlink>
    </w:p>
    <w:p>
      <w:pPr>
        <w:pStyle w:val="TOC2"/>
        <w:tabs>
          <w:tab w:val="right" w:leader="dot" w:pos="8306"/>
        </w:tabs>
      </w:pPr>
      <w:hyperlink w:anchor="_Toc23527" w:history="1">
        <w:r>
          <w:rPr>
            <w:rFonts w:ascii="仿宋" w:eastAsia="仿宋" w:hAnsi="仿宋" w:cs="仿宋" w:hint="eastAsia"/>
            <w:lang w:val="en-GB"/>
          </w:rPr>
          <w:t>(八)、市场利基者战略</w:t>
        </w:r>
        <w:r>
          <w:tab/>
        </w:r>
        <w:r>
          <w:fldChar w:fldCharType="begin"/>
        </w:r>
        <w:r>
          <w:instrText xml:space="preserve"> PAGEREF _Toc23527 \h </w:instrText>
        </w:r>
        <w:r>
          <w:fldChar w:fldCharType="separate"/>
        </w:r>
        <w:r>
          <w:t>17</w:t>
        </w:r>
        <w:r>
          <w:fldChar w:fldCharType="end"/>
        </w:r>
      </w:hyperlink>
    </w:p>
    <w:p>
      <w:pPr>
        <w:pStyle w:val="TOC2"/>
        <w:tabs>
          <w:tab w:val="right" w:leader="dot" w:pos="8306"/>
        </w:tabs>
      </w:pPr>
      <w:hyperlink w:anchor="_Toc14523" w:history="1">
        <w:r>
          <w:rPr>
            <w:rFonts w:ascii="仿宋" w:eastAsia="仿宋" w:hAnsi="仿宋" w:cs="仿宋" w:hint="eastAsia"/>
            <w:lang w:val="en-GB"/>
          </w:rPr>
          <w:t>(九)、竞争战略选择</w:t>
        </w:r>
        <w:r>
          <w:tab/>
        </w:r>
        <w:r>
          <w:fldChar w:fldCharType="begin"/>
        </w:r>
        <w:r>
          <w:instrText xml:space="preserve"> PAGEREF _Toc14523 \h </w:instrText>
        </w:r>
        <w:r>
          <w:fldChar w:fldCharType="separate"/>
        </w:r>
        <w:r>
          <w:t>19</w:t>
        </w:r>
        <w:r>
          <w:fldChar w:fldCharType="end"/>
        </w:r>
      </w:hyperlink>
    </w:p>
    <w:p>
      <w:pPr>
        <w:pStyle w:val="TOC2"/>
        <w:tabs>
          <w:tab w:val="right" w:leader="dot" w:pos="8306"/>
        </w:tabs>
      </w:pPr>
      <w:hyperlink w:anchor="_Toc6873" w:history="1">
        <w:r>
          <w:rPr>
            <w:rFonts w:ascii="仿宋" w:eastAsia="仿宋" w:hAnsi="仿宋" w:cs="仿宋" w:hint="eastAsia"/>
            <w:lang w:val="en-GB"/>
          </w:rPr>
          <w:t>(十)、姿态敏感器行业竞争者识别</w:t>
        </w:r>
        <w:r>
          <w:tab/>
        </w:r>
        <w:r>
          <w:fldChar w:fldCharType="begin"/>
        </w:r>
        <w:r>
          <w:instrText xml:space="preserve"> PAGEREF _Toc6873 \h </w:instrText>
        </w:r>
        <w:r>
          <w:fldChar w:fldCharType="separate"/>
        </w:r>
        <w:r>
          <w:t>21</w:t>
        </w:r>
        <w:r>
          <w:fldChar w:fldCharType="end"/>
        </w:r>
      </w:hyperlink>
    </w:p>
    <w:p>
      <w:pPr>
        <w:pStyle w:val="TOC1"/>
        <w:tabs>
          <w:tab w:val="right" w:leader="dot" w:pos="8306"/>
        </w:tabs>
      </w:pPr>
      <w:hyperlink w:anchor="_Toc1951" w:history="1">
        <w:r>
          <w:rPr>
            <w:rFonts w:ascii="仿宋" w:eastAsia="仿宋" w:hAnsi="仿宋" w:cs="仿宋" w:hint="eastAsia"/>
            <w:lang w:val="en-GB"/>
          </w:rPr>
          <w:t>三、公司简介</w:t>
        </w:r>
        <w:r>
          <w:tab/>
        </w:r>
        <w:r>
          <w:fldChar w:fldCharType="begin"/>
        </w:r>
        <w:r>
          <w:instrText xml:space="preserve"> PAGEREF _Toc1951 \h </w:instrText>
        </w:r>
        <w:r>
          <w:fldChar w:fldCharType="separate"/>
        </w:r>
        <w:r>
          <w:t>22</w:t>
        </w:r>
        <w:r>
          <w:fldChar w:fldCharType="end"/>
        </w:r>
      </w:hyperlink>
    </w:p>
    <w:p>
      <w:pPr>
        <w:pStyle w:val="TOC2"/>
        <w:tabs>
          <w:tab w:val="right" w:leader="dot" w:pos="8306"/>
        </w:tabs>
      </w:pPr>
      <w:hyperlink w:anchor="_Toc20764" w:history="1">
        <w:r>
          <w:rPr>
            <w:rFonts w:ascii="仿宋" w:eastAsia="仿宋" w:hAnsi="仿宋" w:cs="仿宋" w:hint="eastAsia"/>
            <w:lang w:val="en-GB"/>
          </w:rPr>
          <w:t>(一)、公司基本信息</w:t>
        </w:r>
        <w:r>
          <w:tab/>
        </w:r>
        <w:r>
          <w:fldChar w:fldCharType="begin"/>
        </w:r>
        <w:r>
          <w:instrText xml:space="preserve"> PAGEREF _Toc20764 \h </w:instrText>
        </w:r>
        <w:r>
          <w:fldChar w:fldCharType="separate"/>
        </w:r>
        <w:r>
          <w:t>22</w:t>
        </w:r>
        <w:r>
          <w:fldChar w:fldCharType="end"/>
        </w:r>
      </w:hyperlink>
    </w:p>
    <w:p>
      <w:pPr>
        <w:pStyle w:val="TOC2"/>
        <w:tabs>
          <w:tab w:val="right" w:leader="dot" w:pos="8306"/>
        </w:tabs>
      </w:pPr>
      <w:hyperlink w:anchor="_Toc10664" w:history="1">
        <w:r>
          <w:rPr>
            <w:rFonts w:ascii="仿宋" w:eastAsia="仿宋" w:hAnsi="仿宋" w:cs="仿宋" w:hint="eastAsia"/>
            <w:lang w:val="en-GB"/>
          </w:rPr>
          <w:t>(二)、公司简介</w:t>
        </w:r>
        <w:r>
          <w:tab/>
        </w:r>
        <w:r>
          <w:fldChar w:fldCharType="begin"/>
        </w:r>
        <w:r>
          <w:instrText xml:space="preserve"> PAGEREF _Toc10664 \h </w:instrText>
        </w:r>
        <w:r>
          <w:fldChar w:fldCharType="separate"/>
        </w:r>
        <w:r>
          <w:t>23</w:t>
        </w:r>
        <w:r>
          <w:fldChar w:fldCharType="end"/>
        </w:r>
      </w:hyperlink>
    </w:p>
    <w:p>
      <w:pPr>
        <w:pStyle w:val="TOC1"/>
        <w:tabs>
          <w:tab w:val="right" w:leader="dot" w:pos="8306"/>
        </w:tabs>
      </w:pPr>
      <w:hyperlink w:anchor="_Toc5030" w:history="1">
        <w:r>
          <w:rPr>
            <w:rFonts w:ascii="仿宋" w:eastAsia="仿宋" w:hAnsi="仿宋" w:cs="仿宋" w:hint="eastAsia"/>
            <w:lang w:val="en-GB"/>
          </w:rPr>
          <w:t>四、SWOT分析说明</w:t>
        </w:r>
        <w:r>
          <w:tab/>
        </w:r>
        <w:r>
          <w:fldChar w:fldCharType="begin"/>
        </w:r>
        <w:r>
          <w:instrText xml:space="preserve"> PAGEREF _Toc5030 \h </w:instrText>
        </w:r>
        <w:r>
          <w:fldChar w:fldCharType="separate"/>
        </w:r>
        <w:r>
          <w:t>23</w:t>
        </w:r>
        <w:r>
          <w:fldChar w:fldCharType="end"/>
        </w:r>
      </w:hyperlink>
    </w:p>
    <w:p>
      <w:pPr>
        <w:pStyle w:val="TOC2"/>
        <w:tabs>
          <w:tab w:val="right" w:leader="dot" w:pos="8306"/>
        </w:tabs>
      </w:pPr>
      <w:hyperlink w:anchor="_Toc696" w:history="1">
        <w:r>
          <w:rPr>
            <w:rFonts w:ascii="仿宋" w:eastAsia="仿宋" w:hAnsi="仿宋" w:cs="仿宋" w:hint="eastAsia"/>
            <w:lang w:val="en-GB"/>
          </w:rPr>
          <w:t>(一)、优势分析(S)</w:t>
        </w:r>
        <w:r>
          <w:tab/>
        </w:r>
        <w:r>
          <w:fldChar w:fldCharType="begin"/>
        </w:r>
        <w:r>
          <w:instrText xml:space="preserve"> PAGEREF _Toc696 \h </w:instrText>
        </w:r>
        <w:r>
          <w:fldChar w:fldCharType="separate"/>
        </w:r>
        <w:r>
          <w:t>23</w:t>
        </w:r>
        <w:r>
          <w:fldChar w:fldCharType="end"/>
        </w:r>
      </w:hyperlink>
    </w:p>
    <w:p>
      <w:pPr>
        <w:pStyle w:val="TOC2"/>
        <w:tabs>
          <w:tab w:val="right" w:leader="dot" w:pos="8306"/>
        </w:tabs>
      </w:pPr>
      <w:hyperlink w:anchor="_Toc22159" w:history="1">
        <w:r>
          <w:rPr>
            <w:rFonts w:ascii="仿宋" w:eastAsia="仿宋" w:hAnsi="仿宋" w:cs="仿宋" w:hint="eastAsia"/>
            <w:lang w:val="en-GB"/>
          </w:rPr>
          <w:t>(二)、劣势分析(W)</w:t>
        </w:r>
        <w:r>
          <w:tab/>
        </w:r>
        <w:r>
          <w:fldChar w:fldCharType="begin"/>
        </w:r>
        <w:r>
          <w:instrText xml:space="preserve"> PAGEREF _Toc22159 \h </w:instrText>
        </w:r>
        <w:r>
          <w:fldChar w:fldCharType="separate"/>
        </w:r>
        <w:r>
          <w:t>25</w:t>
        </w:r>
        <w:r>
          <w:fldChar w:fldCharType="end"/>
        </w:r>
      </w:hyperlink>
    </w:p>
    <w:p>
      <w:pPr>
        <w:pStyle w:val="TOC2"/>
        <w:tabs>
          <w:tab w:val="right" w:leader="dot" w:pos="8306"/>
        </w:tabs>
      </w:pPr>
      <w:hyperlink w:anchor="_Toc16215" w:history="1">
        <w:r>
          <w:rPr>
            <w:rFonts w:ascii="仿宋" w:eastAsia="仿宋" w:hAnsi="仿宋" w:cs="仿宋" w:hint="eastAsia"/>
            <w:lang w:val="en-GB"/>
          </w:rPr>
          <w:t>(三)、机会分析(O)</w:t>
        </w:r>
        <w:r>
          <w:tab/>
        </w:r>
        <w:r>
          <w:fldChar w:fldCharType="begin"/>
        </w:r>
        <w:r>
          <w:instrText xml:space="preserve"> PAGEREF _Toc16215 \h </w:instrText>
        </w:r>
        <w:r>
          <w:fldChar w:fldCharType="separate"/>
        </w:r>
        <w:r>
          <w:t>26</w:t>
        </w:r>
        <w:r>
          <w:fldChar w:fldCharType="end"/>
        </w:r>
      </w:hyperlink>
    </w:p>
    <w:p>
      <w:pPr>
        <w:pStyle w:val="TOC2"/>
        <w:tabs>
          <w:tab w:val="right" w:leader="dot" w:pos="8306"/>
        </w:tabs>
      </w:pPr>
      <w:hyperlink w:anchor="_Toc16835" w:history="1">
        <w:r>
          <w:rPr>
            <w:rFonts w:ascii="仿宋" w:eastAsia="仿宋" w:hAnsi="仿宋" w:cs="仿宋" w:hint="eastAsia"/>
            <w:lang w:val="en-GB"/>
          </w:rPr>
          <w:t>(四)、威胁分析(T)</w:t>
        </w:r>
        <w:r>
          <w:tab/>
        </w:r>
        <w:r>
          <w:fldChar w:fldCharType="begin"/>
        </w:r>
        <w:r>
          <w:instrText xml:space="preserve"> PAGEREF _Toc16835 \h </w:instrText>
        </w:r>
        <w:r>
          <w:fldChar w:fldCharType="separate"/>
        </w:r>
        <w:r>
          <w:t>27</w:t>
        </w:r>
        <w:r>
          <w:fldChar w:fldCharType="end"/>
        </w:r>
      </w:hyperlink>
    </w:p>
    <w:p>
      <w:pPr>
        <w:pStyle w:val="TOC1"/>
        <w:tabs>
          <w:tab w:val="right" w:leader="dot" w:pos="8306"/>
        </w:tabs>
      </w:pPr>
      <w:hyperlink w:anchor="_Toc1828" w:history="1">
        <w:r>
          <w:rPr>
            <w:rFonts w:ascii="仿宋" w:eastAsia="仿宋" w:hAnsi="仿宋" w:cs="仿宋" w:hint="eastAsia"/>
            <w:lang w:val="en-GB"/>
          </w:rPr>
          <w:t>五、姿态敏感器危机管理与应对策略</w:t>
        </w:r>
        <w:r>
          <w:tab/>
        </w:r>
        <w:r>
          <w:fldChar w:fldCharType="begin"/>
        </w:r>
        <w:r>
          <w:instrText xml:space="preserve"> PAGEREF _Toc1828 \h </w:instrText>
        </w:r>
        <w:r>
          <w:fldChar w:fldCharType="separate"/>
        </w:r>
        <w:r>
          <w:t>30</w:t>
        </w:r>
        <w:r>
          <w:fldChar w:fldCharType="end"/>
        </w:r>
      </w:hyperlink>
    </w:p>
    <w:p>
      <w:pPr>
        <w:pStyle w:val="TOC2"/>
        <w:tabs>
          <w:tab w:val="right" w:leader="dot" w:pos="8306"/>
        </w:tabs>
      </w:pPr>
      <w:hyperlink w:anchor="_Toc2118" w:history="1">
        <w:r>
          <w:rPr>
            <w:rFonts w:ascii="仿宋" w:eastAsia="仿宋" w:hAnsi="仿宋" w:cs="仿宋" w:hint="eastAsia"/>
            <w:lang w:val="en-GB"/>
          </w:rPr>
          <w:t>(一)、危机预警与应急计划</w:t>
        </w:r>
        <w:r>
          <w:tab/>
        </w:r>
        <w:r>
          <w:fldChar w:fldCharType="begin"/>
        </w:r>
        <w:r>
          <w:instrText xml:space="preserve"> PAGEREF _Toc2118 \h </w:instrText>
        </w:r>
        <w:r>
          <w:fldChar w:fldCharType="separate"/>
        </w:r>
        <w:r>
          <w:t>30</w:t>
        </w:r>
        <w:r>
          <w:fldChar w:fldCharType="end"/>
        </w:r>
      </w:hyperlink>
    </w:p>
    <w:p>
      <w:pPr>
        <w:pStyle w:val="TOC2"/>
        <w:tabs>
          <w:tab w:val="right" w:leader="dot" w:pos="8306"/>
        </w:tabs>
      </w:pPr>
      <w:hyperlink w:anchor="_Toc11139" w:history="1">
        <w:r>
          <w:rPr>
            <w:rFonts w:ascii="仿宋" w:eastAsia="仿宋" w:hAnsi="仿宋" w:cs="仿宋" w:hint="eastAsia"/>
            <w:lang w:val="en-GB"/>
          </w:rPr>
          <w:t>(二)、公关与危机沟通</w:t>
        </w:r>
        <w:r>
          <w:tab/>
        </w:r>
        <w:r>
          <w:fldChar w:fldCharType="begin"/>
        </w:r>
        <w:r>
          <w:instrText xml:space="preserve"> PAGEREF _Toc11139 \h </w:instrText>
        </w:r>
        <w:r>
          <w:fldChar w:fldCharType="separate"/>
        </w:r>
        <w:r>
          <w:t>31</w:t>
        </w:r>
        <w:r>
          <w:fldChar w:fldCharType="end"/>
        </w:r>
      </w:hyperlink>
    </w:p>
    <w:p>
      <w:pPr>
        <w:pStyle w:val="TOC2"/>
        <w:tabs>
          <w:tab w:val="right" w:leader="dot" w:pos="8306"/>
        </w:tabs>
      </w:pPr>
      <w:hyperlink w:anchor="_Toc16016" w:history="1">
        <w:r>
          <w:rPr>
            <w:rFonts w:ascii="仿宋" w:eastAsia="仿宋" w:hAnsi="仿宋" w:cs="仿宋" w:hint="eastAsia"/>
            <w:lang w:val="en-GB"/>
          </w:rPr>
          <w:t>(三)、媒体关系与舆情管理</w:t>
        </w:r>
        <w:r>
          <w:tab/>
        </w:r>
        <w:r>
          <w:fldChar w:fldCharType="begin"/>
        </w:r>
        <w:r>
          <w:instrText xml:space="preserve"> PAGEREF _Toc16016 \h </w:instrText>
        </w:r>
        <w:r>
          <w:fldChar w:fldCharType="separate"/>
        </w:r>
        <w:r>
          <w:t>32</w:t>
        </w:r>
        <w:r>
          <w:fldChar w:fldCharType="end"/>
        </w:r>
      </w:hyperlink>
    </w:p>
    <w:p>
      <w:pPr>
        <w:pStyle w:val="TOC2"/>
        <w:tabs>
          <w:tab w:val="right" w:leader="dot" w:pos="8306"/>
        </w:tabs>
      </w:pPr>
      <w:hyperlink w:anchor="_Toc32016" w:history="1">
        <w:r>
          <w:rPr>
            <w:rFonts w:ascii="仿宋" w:eastAsia="仿宋" w:hAnsi="仿宋" w:cs="仿宋" w:hint="eastAsia"/>
            <w:lang w:val="en-GB"/>
          </w:rPr>
          <w:t>(四)、企业社会责任与危机回应</w:t>
        </w:r>
        <w:r>
          <w:tab/>
        </w:r>
        <w:r>
          <w:fldChar w:fldCharType="begin"/>
        </w:r>
        <w:r>
          <w:instrText xml:space="preserve"> PAGEREF _Toc32016 \h </w:instrText>
        </w:r>
        <w:r>
          <w:fldChar w:fldCharType="separate"/>
        </w:r>
        <w:r>
          <w:t>34</w:t>
        </w:r>
        <w:r>
          <w:fldChar w:fldCharType="end"/>
        </w:r>
      </w:hyperlink>
    </w:p>
    <w:p>
      <w:pPr>
        <w:pStyle w:val="TOC1"/>
        <w:tabs>
          <w:tab w:val="right" w:leader="dot" w:pos="8306"/>
        </w:tabs>
      </w:pPr>
      <w:hyperlink w:anchor="_Toc20681" w:history="1">
        <w:r>
          <w:rPr>
            <w:rFonts w:ascii="仿宋" w:eastAsia="仿宋" w:hAnsi="仿宋" w:cs="仿宋" w:hint="eastAsia"/>
            <w:lang w:val="en-GB"/>
          </w:rPr>
          <w:t>六、姿态敏感器定价策略</w:t>
        </w:r>
        <w:r>
          <w:tab/>
        </w:r>
        <w:r>
          <w:fldChar w:fldCharType="begin"/>
        </w:r>
        <w:r>
          <w:instrText xml:space="preserve"> PAGEREF _Toc20681 \h </w:instrText>
        </w:r>
        <w:r>
          <w:fldChar w:fldCharType="separate"/>
        </w:r>
        <w:r>
          <w:t>35</w:t>
        </w:r>
        <w:r>
          <w:fldChar w:fldCharType="end"/>
        </w:r>
      </w:hyperlink>
    </w:p>
    <w:p>
      <w:pPr>
        <w:pStyle w:val="TOC2"/>
        <w:tabs>
          <w:tab w:val="right" w:leader="dot" w:pos="8306"/>
        </w:tabs>
      </w:pPr>
      <w:hyperlink w:anchor="_Toc1380" w:history="1">
        <w:r>
          <w:rPr>
            <w:rFonts w:ascii="仿宋" w:eastAsia="仿宋" w:hAnsi="仿宋" w:cs="仿宋" w:hint="eastAsia"/>
            <w:lang w:val="en-GB"/>
          </w:rPr>
          <w:t>(一)、定价策略概述</w:t>
        </w:r>
        <w:r>
          <w:tab/>
        </w:r>
        <w:r>
          <w:fldChar w:fldCharType="begin"/>
        </w:r>
        <w:r>
          <w:instrText xml:space="preserve"> PAGEREF _Toc1380 \h </w:instrText>
        </w:r>
        <w:r>
          <w:fldChar w:fldCharType="separate"/>
        </w:r>
        <w:r>
          <w:t>35</w:t>
        </w:r>
        <w:r>
          <w:fldChar w:fldCharType="end"/>
        </w:r>
      </w:hyperlink>
    </w:p>
    <w:p>
      <w:pPr>
        <w:pStyle w:val="TOC2"/>
        <w:tabs>
          <w:tab w:val="right" w:leader="dot" w:pos="8306"/>
        </w:tabs>
      </w:pPr>
      <w:hyperlink w:anchor="_Toc32752" w:history="1">
        <w:r>
          <w:rPr>
            <w:rFonts w:ascii="仿宋" w:eastAsia="仿宋" w:hAnsi="仿宋" w:cs="仿宋" w:hint="eastAsia"/>
            <w:lang w:val="en-GB"/>
          </w:rPr>
          <w:t>(二)、成本分析</w:t>
        </w:r>
        <w:r>
          <w:tab/>
        </w:r>
        <w:r>
          <w:fldChar w:fldCharType="begin"/>
        </w:r>
        <w:r>
          <w:instrText xml:space="preserve"> PAGEREF _Toc32752 \h </w:instrText>
        </w:r>
        <w:r>
          <w:fldChar w:fldCharType="separate"/>
        </w:r>
        <w:r>
          <w:t>37</w:t>
        </w:r>
        <w:r>
          <w:fldChar w:fldCharType="end"/>
        </w:r>
      </w:hyperlink>
    </w:p>
    <w:p>
      <w:pPr>
        <w:pStyle w:val="TOC2"/>
        <w:tabs>
          <w:tab w:val="right" w:leader="dot" w:pos="8306"/>
        </w:tabs>
      </w:pPr>
      <w:hyperlink w:anchor="_Toc4131" w:history="1">
        <w:r>
          <w:rPr>
            <w:rFonts w:ascii="仿宋" w:eastAsia="仿宋" w:hAnsi="仿宋" w:cs="仿宋" w:hint="eastAsia"/>
            <w:lang w:val="en-GB"/>
          </w:rPr>
          <w:t>(三)、市场需求与弹性</w:t>
        </w:r>
        <w:r>
          <w:tab/>
        </w:r>
        <w:r>
          <w:fldChar w:fldCharType="begin"/>
        </w:r>
        <w:r>
          <w:instrText xml:space="preserve"> PAGEREF _Toc4131 \h </w:instrText>
        </w:r>
        <w:r>
          <w:fldChar w:fldCharType="separate"/>
        </w:r>
        <w:r>
          <w:t>39</w:t>
        </w:r>
        <w:r>
          <w:fldChar w:fldCharType="end"/>
        </w:r>
      </w:hyperlink>
    </w:p>
    <w:p>
      <w:pPr>
        <w:pStyle w:val="TOC2"/>
        <w:tabs>
          <w:tab w:val="right" w:leader="dot" w:pos="8306"/>
        </w:tabs>
      </w:pPr>
      <w:hyperlink w:anchor="_Toc17715" w:history="1">
        <w:r>
          <w:rPr>
            <w:rFonts w:ascii="仿宋" w:eastAsia="仿宋" w:hAnsi="仿宋" w:cs="仿宋" w:hint="eastAsia"/>
            <w:lang w:val="en-GB"/>
          </w:rPr>
          <w:t>(四)、竞争对手定价</w:t>
        </w:r>
        <w:r>
          <w:tab/>
        </w:r>
        <w:r>
          <w:fldChar w:fldCharType="begin"/>
        </w:r>
        <w:r>
          <w:instrText xml:space="preserve"> PAGEREF _Toc17715 \h </w:instrText>
        </w:r>
        <w:r>
          <w:fldChar w:fldCharType="separate"/>
        </w:r>
        <w:r>
          <w:t>40</w:t>
        </w:r>
        <w:r>
          <w:fldChar w:fldCharType="end"/>
        </w:r>
      </w:hyperlink>
    </w:p>
    <w:p>
      <w:pPr>
        <w:pStyle w:val="TOC1"/>
        <w:tabs>
          <w:tab w:val="right" w:leader="dot" w:pos="8306"/>
        </w:tabs>
      </w:pPr>
      <w:hyperlink w:anchor="_Toc1400" w:history="1">
        <w:r>
          <w:rPr>
            <w:rFonts w:ascii="仿宋" w:eastAsia="仿宋" w:hAnsi="仿宋" w:cs="仿宋" w:hint="eastAsia"/>
            <w:lang w:val="en-GB"/>
          </w:rPr>
          <w:t>七、姿态敏感器市场地位与竞争战略</w:t>
        </w:r>
        <w:r>
          <w:tab/>
        </w:r>
        <w:r>
          <w:fldChar w:fldCharType="begin"/>
        </w:r>
        <w:r>
          <w:instrText xml:space="preserve"> PAGEREF _Toc1400 \h </w:instrText>
        </w:r>
        <w:r>
          <w:fldChar w:fldCharType="separate"/>
        </w:r>
        <w:r>
          <w:t>41</w:t>
        </w:r>
        <w:r>
          <w:fldChar w:fldCharType="end"/>
        </w:r>
      </w:hyperlink>
    </w:p>
    <w:p>
      <w:pPr>
        <w:pStyle w:val="TOC2"/>
        <w:tabs>
          <w:tab w:val="right" w:leader="dot" w:pos="8306"/>
        </w:tabs>
      </w:pPr>
      <w:hyperlink w:anchor="_Toc13565" w:history="1">
        <w:r>
          <w:rPr>
            <w:rFonts w:ascii="仿宋" w:eastAsia="仿宋" w:hAnsi="仿宋" w:cs="仿宋" w:hint="eastAsia"/>
            <w:lang w:val="en-GB"/>
          </w:rPr>
          <w:t>(一)、公司市场地位</w:t>
        </w:r>
        <w:r>
          <w:tab/>
        </w:r>
        <w:r>
          <w:fldChar w:fldCharType="begin"/>
        </w:r>
        <w:r>
          <w:instrText xml:space="preserve"> PAGEREF _Toc13565 \h </w:instrText>
        </w:r>
        <w:r>
          <w:fldChar w:fldCharType="separate"/>
        </w:r>
        <w:r>
          <w:t>41</w:t>
        </w:r>
        <w:r>
          <w:fldChar w:fldCharType="end"/>
        </w:r>
      </w:hyperlink>
    </w:p>
    <w:p>
      <w:pPr>
        <w:pStyle w:val="TOC2"/>
        <w:tabs>
          <w:tab w:val="right" w:leader="dot" w:pos="8306"/>
        </w:tabs>
      </w:pPr>
      <w:hyperlink w:anchor="_Toc26978" w:history="1">
        <w:r>
          <w:rPr>
            <w:rFonts w:ascii="仿宋" w:eastAsia="仿宋" w:hAnsi="仿宋" w:cs="仿宋" w:hint="eastAsia"/>
            <w:lang w:val="en-GB"/>
          </w:rPr>
          <w:t>(二)、竞争对手分析</w:t>
        </w:r>
        <w:r>
          <w:tab/>
        </w:r>
        <w:r>
          <w:fldChar w:fldCharType="begin"/>
        </w:r>
        <w:r>
          <w:instrText xml:space="preserve"> PAGEREF _Toc26978 \h </w:instrText>
        </w:r>
        <w:r>
          <w:fldChar w:fldCharType="separate"/>
        </w:r>
        <w:r>
          <w:t>42</w:t>
        </w:r>
        <w:r>
          <w:fldChar w:fldCharType="end"/>
        </w:r>
      </w:hyperlink>
    </w:p>
    <w:p>
      <w:pPr>
        <w:pStyle w:val="TOC2"/>
        <w:tabs>
          <w:tab w:val="right" w:leader="dot" w:pos="8306"/>
        </w:tabs>
      </w:pPr>
      <w:hyperlink w:anchor="_Toc1928" w:history="1">
        <w:r>
          <w:rPr>
            <w:rFonts w:ascii="仿宋" w:eastAsia="仿宋" w:hAnsi="仿宋" w:cs="仿宋" w:hint="eastAsia"/>
            <w:lang w:val="en-GB"/>
          </w:rPr>
          <w:t>(三)、竞争战略</w:t>
        </w:r>
        <w:r>
          <w:tab/>
        </w:r>
        <w:r>
          <w:fldChar w:fldCharType="begin"/>
        </w:r>
        <w:r>
          <w:instrText xml:space="preserve"> PAGEREF _Toc1928 \h </w:instrText>
        </w:r>
        <w:r>
          <w:fldChar w:fldCharType="separate"/>
        </w:r>
        <w:r>
          <w:t>43</w:t>
        </w:r>
        <w:r>
          <w:fldChar w:fldCharType="end"/>
        </w:r>
      </w:hyperlink>
    </w:p>
    <w:p>
      <w:pPr>
        <w:pStyle w:val="TOC2"/>
        <w:tabs>
          <w:tab w:val="right" w:leader="dot" w:pos="8306"/>
        </w:tabs>
      </w:pPr>
      <w:hyperlink w:anchor="_Toc11907" w:history="1">
        <w:r>
          <w:rPr>
            <w:rFonts w:ascii="仿宋" w:eastAsia="仿宋" w:hAnsi="仿宋" w:cs="仿宋" w:hint="eastAsia"/>
            <w:lang w:val="en-GB"/>
          </w:rPr>
          <w:t>(四)、市场定位</w:t>
        </w:r>
        <w:r>
          <w:tab/>
        </w:r>
        <w:r>
          <w:fldChar w:fldCharType="begin"/>
        </w:r>
        <w:r>
          <w:instrText xml:space="preserve"> PAGEREF _Toc11907 \h </w:instrText>
        </w:r>
        <w:r>
          <w:fldChar w:fldCharType="separate"/>
        </w:r>
        <w:r>
          <w:t>44</w:t>
        </w:r>
        <w:r>
          <w:fldChar w:fldCharType="end"/>
        </w:r>
      </w:hyperlink>
    </w:p>
    <w:p>
      <w:pPr>
        <w:pStyle w:val="TOC1"/>
        <w:tabs>
          <w:tab w:val="right" w:leader="dot" w:pos="8306"/>
        </w:tabs>
      </w:pPr>
      <w:hyperlink w:anchor="_Toc23290" w:history="1">
        <w:r>
          <w:rPr>
            <w:rFonts w:ascii="仿宋" w:eastAsia="仿宋" w:hAnsi="仿宋" w:cs="仿宋" w:hint="eastAsia"/>
            <w:lang w:val="en-GB"/>
          </w:rPr>
          <w:t>八、姿态敏感器促销策略</w:t>
        </w:r>
        <w:r>
          <w:tab/>
        </w:r>
        <w:r>
          <w:fldChar w:fldCharType="begin"/>
        </w:r>
        <w:r>
          <w:instrText xml:space="preserve"> PAGEREF _Toc23290 \h </w:instrText>
        </w:r>
        <w:r>
          <w:fldChar w:fldCharType="separate"/>
        </w:r>
        <w:r>
          <w:t>45</w:t>
        </w:r>
        <w:r>
          <w:fldChar w:fldCharType="end"/>
        </w:r>
      </w:hyperlink>
    </w:p>
    <w:p>
      <w:pPr>
        <w:pStyle w:val="TOC2"/>
        <w:tabs>
          <w:tab w:val="right" w:leader="dot" w:pos="8306"/>
        </w:tabs>
      </w:pPr>
      <w:hyperlink w:anchor="_Toc16465" w:history="1">
        <w:r>
          <w:rPr>
            <w:rFonts w:ascii="仿宋" w:eastAsia="仿宋" w:hAnsi="仿宋" w:cs="仿宋" w:hint="eastAsia"/>
            <w:lang w:val="en-GB"/>
          </w:rPr>
          <w:t>(一)、广告与宣传</w:t>
        </w:r>
        <w:r>
          <w:tab/>
        </w:r>
        <w:r>
          <w:fldChar w:fldCharType="begin"/>
        </w:r>
        <w:r>
          <w:instrText xml:space="preserve"> PAGEREF _Toc16465 \h </w:instrText>
        </w:r>
        <w:r>
          <w:fldChar w:fldCharType="separate"/>
        </w:r>
        <w:r>
          <w:t>45</w:t>
        </w:r>
        <w:r>
          <w:fldChar w:fldCharType="end"/>
        </w:r>
      </w:hyperlink>
    </w:p>
    <w:p>
      <w:pPr>
        <w:pStyle w:val="TOC2"/>
        <w:tabs>
          <w:tab w:val="right" w:leader="dot" w:pos="8306"/>
        </w:tabs>
      </w:pPr>
      <w:hyperlink w:anchor="_Toc9033" w:history="1">
        <w:r>
          <w:rPr>
            <w:rFonts w:ascii="仿宋" w:eastAsia="仿宋" w:hAnsi="仿宋" w:cs="仿宋" w:hint="eastAsia"/>
            <w:lang w:val="en-GB"/>
          </w:rPr>
          <w:t>(二)、促销活动</w:t>
        </w:r>
        <w:r>
          <w:tab/>
        </w:r>
        <w:r>
          <w:fldChar w:fldCharType="begin"/>
        </w:r>
        <w:r>
          <w:instrText xml:space="preserve"> PAGEREF _Toc9033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5" w:history="1">
        <w:r>
          <w:rPr>
            <w:rFonts w:ascii="仿宋" w:eastAsia="仿宋" w:hAnsi="仿宋" w:cs="仿宋" w:hint="eastAsia"/>
            <w:lang w:val="en-GB"/>
          </w:rPr>
          <w:t>(三)、品牌推广</w:t>
        </w:r>
        <w:r>
          <w:tab/>
        </w:r>
        <w:r>
          <w:fldChar w:fldCharType="begin"/>
        </w:r>
        <w:r>
          <w:instrText xml:space="preserve"> PAGEREF _Toc2005 \h </w:instrText>
        </w:r>
        <w:r>
          <w:fldChar w:fldCharType="separate"/>
        </w:r>
        <w:r>
          <w:t>48</w:t>
        </w:r>
        <w:r>
          <w:fldChar w:fldCharType="end"/>
        </w:r>
      </w:hyperlink>
    </w:p>
    <w:p>
      <w:pPr>
        <w:pStyle w:val="TOC2"/>
        <w:tabs>
          <w:tab w:val="right" w:leader="dot" w:pos="8306"/>
        </w:tabs>
      </w:pPr>
      <w:hyperlink w:anchor="_Toc7816" w:history="1">
        <w:r>
          <w:rPr>
            <w:rFonts w:ascii="仿宋" w:eastAsia="仿宋" w:hAnsi="仿宋" w:cs="仿宋" w:hint="eastAsia"/>
            <w:lang w:val="en-GB"/>
          </w:rPr>
          <w:t>(四)、数字营销</w:t>
        </w:r>
        <w:r>
          <w:tab/>
        </w:r>
        <w:r>
          <w:fldChar w:fldCharType="begin"/>
        </w:r>
        <w:r>
          <w:instrText xml:space="preserve"> PAGEREF _Toc7816 \h </w:instrText>
        </w:r>
        <w:r>
          <w:fldChar w:fldCharType="separate"/>
        </w:r>
        <w:r>
          <w:t>49</w:t>
        </w:r>
        <w:r>
          <w:fldChar w:fldCharType="end"/>
        </w:r>
      </w:hyperlink>
    </w:p>
    <w:p>
      <w:pPr>
        <w:pStyle w:val="TOC1"/>
        <w:tabs>
          <w:tab w:val="right" w:leader="dot" w:pos="8306"/>
        </w:tabs>
      </w:pPr>
      <w:hyperlink w:anchor="_Toc1883" w:history="1">
        <w:r>
          <w:rPr>
            <w:rFonts w:ascii="仿宋" w:eastAsia="仿宋" w:hAnsi="仿宋" w:cs="仿宋" w:hint="eastAsia"/>
            <w:lang w:val="en-GB"/>
          </w:rPr>
          <w:t>九、姿态敏感器整合营销</w:t>
        </w:r>
        <w:r>
          <w:tab/>
        </w:r>
        <w:r>
          <w:fldChar w:fldCharType="begin"/>
        </w:r>
        <w:r>
          <w:instrText xml:space="preserve"> PAGEREF _Toc1883 \h </w:instrText>
        </w:r>
        <w:r>
          <w:fldChar w:fldCharType="separate"/>
        </w:r>
        <w:r>
          <w:t>51</w:t>
        </w:r>
        <w:r>
          <w:fldChar w:fldCharType="end"/>
        </w:r>
      </w:hyperlink>
    </w:p>
    <w:p>
      <w:pPr>
        <w:pStyle w:val="TOC2"/>
        <w:tabs>
          <w:tab w:val="right" w:leader="dot" w:pos="8306"/>
        </w:tabs>
      </w:pPr>
      <w:hyperlink w:anchor="_Toc6214" w:history="1">
        <w:r>
          <w:rPr>
            <w:rFonts w:ascii="仿宋" w:eastAsia="仿宋" w:hAnsi="仿宋" w:cs="仿宋" w:hint="eastAsia"/>
            <w:lang w:val="en-GB"/>
          </w:rPr>
          <w:t>(一)、跨渠道整合</w:t>
        </w:r>
        <w:r>
          <w:tab/>
        </w:r>
        <w:r>
          <w:fldChar w:fldCharType="begin"/>
        </w:r>
        <w:r>
          <w:instrText xml:space="preserve"> PAGEREF _Toc6214 \h </w:instrText>
        </w:r>
        <w:r>
          <w:fldChar w:fldCharType="separate"/>
        </w:r>
        <w:r>
          <w:t>51</w:t>
        </w:r>
        <w:r>
          <w:fldChar w:fldCharType="end"/>
        </w:r>
      </w:hyperlink>
    </w:p>
    <w:p>
      <w:pPr>
        <w:pStyle w:val="TOC2"/>
        <w:tabs>
          <w:tab w:val="right" w:leader="dot" w:pos="8306"/>
        </w:tabs>
      </w:pPr>
      <w:hyperlink w:anchor="_Toc19659" w:history="1">
        <w:r>
          <w:rPr>
            <w:rFonts w:ascii="仿宋" w:eastAsia="仿宋" w:hAnsi="仿宋" w:cs="仿宋" w:hint="eastAsia"/>
            <w:lang w:val="en-GB"/>
          </w:rPr>
          <w:t>(二)、品牌一体化</w:t>
        </w:r>
        <w:r>
          <w:tab/>
        </w:r>
        <w:r>
          <w:fldChar w:fldCharType="begin"/>
        </w:r>
        <w:r>
          <w:instrText xml:space="preserve"> PAGEREF _Toc19659 \h </w:instrText>
        </w:r>
        <w:r>
          <w:fldChar w:fldCharType="separate"/>
        </w:r>
        <w:r>
          <w:t>53</w:t>
        </w:r>
        <w:r>
          <w:fldChar w:fldCharType="end"/>
        </w:r>
      </w:hyperlink>
    </w:p>
    <w:p>
      <w:pPr>
        <w:pStyle w:val="TOC2"/>
        <w:tabs>
          <w:tab w:val="right" w:leader="dot" w:pos="8306"/>
        </w:tabs>
      </w:pPr>
      <w:hyperlink w:anchor="_Toc23837" w:history="1">
        <w:r>
          <w:rPr>
            <w:rFonts w:ascii="仿宋" w:eastAsia="仿宋" w:hAnsi="仿宋" w:cs="仿宋" w:hint="eastAsia"/>
            <w:lang w:val="en-GB"/>
          </w:rPr>
          <w:t>(三)、数据整合</w:t>
        </w:r>
        <w:r>
          <w:tab/>
        </w:r>
        <w:r>
          <w:fldChar w:fldCharType="begin"/>
        </w:r>
        <w:r>
          <w:instrText xml:space="preserve"> PAGEREF _Toc23837 \h </w:instrText>
        </w:r>
        <w:r>
          <w:fldChar w:fldCharType="separate"/>
        </w:r>
        <w:r>
          <w:t>54</w:t>
        </w:r>
        <w:r>
          <w:fldChar w:fldCharType="end"/>
        </w:r>
      </w:hyperlink>
    </w:p>
    <w:p>
      <w:pPr>
        <w:pStyle w:val="TOC2"/>
        <w:tabs>
          <w:tab w:val="right" w:leader="dot" w:pos="8306"/>
        </w:tabs>
      </w:pPr>
      <w:hyperlink w:anchor="_Toc14196" w:history="1">
        <w:r>
          <w:rPr>
            <w:rFonts w:ascii="仿宋" w:eastAsia="仿宋" w:hAnsi="仿宋" w:cs="仿宋" w:hint="eastAsia"/>
            <w:lang w:val="en-GB"/>
          </w:rPr>
          <w:t>(四)、客户关系管理</w:t>
        </w:r>
        <w:r>
          <w:tab/>
        </w:r>
        <w:r>
          <w:fldChar w:fldCharType="begin"/>
        </w:r>
        <w:r>
          <w:instrText xml:space="preserve"> PAGEREF _Toc14196 \h </w:instrText>
        </w:r>
        <w:r>
          <w:fldChar w:fldCharType="separate"/>
        </w:r>
        <w:r>
          <w:t>56</w:t>
        </w:r>
        <w:r>
          <w:fldChar w:fldCharType="end"/>
        </w:r>
      </w:hyperlink>
    </w:p>
    <w:p>
      <w:pPr>
        <w:pStyle w:val="TOC1"/>
        <w:tabs>
          <w:tab w:val="right" w:leader="dot" w:pos="8306"/>
        </w:tabs>
      </w:pPr>
      <w:hyperlink w:anchor="_Toc1972" w:history="1">
        <w:r>
          <w:rPr>
            <w:rFonts w:ascii="仿宋" w:eastAsia="仿宋" w:hAnsi="仿宋" w:cs="仿宋" w:hint="eastAsia"/>
            <w:lang w:val="en-GB"/>
          </w:rPr>
          <w:t>十、姿态敏感器新型运营方式</w:t>
        </w:r>
        <w:r>
          <w:tab/>
        </w:r>
        <w:r>
          <w:fldChar w:fldCharType="begin"/>
        </w:r>
        <w:r>
          <w:instrText xml:space="preserve"> PAGEREF _Toc1972 \h </w:instrText>
        </w:r>
        <w:r>
          <w:fldChar w:fldCharType="separate"/>
        </w:r>
        <w:r>
          <w:t>60</w:t>
        </w:r>
        <w:r>
          <w:fldChar w:fldCharType="end"/>
        </w:r>
      </w:hyperlink>
    </w:p>
    <w:p>
      <w:pPr>
        <w:pStyle w:val="TOC2"/>
        <w:tabs>
          <w:tab w:val="right" w:leader="dot" w:pos="8306"/>
        </w:tabs>
      </w:pPr>
      <w:hyperlink w:anchor="_Toc13720" w:history="1">
        <w:r>
          <w:rPr>
            <w:rFonts w:ascii="仿宋" w:eastAsia="仿宋" w:hAnsi="仿宋" w:cs="仿宋" w:hint="eastAsia"/>
            <w:lang w:val="en-GB"/>
          </w:rPr>
          <w:t>(一)、创新业务模式</w:t>
        </w:r>
        <w:r>
          <w:tab/>
        </w:r>
        <w:r>
          <w:fldChar w:fldCharType="begin"/>
        </w:r>
        <w:r>
          <w:instrText xml:space="preserve"> PAGEREF _Toc13720 \h </w:instrText>
        </w:r>
        <w:r>
          <w:fldChar w:fldCharType="separate"/>
        </w:r>
        <w:r>
          <w:t>60</w:t>
        </w:r>
        <w:r>
          <w:fldChar w:fldCharType="end"/>
        </w:r>
      </w:hyperlink>
    </w:p>
    <w:p>
      <w:pPr>
        <w:pStyle w:val="TOC2"/>
        <w:tabs>
          <w:tab w:val="right" w:leader="dot" w:pos="8306"/>
        </w:tabs>
      </w:pPr>
      <w:hyperlink w:anchor="_Toc23219" w:history="1">
        <w:r>
          <w:rPr>
            <w:rFonts w:ascii="仿宋" w:eastAsia="仿宋" w:hAnsi="仿宋" w:cs="仿宋" w:hint="eastAsia"/>
            <w:lang w:val="en-GB"/>
          </w:rPr>
          <w:t>(二)、数字化运营</w:t>
        </w:r>
        <w:r>
          <w:tab/>
        </w:r>
        <w:r>
          <w:fldChar w:fldCharType="begin"/>
        </w:r>
        <w:r>
          <w:instrText xml:space="preserve"> PAGEREF _Toc23219 \h </w:instrText>
        </w:r>
        <w:r>
          <w:fldChar w:fldCharType="separate"/>
        </w:r>
        <w:r>
          <w:t>61</w:t>
        </w:r>
        <w:r>
          <w:fldChar w:fldCharType="end"/>
        </w:r>
      </w:hyperlink>
    </w:p>
    <w:p>
      <w:pPr>
        <w:pStyle w:val="TOC2"/>
        <w:tabs>
          <w:tab w:val="right" w:leader="dot" w:pos="8306"/>
        </w:tabs>
      </w:pPr>
      <w:hyperlink w:anchor="_Toc32509" w:history="1">
        <w:r>
          <w:rPr>
            <w:rFonts w:ascii="仿宋" w:eastAsia="仿宋" w:hAnsi="仿宋" w:cs="仿宋" w:hint="eastAsia"/>
            <w:lang w:val="en-GB"/>
          </w:rPr>
          <w:t>(三)、智能化技术应用</w:t>
        </w:r>
        <w:r>
          <w:tab/>
        </w:r>
        <w:r>
          <w:fldChar w:fldCharType="begin"/>
        </w:r>
        <w:r>
          <w:instrText xml:space="preserve"> PAGEREF _Toc32509 \h </w:instrText>
        </w:r>
        <w:r>
          <w:fldChar w:fldCharType="separate"/>
        </w:r>
        <w:r>
          <w:t>63</w:t>
        </w:r>
        <w:r>
          <w:fldChar w:fldCharType="end"/>
        </w:r>
      </w:hyperlink>
    </w:p>
    <w:p>
      <w:pPr>
        <w:pStyle w:val="TOC2"/>
        <w:tabs>
          <w:tab w:val="right" w:leader="dot" w:pos="8306"/>
        </w:tabs>
      </w:pPr>
      <w:hyperlink w:anchor="_Toc14207" w:history="1">
        <w:r>
          <w:rPr>
            <w:rFonts w:ascii="仿宋" w:eastAsia="仿宋" w:hAnsi="仿宋" w:cs="仿宋" w:hint="eastAsia"/>
            <w:lang w:val="en-GB"/>
          </w:rPr>
          <w:t>(四)、可持续经营实践</w:t>
        </w:r>
        <w:r>
          <w:tab/>
        </w:r>
        <w:r>
          <w:fldChar w:fldCharType="begin"/>
        </w:r>
        <w:r>
          <w:instrText xml:space="preserve"> PAGEREF _Toc14207 \h </w:instrText>
        </w:r>
        <w:r>
          <w:fldChar w:fldCharType="separate"/>
        </w:r>
        <w:r>
          <w:t>64</w:t>
        </w:r>
        <w:r>
          <w:fldChar w:fldCharType="end"/>
        </w:r>
      </w:hyperlink>
    </w:p>
    <w:p>
      <w:pPr>
        <w:pStyle w:val="TOC1"/>
        <w:tabs>
          <w:tab w:val="right" w:leader="dot" w:pos="8306"/>
        </w:tabs>
      </w:pPr>
      <w:hyperlink w:anchor="_Toc15685" w:history="1">
        <w:r>
          <w:rPr>
            <w:rFonts w:ascii="仿宋" w:eastAsia="仿宋" w:hAnsi="仿宋" w:cs="仿宋" w:hint="eastAsia"/>
            <w:lang w:val="en-GB"/>
          </w:rPr>
          <w:t>十一、姿态敏感器人才战略与团队建设</w:t>
        </w:r>
        <w:r>
          <w:tab/>
        </w:r>
        <w:r>
          <w:fldChar w:fldCharType="begin"/>
        </w:r>
        <w:r>
          <w:instrText xml:space="preserve"> PAGEREF _Toc15685 \h </w:instrText>
        </w:r>
        <w:r>
          <w:fldChar w:fldCharType="separate"/>
        </w:r>
        <w:r>
          <w:t>65</w:t>
        </w:r>
        <w:r>
          <w:fldChar w:fldCharType="end"/>
        </w:r>
      </w:hyperlink>
    </w:p>
    <w:p>
      <w:pPr>
        <w:pStyle w:val="TOC2"/>
        <w:tabs>
          <w:tab w:val="right" w:leader="dot" w:pos="8306"/>
        </w:tabs>
      </w:pPr>
      <w:hyperlink w:anchor="_Toc32701" w:history="1">
        <w:r>
          <w:rPr>
            <w:rFonts w:ascii="仿宋" w:eastAsia="仿宋" w:hAnsi="仿宋" w:cs="仿宋" w:hint="eastAsia"/>
            <w:lang w:val="en-GB"/>
          </w:rPr>
          <w:t>(一)、人才需求与招聘计划</w:t>
        </w:r>
        <w:r>
          <w:tab/>
        </w:r>
        <w:r>
          <w:fldChar w:fldCharType="begin"/>
        </w:r>
        <w:r>
          <w:instrText xml:space="preserve"> PAGEREF _Toc32701 \h </w:instrText>
        </w:r>
        <w:r>
          <w:fldChar w:fldCharType="separate"/>
        </w:r>
        <w:r>
          <w:t>65</w:t>
        </w:r>
        <w:r>
          <w:fldChar w:fldCharType="end"/>
        </w:r>
      </w:hyperlink>
    </w:p>
    <w:p>
      <w:pPr>
        <w:pStyle w:val="TOC2"/>
        <w:tabs>
          <w:tab w:val="right" w:leader="dot" w:pos="8306"/>
        </w:tabs>
      </w:pPr>
      <w:hyperlink w:anchor="_Toc22504" w:history="1">
        <w:r>
          <w:rPr>
            <w:rFonts w:ascii="仿宋" w:eastAsia="仿宋" w:hAnsi="仿宋" w:cs="仿宋" w:hint="eastAsia"/>
            <w:lang w:val="en-GB"/>
          </w:rPr>
          <w:t>(二)、培训与专业发展</w:t>
        </w:r>
        <w:r>
          <w:tab/>
        </w:r>
        <w:r>
          <w:fldChar w:fldCharType="begin"/>
        </w:r>
        <w:r>
          <w:instrText xml:space="preserve"> PAGEREF _Toc22504 \h </w:instrText>
        </w:r>
        <w:r>
          <w:fldChar w:fldCharType="separate"/>
        </w:r>
        <w:r>
          <w:t>66</w:t>
        </w:r>
        <w:r>
          <w:fldChar w:fldCharType="end"/>
        </w:r>
      </w:hyperlink>
    </w:p>
    <w:p>
      <w:pPr>
        <w:pStyle w:val="TOC2"/>
        <w:tabs>
          <w:tab w:val="right" w:leader="dot" w:pos="8306"/>
        </w:tabs>
      </w:pPr>
      <w:hyperlink w:anchor="_Toc24546" w:history="1">
        <w:r>
          <w:rPr>
            <w:rFonts w:ascii="仿宋" w:eastAsia="仿宋" w:hAnsi="仿宋" w:cs="仿宋" w:hint="eastAsia"/>
            <w:lang w:val="en-GB"/>
          </w:rPr>
          <w:t>(三)、绩效评价与激励机制</w:t>
        </w:r>
        <w:r>
          <w:tab/>
        </w:r>
        <w:r>
          <w:fldChar w:fldCharType="begin"/>
        </w:r>
        <w:r>
          <w:instrText xml:space="preserve"> PAGEREF _Toc24546 \h </w:instrText>
        </w:r>
        <w:r>
          <w:fldChar w:fldCharType="separate"/>
        </w:r>
        <w:r>
          <w:t>68</w:t>
        </w:r>
        <w:r>
          <w:fldChar w:fldCharType="end"/>
        </w:r>
      </w:hyperlink>
    </w:p>
    <w:p>
      <w:pPr>
        <w:pStyle w:val="TOC2"/>
        <w:tabs>
          <w:tab w:val="right" w:leader="dot" w:pos="8306"/>
        </w:tabs>
      </w:pPr>
      <w:hyperlink w:anchor="_Toc2295" w:history="1">
        <w:r>
          <w:rPr>
            <w:rFonts w:ascii="仿宋" w:eastAsia="仿宋" w:hAnsi="仿宋" w:cs="仿宋" w:hint="eastAsia"/>
            <w:lang w:val="en-GB"/>
          </w:rPr>
          <w:t>(四)、团队建设与协作模式</w:t>
        </w:r>
        <w:r>
          <w:tab/>
        </w:r>
        <w:r>
          <w:fldChar w:fldCharType="begin"/>
        </w:r>
        <w:r>
          <w:instrText xml:space="preserve"> PAGEREF _Toc2295 \h </w:instrText>
        </w:r>
        <w:r>
          <w:fldChar w:fldCharType="separate"/>
        </w:r>
        <w:r>
          <w:t>69</w:t>
        </w:r>
        <w:r>
          <w:fldChar w:fldCharType="end"/>
        </w:r>
      </w:hyperlink>
    </w:p>
    <w:p>
      <w:pPr>
        <w:pStyle w:val="TOC1"/>
        <w:tabs>
          <w:tab w:val="right" w:leader="dot" w:pos="8306"/>
        </w:tabs>
      </w:pPr>
      <w:hyperlink w:anchor="_Toc13151" w:history="1">
        <w:r>
          <w:rPr>
            <w:rFonts w:ascii="仿宋" w:eastAsia="仿宋" w:hAnsi="仿宋" w:cs="仿宋" w:hint="eastAsia"/>
            <w:lang w:val="en-GB"/>
          </w:rPr>
          <w:t>十二、姿态敏感器供应链管理</w:t>
        </w:r>
        <w:r>
          <w:tab/>
        </w:r>
        <w:r>
          <w:fldChar w:fldCharType="begin"/>
        </w:r>
        <w:r>
          <w:instrText xml:space="preserve"> PAGEREF _Toc13151 \h </w:instrText>
        </w:r>
        <w:r>
          <w:fldChar w:fldCharType="separate"/>
        </w:r>
        <w:r>
          <w:t>70</w:t>
        </w:r>
        <w:r>
          <w:fldChar w:fldCharType="end"/>
        </w:r>
      </w:hyperlink>
    </w:p>
    <w:p>
      <w:pPr>
        <w:pStyle w:val="TOC2"/>
        <w:tabs>
          <w:tab w:val="right" w:leader="dot" w:pos="8306"/>
        </w:tabs>
      </w:pPr>
      <w:hyperlink w:anchor="_Toc18716" w:history="1">
        <w:r>
          <w:rPr>
            <w:rFonts w:ascii="仿宋" w:eastAsia="仿宋" w:hAnsi="仿宋" w:cs="仿宋" w:hint="eastAsia"/>
            <w:lang w:val="en-GB"/>
          </w:rPr>
          <w:t>(一)、供应链优化策略</w:t>
        </w:r>
        <w:r>
          <w:tab/>
        </w:r>
        <w:r>
          <w:fldChar w:fldCharType="begin"/>
        </w:r>
        <w:r>
          <w:instrText xml:space="preserve"> PAGEREF _Toc18716 \h </w:instrText>
        </w:r>
        <w:r>
          <w:fldChar w:fldCharType="separate"/>
        </w:r>
        <w:r>
          <w:t>70</w:t>
        </w:r>
        <w:r>
          <w:fldChar w:fldCharType="end"/>
        </w:r>
      </w:hyperlink>
    </w:p>
    <w:p>
      <w:pPr>
        <w:pStyle w:val="TOC2"/>
        <w:tabs>
          <w:tab w:val="right" w:leader="dot" w:pos="8306"/>
        </w:tabs>
      </w:pPr>
      <w:hyperlink w:anchor="_Toc30516" w:history="1">
        <w:r>
          <w:rPr>
            <w:rFonts w:ascii="仿宋" w:eastAsia="仿宋" w:hAnsi="仿宋" w:cs="仿宋" w:hint="eastAsia"/>
            <w:lang w:val="en-GB"/>
          </w:rPr>
          <w:t>(二)、供应商合作与管理</w:t>
        </w:r>
        <w:r>
          <w:tab/>
        </w:r>
        <w:r>
          <w:fldChar w:fldCharType="begin"/>
        </w:r>
        <w:r>
          <w:instrText xml:space="preserve"> PAGEREF _Toc30516 \h </w:instrText>
        </w:r>
        <w:r>
          <w:fldChar w:fldCharType="separate"/>
        </w:r>
        <w:r>
          <w:t>71</w:t>
        </w:r>
        <w:r>
          <w:fldChar w:fldCharType="end"/>
        </w:r>
      </w:hyperlink>
    </w:p>
    <w:p>
      <w:pPr>
        <w:pStyle w:val="TOC2"/>
        <w:tabs>
          <w:tab w:val="right" w:leader="dot" w:pos="8306"/>
        </w:tabs>
      </w:pPr>
      <w:hyperlink w:anchor="_Toc21617" w:history="1">
        <w:r>
          <w:rPr>
            <w:rFonts w:ascii="仿宋" w:eastAsia="仿宋" w:hAnsi="仿宋" w:cs="仿宋" w:hint="eastAsia"/>
            <w:lang w:val="en-GB"/>
          </w:rPr>
          <w:t>(三)、物流与库存管理</w:t>
        </w:r>
        <w:r>
          <w:tab/>
        </w:r>
        <w:r>
          <w:fldChar w:fldCharType="begin"/>
        </w:r>
        <w:r>
          <w:instrText xml:space="preserve"> PAGEREF _Toc21617 \h </w:instrText>
        </w:r>
        <w:r>
          <w:fldChar w:fldCharType="separate"/>
        </w:r>
        <w:r>
          <w:t>72</w:t>
        </w:r>
        <w:r>
          <w:fldChar w:fldCharType="end"/>
        </w:r>
      </w:hyperlink>
    </w:p>
    <w:p>
      <w:pPr>
        <w:pStyle w:val="TOC2"/>
        <w:tabs>
          <w:tab w:val="right" w:leader="dot" w:pos="8306"/>
        </w:tabs>
      </w:pPr>
      <w:hyperlink w:anchor="_Toc9694" w:history="1">
        <w:r>
          <w:rPr>
            <w:rFonts w:ascii="仿宋" w:eastAsia="仿宋" w:hAnsi="仿宋" w:cs="仿宋" w:hint="eastAsia"/>
            <w:lang w:val="en-GB"/>
          </w:rPr>
          <w:t>(四)、风险管理与应对策略</w:t>
        </w:r>
        <w:r>
          <w:tab/>
        </w:r>
        <w:r>
          <w:fldChar w:fldCharType="begin"/>
        </w:r>
        <w:r>
          <w:instrText xml:space="preserve"> PAGEREF _Toc9694 \h </w:instrText>
        </w:r>
        <w:r>
          <w:fldChar w:fldCharType="separate"/>
        </w:r>
        <w:r>
          <w:t>73</w:t>
        </w:r>
        <w:r>
          <w:fldChar w:fldCharType="end"/>
        </w:r>
      </w:hyperlink>
    </w:p>
    <w:p>
      <w:pPr>
        <w:pStyle w:val="TOC1"/>
        <w:tabs>
          <w:tab w:val="right" w:leader="dot" w:pos="8306"/>
        </w:tabs>
      </w:pPr>
      <w:hyperlink w:anchor="_Toc22299" w:history="1">
        <w:r>
          <w:rPr>
            <w:rFonts w:ascii="仿宋" w:eastAsia="仿宋" w:hAnsi="仿宋" w:cs="仿宋" w:hint="eastAsia"/>
            <w:lang w:val="en-GB"/>
          </w:rPr>
          <w:t>十三、姿态敏感器数字化发展方案</w:t>
        </w:r>
        <w:r>
          <w:tab/>
        </w:r>
        <w:r>
          <w:fldChar w:fldCharType="begin"/>
        </w:r>
        <w:r>
          <w:instrText xml:space="preserve"> PAGEREF _Toc22299 \h </w:instrText>
        </w:r>
        <w:r>
          <w:fldChar w:fldCharType="separate"/>
        </w:r>
        <w:r>
          <w:t>74</w:t>
        </w:r>
        <w:r>
          <w:fldChar w:fldCharType="end"/>
        </w:r>
      </w:hyperlink>
    </w:p>
    <w:p>
      <w:pPr>
        <w:pStyle w:val="TOC2"/>
        <w:tabs>
          <w:tab w:val="right" w:leader="dot" w:pos="8306"/>
        </w:tabs>
      </w:pPr>
      <w:hyperlink w:anchor="_Toc28677" w:history="1">
        <w:r>
          <w:rPr>
            <w:rFonts w:ascii="仿宋" w:eastAsia="仿宋" w:hAnsi="仿宋" w:cs="仿宋" w:hint="eastAsia"/>
            <w:lang w:val="en-GB"/>
          </w:rPr>
          <w:t>(一)、数字化战略规划</w:t>
        </w:r>
        <w:r>
          <w:tab/>
        </w:r>
        <w:r>
          <w:fldChar w:fldCharType="begin"/>
        </w:r>
        <w:r>
          <w:instrText xml:space="preserve"> PAGEREF _Toc28677 \h </w:instrText>
        </w:r>
        <w:r>
          <w:fldChar w:fldCharType="separate"/>
        </w:r>
        <w:r>
          <w:t>74</w:t>
        </w:r>
        <w:r>
          <w:fldChar w:fldCharType="end"/>
        </w:r>
      </w:hyperlink>
    </w:p>
    <w:p>
      <w:pPr>
        <w:pStyle w:val="TOC2"/>
        <w:tabs>
          <w:tab w:val="right" w:leader="dot" w:pos="8306"/>
        </w:tabs>
      </w:pPr>
      <w:hyperlink w:anchor="_Toc2009" w:history="1">
        <w:r>
          <w:rPr>
            <w:rFonts w:ascii="仿宋" w:eastAsia="仿宋" w:hAnsi="仿宋" w:cs="仿宋" w:hint="eastAsia"/>
            <w:lang w:val="en-GB"/>
          </w:rPr>
          <w:t>(二)、数据安全与隐私保护</w:t>
        </w:r>
        <w:r>
          <w:tab/>
        </w:r>
        <w:r>
          <w:fldChar w:fldCharType="begin"/>
        </w:r>
        <w:r>
          <w:instrText xml:space="preserve"> PAGEREF _Toc2009 \h </w:instrText>
        </w:r>
        <w:r>
          <w:fldChar w:fldCharType="separate"/>
        </w:r>
        <w:r>
          <w:t>75</w:t>
        </w:r>
        <w:r>
          <w:fldChar w:fldCharType="end"/>
        </w:r>
      </w:hyperlink>
    </w:p>
    <w:p>
      <w:pPr>
        <w:pStyle w:val="TOC2"/>
        <w:tabs>
          <w:tab w:val="right" w:leader="dot" w:pos="8306"/>
        </w:tabs>
      </w:pPr>
      <w:hyperlink w:anchor="_Toc8022" w:history="1">
        <w:r>
          <w:rPr>
            <w:rFonts w:ascii="仿宋" w:eastAsia="仿宋" w:hAnsi="仿宋" w:cs="仿宋" w:hint="eastAsia"/>
            <w:lang w:val="en-GB"/>
          </w:rPr>
          <w:t>(三)、人工智能与大数据应用</w:t>
        </w:r>
        <w:r>
          <w:tab/>
        </w:r>
        <w:r>
          <w:fldChar w:fldCharType="begin"/>
        </w:r>
        <w:r>
          <w:instrText xml:space="preserve"> PAGEREF _Toc8022 \h </w:instrText>
        </w:r>
        <w:r>
          <w:fldChar w:fldCharType="separate"/>
        </w:r>
        <w:r>
          <w:t>77</w:t>
        </w:r>
        <w:r>
          <w:fldChar w:fldCharType="end"/>
        </w:r>
      </w:hyperlink>
    </w:p>
    <w:p>
      <w:pPr>
        <w:pStyle w:val="TOC2"/>
        <w:tabs>
          <w:tab w:val="right" w:leader="dot" w:pos="8306"/>
        </w:tabs>
      </w:pPr>
      <w:hyperlink w:anchor="_Toc26594" w:history="1">
        <w:r>
          <w:rPr>
            <w:rFonts w:ascii="仿宋" w:eastAsia="仿宋" w:hAnsi="仿宋" w:cs="仿宋" w:hint="eastAsia"/>
            <w:lang w:val="en-GB"/>
          </w:rPr>
          <w:t>(四)、信息技术基础设施建设</w:t>
        </w:r>
        <w:r>
          <w:tab/>
        </w:r>
        <w:r>
          <w:fldChar w:fldCharType="begin"/>
        </w:r>
        <w:r>
          <w:instrText xml:space="preserve"> PAGEREF _Toc26594 \h </w:instrText>
        </w:r>
        <w:r>
          <w:fldChar w:fldCharType="separate"/>
        </w:r>
        <w:r>
          <w:t>78</w:t>
        </w:r>
        <w:r>
          <w:fldChar w:fldCharType="end"/>
        </w:r>
      </w:hyperlink>
    </w:p>
    <w:p>
      <w:pPr>
        <w:pStyle w:val="TOC1"/>
        <w:tabs>
          <w:tab w:val="right" w:leader="dot" w:pos="8306"/>
        </w:tabs>
      </w:pPr>
      <w:hyperlink w:anchor="_Toc7529" w:history="1">
        <w:r>
          <w:rPr>
            <w:rFonts w:ascii="仿宋" w:eastAsia="仿宋" w:hAnsi="仿宋" w:cs="仿宋" w:hint="eastAsia"/>
            <w:lang w:val="en-GB"/>
          </w:rPr>
          <w:t>十四、姿态敏感器行业发展方向</w:t>
        </w:r>
        <w:r>
          <w:tab/>
        </w:r>
        <w:r>
          <w:fldChar w:fldCharType="begin"/>
        </w:r>
        <w:r>
          <w:instrText xml:space="preserve"> PAGEREF _Toc7529 \h </w:instrText>
        </w:r>
        <w:r>
          <w:fldChar w:fldCharType="separate"/>
        </w:r>
        <w:r>
          <w:t>80</w:t>
        </w:r>
        <w:r>
          <w:fldChar w:fldCharType="end"/>
        </w:r>
      </w:hyperlink>
    </w:p>
    <w:p>
      <w:pPr>
        <w:pStyle w:val="TOC2"/>
        <w:tabs>
          <w:tab w:val="right" w:leader="dot" w:pos="8306"/>
        </w:tabs>
      </w:pPr>
      <w:hyperlink w:anchor="_Toc23231" w:history="1">
        <w:r>
          <w:rPr>
            <w:rFonts w:ascii="仿宋" w:eastAsia="仿宋" w:hAnsi="仿宋" w:cs="仿宋" w:hint="eastAsia"/>
            <w:lang w:val="en-GB"/>
          </w:rPr>
          <w:t>(一)、未来趋势与预测</w:t>
        </w:r>
        <w:r>
          <w:tab/>
        </w:r>
        <w:r>
          <w:fldChar w:fldCharType="begin"/>
        </w:r>
        <w:r>
          <w:instrText xml:space="preserve"> PAGEREF _Toc23231 \h </w:instrText>
        </w:r>
        <w:r>
          <w:fldChar w:fldCharType="separate"/>
        </w:r>
        <w:r>
          <w:t>80</w:t>
        </w:r>
        <w:r>
          <w:fldChar w:fldCharType="end"/>
        </w:r>
      </w:hyperlink>
    </w:p>
    <w:p>
      <w:pPr>
        <w:pStyle w:val="TOC2"/>
        <w:tabs>
          <w:tab w:val="right" w:leader="dot" w:pos="8306"/>
        </w:tabs>
      </w:pPr>
      <w:hyperlink w:anchor="_Toc9899" w:history="1">
        <w:r>
          <w:rPr>
            <w:rFonts w:ascii="仿宋" w:eastAsia="仿宋" w:hAnsi="仿宋" w:cs="仿宋" w:hint="eastAsia"/>
            <w:lang w:val="en-GB"/>
          </w:rPr>
          <w:t>(二)、新兴技术应用</w:t>
        </w:r>
        <w:r>
          <w:tab/>
        </w:r>
        <w:r>
          <w:fldChar w:fldCharType="begin"/>
        </w:r>
        <w:r>
          <w:instrText xml:space="preserve"> PAGEREF _Toc9899 \h </w:instrText>
        </w:r>
        <w:r>
          <w:fldChar w:fldCharType="separate"/>
        </w:r>
        <w:r>
          <w:t>81</w:t>
        </w:r>
        <w:r>
          <w:fldChar w:fldCharType="end"/>
        </w:r>
      </w:hyperlink>
    </w:p>
    <w:p>
      <w:pPr>
        <w:pStyle w:val="TOC2"/>
        <w:tabs>
          <w:tab w:val="right" w:leader="dot" w:pos="8306"/>
        </w:tabs>
      </w:pPr>
      <w:hyperlink w:anchor="_Toc7697" w:history="1">
        <w:r>
          <w:rPr>
            <w:rFonts w:ascii="仿宋" w:eastAsia="仿宋" w:hAnsi="仿宋" w:cs="仿宋" w:hint="eastAsia"/>
            <w:lang w:val="en-GB"/>
          </w:rPr>
          <w:t>(三)、姿态敏感器行业生态系统构建</w:t>
        </w:r>
        <w:r>
          <w:tab/>
        </w:r>
        <w:r>
          <w:fldChar w:fldCharType="begin"/>
        </w:r>
        <w:r>
          <w:instrText xml:space="preserve"> PAGEREF _Toc7697 \h </w:instrText>
        </w:r>
        <w:r>
          <w:fldChar w:fldCharType="separate"/>
        </w:r>
        <w:r>
          <w:t>82</w:t>
        </w:r>
        <w:r>
          <w:fldChar w:fldCharType="end"/>
        </w:r>
      </w:hyperlink>
    </w:p>
    <w:p>
      <w:pPr>
        <w:pStyle w:val="TOC2"/>
        <w:tabs>
          <w:tab w:val="right" w:leader="dot" w:pos="8306"/>
        </w:tabs>
      </w:pPr>
      <w:hyperlink w:anchor="_Toc12692" w:history="1">
        <w:r>
          <w:rPr>
            <w:rFonts w:ascii="仿宋" w:eastAsia="仿宋" w:hAnsi="仿宋" w:cs="仿宋" w:hint="eastAsia"/>
            <w:lang w:val="en-GB"/>
          </w:rPr>
          <w:t>(四)、国际市场拓展策略</w:t>
        </w:r>
        <w:r>
          <w:tab/>
        </w:r>
        <w:r>
          <w:fldChar w:fldCharType="begin"/>
        </w:r>
        <w:r>
          <w:instrText xml:space="preserve"> PAGEREF _Toc12692 \h </w:instrText>
        </w:r>
        <w:r>
          <w:fldChar w:fldCharType="separate"/>
        </w:r>
        <w:r>
          <w:t>84</w:t>
        </w:r>
        <w:r>
          <w:fldChar w:fldCharType="end"/>
        </w:r>
      </w:hyperlink>
    </w:p>
    <w:p>
      <w:pPr>
        <w:pStyle w:val="TOC1"/>
        <w:tabs>
          <w:tab w:val="right" w:leader="dot" w:pos="8306"/>
        </w:tabs>
      </w:pPr>
      <w:hyperlink w:anchor="_Toc10331" w:history="1">
        <w:r>
          <w:rPr>
            <w:rFonts w:ascii="仿宋" w:eastAsia="仿宋" w:hAnsi="仿宋" w:cs="仿宋" w:hint="eastAsia"/>
            <w:lang w:val="en-GB"/>
          </w:rPr>
          <w:t>十五、姿态敏感器可持续发展战略</w:t>
        </w:r>
        <w:r>
          <w:tab/>
        </w:r>
        <w:r>
          <w:fldChar w:fldCharType="begin"/>
        </w:r>
        <w:r>
          <w:instrText xml:space="preserve"> PAGEREF _Toc10331 \h </w:instrText>
        </w:r>
        <w:r>
          <w:fldChar w:fldCharType="separate"/>
        </w:r>
        <w:r>
          <w:t>85</w:t>
        </w:r>
        <w:r>
          <w:fldChar w:fldCharType="end"/>
        </w:r>
      </w:hyperlink>
    </w:p>
    <w:p>
      <w:pPr>
        <w:pStyle w:val="TOC2"/>
        <w:tabs>
          <w:tab w:val="right" w:leader="dot" w:pos="8306"/>
        </w:tabs>
      </w:pPr>
      <w:hyperlink w:anchor="_Toc5313" w:history="1">
        <w:r>
          <w:rPr>
            <w:rFonts w:ascii="仿宋" w:eastAsia="仿宋" w:hAnsi="仿宋" w:cs="仿宋" w:hint="eastAsia"/>
            <w:lang w:val="en-GB"/>
          </w:rPr>
          <w:t>(一)、环保与社会责任</w:t>
        </w:r>
        <w:r>
          <w:tab/>
        </w:r>
        <w:r>
          <w:fldChar w:fldCharType="begin"/>
        </w:r>
        <w:r>
          <w:instrText xml:space="preserve"> PAGEREF _Toc5313 \h </w:instrText>
        </w:r>
        <w:r>
          <w:fldChar w:fldCharType="separate"/>
        </w:r>
        <w:r>
          <w:t>85</w:t>
        </w:r>
        <w:r>
          <w:fldChar w:fldCharType="end"/>
        </w:r>
      </w:hyperlink>
    </w:p>
    <w:p>
      <w:pPr>
        <w:pStyle w:val="TOC2"/>
        <w:tabs>
          <w:tab w:val="right" w:leader="dot" w:pos="8306"/>
        </w:tabs>
      </w:pPr>
      <w:hyperlink w:anchor="_Toc28491" w:history="1">
        <w:r>
          <w:rPr>
            <w:rFonts w:ascii="仿宋" w:eastAsia="仿宋" w:hAnsi="仿宋" w:cs="仿宋" w:hint="eastAsia"/>
            <w:lang w:val="en-GB"/>
          </w:rPr>
          <w:t>(二)、资源有效利用与循环经济</w:t>
        </w:r>
        <w:r>
          <w:tab/>
        </w:r>
        <w:r>
          <w:fldChar w:fldCharType="begin"/>
        </w:r>
        <w:r>
          <w:instrText xml:space="preserve"> PAGEREF _Toc28491 \h </w:instrText>
        </w:r>
        <w:r>
          <w:fldChar w:fldCharType="separate"/>
        </w:r>
        <w:r>
          <w:t>86</w:t>
        </w:r>
        <w:r>
          <w:fldChar w:fldCharType="end"/>
        </w:r>
      </w:hyperlink>
    </w:p>
    <w:p>
      <w:pPr>
        <w:pStyle w:val="TOC2"/>
        <w:tabs>
          <w:tab w:val="right" w:leader="dot" w:pos="8306"/>
        </w:tabs>
      </w:pPr>
      <w:hyperlink w:anchor="_Toc2727" w:history="1">
        <w:r>
          <w:rPr>
            <w:rFonts w:ascii="仿宋" w:eastAsia="仿宋" w:hAnsi="仿宋" w:cs="仿宋" w:hint="eastAsia"/>
            <w:lang w:val="en-GB"/>
          </w:rPr>
          <w:t>(三)、社会影响与公益活动</w:t>
        </w:r>
        <w:r>
          <w:tab/>
        </w:r>
        <w:r>
          <w:fldChar w:fldCharType="begin"/>
        </w:r>
        <w:r>
          <w:instrText xml:space="preserve"> PAGEREF _Toc2727 \h </w:instrText>
        </w:r>
        <w:r>
          <w:fldChar w:fldCharType="separate"/>
        </w:r>
        <w:r>
          <w:t>88</w:t>
        </w:r>
        <w:r>
          <w:fldChar w:fldCharType="end"/>
        </w:r>
      </w:hyperlink>
    </w:p>
    <w:p>
      <w:pPr>
        <w:pStyle w:val="TOC2"/>
        <w:tabs>
          <w:tab w:val="right" w:leader="dot" w:pos="8306"/>
        </w:tabs>
      </w:pPr>
      <w:hyperlink w:anchor="_Toc22806" w:history="1">
        <w:r>
          <w:rPr>
            <w:rFonts w:ascii="仿宋" w:eastAsia="仿宋" w:hAnsi="仿宋" w:cs="仿宋" w:hint="eastAsia"/>
            <w:lang w:val="en-GB"/>
          </w:rPr>
          <w:t>(四)、可持续供应链与生产模式</w:t>
        </w:r>
        <w:r>
          <w:tab/>
        </w:r>
        <w:r>
          <w:fldChar w:fldCharType="begin"/>
        </w:r>
        <w:r>
          <w:instrText xml:space="preserve"> PAGEREF _Toc22806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8748"/>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姿态敏感器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32663"/>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23139"/>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在姿态敏感器项目规模和需求的基础上，确保人员数量和结构满足姿态敏感器项目的各项要求。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制定详细的姿态敏感器项目组织结构图，包括各部门、岗位及其职责。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根据姿态敏感器项目阶段和任务需求，合理规划员工数量，确保各项工作得以有序展开。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针对临时性任务，设立弹性岗位，以适应姿态敏感器项目变化。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保证姿态敏感器项目内各个岗位的职责明晰，工作井然有序。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确保员工具备姿态敏感器项目所需的专业技能，提高整体团队执行力。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与高校、研究机构建立合作，开展实习生姿态敏感器项目，吸引优秀毕业生加入。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根据姿态敏感器项目需要灵活调整用工模式，适应姿态敏感器项目变化。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对于姿态敏感器项目高峰期，提前规划人力储备，确保人手充足。</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定期评估用工模式的效果，根据姿态敏感器项目发展调整人力配置。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11237"/>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姿态敏感器项目建设单位需从培训工作出发，将其视为提高企业效益和确保安全生产的关键手段。这一培训不仅关乎企业管理水平的提升，更关系到经济效益的保障。为实现这一目标，姿态敏感器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姿态敏感器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针对新增各类人员，姿态敏感器项目建设单位必须规定岗前培训和岗位技能培训的程序。上岗人员需要通过应聘岗位和职责范围的应知应会考试，确保他们对所从事的工作有足够的了解，具备必备的技能。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姿态敏感器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https://d.book118.com/187113064061006045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姿态敏感器战略市场规划报告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姿态敏感器战略市场规划报告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姿态敏感器战略市场规划报告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姿态敏感器战略市场规划报告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姿态敏感器战略市场规划报告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姿态敏感器战略市场规划报告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姿态敏感器战略市场规划报告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23A9C"/>
    <w:rsid w:val="01323A9C"/>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8711306406100604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2024-01-10T03:18:00Z</dcterms:created>
  <dcterms:modified xsi:type="dcterms:W3CDTF">2024-01-10T03:18:52Z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DE3DB57253104E3E879A4E1B740F5FDF_11</vt:lpwstr>
  </property>
  <property fmtid="{D5CDD505-2E9C-101B-9397-08002B2CF9AE}" pid="3" name="KSOProductBuildVer">
    <vt:lpwstr>2052-12.1.0.16120</vt:lpwstr>
  </property>
</Properties>
</file>