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238" w:rsidP="00031238">
      <w:pPr>
        <w:pStyle w:val="NormalWeb"/>
        <w:spacing w:before="0" w:beforeAutospacing="0" w:after="0" w:afterAutospacing="0"/>
        <w:jc w:val="center"/>
        <w:rPr>
          <w:color w:val="000000"/>
          <w:sz w:val="44"/>
          <w:szCs w:val="44"/>
        </w:rPr>
      </w:pPr>
      <w:r>
        <w:rPr>
          <w:rFonts w:hint="eastAsia"/>
          <w:color w:val="000000"/>
          <w:sz w:val="44"/>
          <w:szCs w:val="44"/>
        </w:rPr>
        <w:t>﻿2024江苏省建筑安全员《C证》考试题库及答案</w:t>
      </w:r>
    </w:p>
    <w:p w:rsidR="00031238" w:rsidP="00031238">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031238" w:rsidP="00031238">
      <w:pPr>
        <w:jc w:val="left"/>
        <w:rPr>
          <w:rFonts w:ascii="宋体" w:hAnsi="宋体" w:cs="宋体"/>
          <w:sz w:val="24"/>
          <w:szCs w:val="24"/>
        </w:rPr>
      </w:pPr>
      <w:r>
        <w:rPr>
          <w:rFonts w:ascii="Times New Roman" w:hAnsi="Times New Roman" w:cs="Times New Roman"/>
          <w:color w:val="000000"/>
          <w:sz w:val="27"/>
          <w:szCs w:val="27"/>
        </w:rPr>
        <w:br/>
      </w:r>
    </w:p>
    <w:p w:rsidR="00031238" w:rsidP="00031238">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031238" w:rsidP="00031238">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依据系统安全理论，关于安全概念的描述，错误的是（</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Ｄ</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危险性是对安全性的隶属度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安全是一个相对的概念</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当危险性低于某种程度时，即为安全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没有发生伤亡事故就是安全</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w:t>
      </w:r>
      <w:r>
        <w:rPr>
          <w:rFonts w:ascii="Times New Roman" w:hAnsi="Times New Roman" w:cs="Times New Roman"/>
          <w:color w:val="000000"/>
          <w:sz w:val="27"/>
          <w:szCs w:val="27"/>
        </w:rPr>
        <w:t>D</w:t>
      </w:r>
      <w:r>
        <w:rPr>
          <w:rFonts w:ascii="Times New Roman" w:hAnsi="Times New Roman" w:cs="Times New Roman"/>
          <w:color w:val="000000"/>
          <w:sz w:val="27"/>
          <w:szCs w:val="27"/>
        </w:rPr>
        <w:t>）可以规定实行强制监理的建筑工程的范围。</w:t>
      </w:r>
      <w:r>
        <w:rPr>
          <w:rFonts w:ascii="Times New Roman" w:hAnsi="Times New Roman" w:cs="Times New Roman"/>
          <w:color w:val="000000"/>
          <w:sz w:val="27"/>
          <w:szCs w:val="27"/>
        </w:rPr>
        <w:br/>
        <w:t>A.</w:t>
      </w:r>
      <w:r>
        <w:rPr>
          <w:rFonts w:ascii="Times New Roman" w:hAnsi="Times New Roman" w:cs="Times New Roman"/>
          <w:color w:val="000000"/>
          <w:sz w:val="27"/>
          <w:szCs w:val="27"/>
        </w:rPr>
        <w:t>县级以上人民政府建设行政主管部门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省级以上人民政府建设行政主管部门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国务院建设行政主管部门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国务院</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扣件式钢管满堂架施工时，扣件除应有合格证外，还应对所有扣件应用（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）抽检，达到合格后方可承力使用。</w:t>
      </w:r>
      <w:r>
        <w:rPr>
          <w:rFonts w:ascii="Times New Roman" w:hAnsi="Times New Roman" w:cs="Times New Roman"/>
          <w:color w:val="000000"/>
          <w:sz w:val="27"/>
          <w:szCs w:val="27"/>
        </w:rPr>
        <w:br/>
        <w:t>A.</w:t>
      </w:r>
      <w:r>
        <w:rPr>
          <w:rFonts w:ascii="Times New Roman" w:hAnsi="Times New Roman" w:cs="Times New Roman"/>
          <w:color w:val="000000"/>
          <w:sz w:val="27"/>
          <w:szCs w:val="27"/>
        </w:rPr>
        <w:t>扳手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套筒扳手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扭矩扳手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测力计</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在工地标准化评价检查程序和阶段，施工单位会同监理单位在房屋建筑工程主体施工阶段应进行自查自检的是（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人工挖孔桩工程在施工进行到</w:t>
      </w:r>
      <w:r>
        <w:rPr>
          <w:rFonts w:ascii="Times New Roman" w:hAnsi="Times New Roman" w:cs="Times New Roman"/>
          <w:color w:val="000000"/>
          <w:sz w:val="27"/>
          <w:szCs w:val="27"/>
        </w:rPr>
        <w:t>80%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高大模板工程混凝土浇筑前</w:t>
      </w:r>
      <w:r>
        <w:rPr>
          <w:rFonts w:ascii="Times New Roman" w:hAnsi="Times New Roman" w:cs="Times New Roman"/>
          <w:color w:val="000000"/>
          <w:sz w:val="27"/>
          <w:szCs w:val="27"/>
        </w:rPr>
        <w:br/>
        <w:t>C.10</w:t>
      </w:r>
      <w:r>
        <w:rPr>
          <w:rFonts w:ascii="Times New Roman" w:hAnsi="Times New Roman" w:cs="Times New Roman"/>
          <w:color w:val="000000"/>
          <w:sz w:val="27"/>
          <w:szCs w:val="27"/>
        </w:rPr>
        <w:t>层及其以上的房屋建筑工程在施工完成</w:t>
      </w:r>
      <w:r>
        <w:rPr>
          <w:rFonts w:ascii="Times New Roman" w:hAnsi="Times New Roman" w:cs="Times New Roman"/>
          <w:color w:val="000000"/>
          <w:sz w:val="27"/>
          <w:szCs w:val="27"/>
        </w:rPr>
        <w:t>3</w:t>
      </w:r>
      <w:r>
        <w:rPr>
          <w:rFonts w:ascii="Times New Roman" w:hAnsi="Times New Roman" w:cs="Times New Roman"/>
          <w:color w:val="000000"/>
          <w:sz w:val="27"/>
          <w:szCs w:val="27"/>
        </w:rPr>
        <w:t>层和封顶时分别进行一次</w:t>
      </w:r>
      <w:r>
        <w:rPr>
          <w:rFonts w:ascii="Times New Roman" w:hAnsi="Times New Roman" w:cs="Times New Roman"/>
          <w:color w:val="000000"/>
          <w:sz w:val="27"/>
          <w:szCs w:val="27"/>
        </w:rPr>
        <w:br/>
        <w:t>D.</w:t>
      </w:r>
      <w:r>
        <w:rPr>
          <w:rFonts w:ascii="Times New Roman" w:hAnsi="Times New Roman" w:cs="Times New Roman"/>
          <w:color w:val="000000"/>
          <w:sz w:val="27"/>
          <w:szCs w:val="27"/>
        </w:rPr>
        <w:t>外脚手架拆除前</w:t>
      </w:r>
      <w:r>
        <w:rPr>
          <w:rFonts w:ascii="Times New Roman" w:hAnsi="Times New Roman" w:cs="Times New Roman"/>
          <w:color w:val="000000"/>
          <w:sz w:val="27"/>
          <w:szCs w:val="27"/>
        </w:rPr>
        <w:br/>
      </w:r>
    </w:p>
    <w:p w:rsidR="00031238" w:rsidP="00031238">
      <w:pPr>
        <w:rPr>
          <w:rFonts w:ascii="宋体" w:hAnsi="宋体" w:cs="宋体"/>
          <w:sz w:val="24"/>
          <w:szCs w:val="24"/>
        </w:rPr>
      </w:pP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可能导致重大事故发生的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就是重大危险源。</w:t>
      </w:r>
      <w:r>
        <w:rPr>
          <w:rFonts w:ascii="Times New Roman" w:hAnsi="Times New Roman" w:cs="Times New Roman"/>
          <w:color w:val="000000"/>
          <w:sz w:val="27"/>
          <w:szCs w:val="27"/>
        </w:rPr>
        <w:br/>
        <w:t>A.</w:t>
      </w:r>
      <w:r>
        <w:rPr>
          <w:rFonts w:ascii="Times New Roman" w:hAnsi="Times New Roman" w:cs="Times New Roman"/>
          <w:color w:val="000000"/>
          <w:sz w:val="27"/>
          <w:szCs w:val="27"/>
        </w:rPr>
        <w:t>隐患</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危险源</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事故隐患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单元</w:t>
      </w:r>
      <w:r>
        <w:rPr>
          <w:rFonts w:ascii="Times New Roman" w:hAnsi="Times New Roman" w:cs="Times New Roman"/>
          <w:color w:val="000000"/>
          <w:sz w:val="27"/>
          <w:szCs w:val="27"/>
        </w:rPr>
        <w:br/>
      </w:r>
      <w:r>
        <w:rPr>
          <w:rFonts w:ascii="Times New Roman" w:hAnsi="Times New Roman" w:cs="Times New Roman"/>
          <w:color w:val="000000"/>
          <w:sz w:val="27"/>
          <w:szCs w:val="27"/>
        </w:rPr>
        <w:br/>
        <w:t>6.30</w:t>
      </w:r>
      <w:r>
        <w:rPr>
          <w:rFonts w:ascii="Times New Roman" w:hAnsi="Times New Roman" w:cs="Times New Roman"/>
          <w:color w:val="000000"/>
          <w:sz w:val="27"/>
          <w:szCs w:val="27"/>
        </w:rPr>
        <w:t>米以上的高层建筑施工，应当设置加压水泵和消防水源管道，管道的立管直径不小于（</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A.25mm B.50mm C.60mm D.75mm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在施工现场，（</w:t>
      </w:r>
      <w:r>
        <w:rPr>
          <w:rFonts w:ascii="Times New Roman" w:hAnsi="Times New Roman" w:cs="Times New Roman"/>
          <w:color w:val="000000"/>
          <w:sz w:val="27"/>
          <w:szCs w:val="27"/>
        </w:rPr>
        <w:t>A</w:t>
      </w:r>
      <w:r>
        <w:rPr>
          <w:rFonts w:ascii="Times New Roman" w:hAnsi="Times New Roman" w:cs="Times New Roman"/>
          <w:color w:val="000000"/>
          <w:sz w:val="27"/>
          <w:szCs w:val="27"/>
        </w:rPr>
        <w:t>）是施工项目安全生产的第一责任者。</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专职安全生产管理人员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企业法定代表人</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施工企业发生轻伤、重伤事故由</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组织相关部门的有关人员组成调查组进行调查处理。</w:t>
      </w:r>
      <w:r>
        <w:rPr>
          <w:rFonts w:ascii="Times New Roman" w:hAnsi="Times New Roman" w:cs="Times New Roman"/>
          <w:color w:val="000000"/>
          <w:sz w:val="27"/>
          <w:szCs w:val="27"/>
        </w:rPr>
        <w:br/>
        <w:t>A.</w:t>
      </w:r>
      <w:r>
        <w:rPr>
          <w:rFonts w:ascii="Times New Roman" w:hAnsi="Times New Roman" w:cs="Times New Roman"/>
          <w:color w:val="000000"/>
          <w:sz w:val="27"/>
          <w:szCs w:val="27"/>
        </w:rPr>
        <w:t>建设行政主管部门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当地人民政府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安全生产监督管理部门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w:t>
      </w:r>
      <w:r>
        <w:rPr>
          <w:rFonts w:ascii="Times New Roman" w:hAnsi="Times New Roman" w:cs="Times New Roman"/>
          <w:color w:val="000000"/>
          <w:sz w:val="27"/>
          <w:szCs w:val="27"/>
        </w:rPr>
        <w:t>A</w:t>
      </w:r>
      <w:r>
        <w:rPr>
          <w:rFonts w:ascii="Times New Roman" w:hAnsi="Times New Roman" w:cs="Times New Roman"/>
          <w:color w:val="000000"/>
          <w:sz w:val="27"/>
          <w:szCs w:val="27"/>
        </w:rPr>
        <w:t>）不属于生产经营单位主要负责人安全生产教育培训的内容。</w:t>
      </w:r>
      <w:r>
        <w:rPr>
          <w:rFonts w:ascii="Times New Roman" w:hAnsi="Times New Roman" w:cs="Times New Roman"/>
          <w:color w:val="000000"/>
          <w:sz w:val="27"/>
          <w:szCs w:val="27"/>
        </w:rPr>
        <w:br/>
        <w:t>A.</w:t>
      </w:r>
      <w:r>
        <w:rPr>
          <w:rFonts w:ascii="Times New Roman" w:hAnsi="Times New Roman" w:cs="Times New Roman"/>
          <w:color w:val="000000"/>
          <w:sz w:val="27"/>
          <w:szCs w:val="27"/>
        </w:rPr>
        <w:t>工商保险的政策、法律、法规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安全生产管理知识和方法</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国家有关安全生产的方针、政策</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典型事故案例分析</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从业人员经过安全教育培训，了解岗位操作规程，但未遵守而造成事故的，行为人应负（</w:t>
      </w:r>
      <w:r>
        <w:rPr>
          <w:rFonts w:ascii="Times New Roman" w:hAnsi="Times New Roman" w:cs="Times New Roman"/>
          <w:color w:val="000000"/>
          <w:sz w:val="27"/>
          <w:szCs w:val="27"/>
        </w:rPr>
        <w:t>D</w:t>
      </w:r>
      <w:r>
        <w:rPr>
          <w:rFonts w:ascii="Times New Roman" w:hAnsi="Times New Roman" w:cs="Times New Roman"/>
          <w:color w:val="000000"/>
          <w:sz w:val="27"/>
          <w:szCs w:val="27"/>
        </w:rPr>
        <w:t>）责任，有关负责人应负（</w:t>
      </w:r>
      <w:r>
        <w:rPr>
          <w:rFonts w:ascii="Times New Roman" w:hAnsi="Times New Roman" w:cs="Times New Roman"/>
          <w:color w:val="000000"/>
          <w:sz w:val="27"/>
          <w:szCs w:val="27"/>
        </w:rPr>
        <w:t>D</w:t>
      </w:r>
      <w:r>
        <w:rPr>
          <w:rFonts w:ascii="Times New Roman" w:hAnsi="Times New Roman" w:cs="Times New Roman"/>
          <w:color w:val="000000"/>
          <w:sz w:val="27"/>
          <w:szCs w:val="27"/>
        </w:rPr>
        <w:t>）责任。</w:t>
      </w:r>
      <w:r>
        <w:rPr>
          <w:rFonts w:ascii="Times New Roman" w:hAnsi="Times New Roman" w:cs="Times New Roman"/>
          <w:color w:val="000000"/>
          <w:sz w:val="27"/>
          <w:szCs w:val="27"/>
        </w:rPr>
        <w:br/>
        <w:t>A.</w:t>
      </w:r>
      <w:r>
        <w:rPr>
          <w:rFonts w:ascii="Times New Roman" w:hAnsi="Times New Roman" w:cs="Times New Roman"/>
          <w:color w:val="000000"/>
          <w:sz w:val="27"/>
          <w:szCs w:val="27"/>
        </w:rPr>
        <w:t>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间接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领导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管理</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建设工程实行施工总承包的，由总承包单位对施工现场的安全生产（</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https://d.book118.com/187120153113006050</w:t>
        </w:r>
      </w:hyperlink>
    </w:p>
    <w:p w:rsidR="00031238" w:rsidP="00031238">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0F83"/>
    <w:rsid w:val="00031238"/>
    <w:rsid w:val="00080F83"/>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123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7120153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5617</Words>
  <Characters>32017</Characters>
  <Application>Microsoft Office Word</Application>
  <DocSecurity>0</DocSecurity>
  <Lines>266</Lines>
  <Paragraphs>75</Paragraphs>
  <ScaleCrop>false</ScaleCrop>
  <Company/>
  <LinksUpToDate>false</LinksUpToDate>
  <CharactersWithSpaces>37559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2024-03-07T17:17:00Z</dcterms:created>
  <dcterms:modified xsi:type="dcterms:W3CDTF">2024-03-07T17:17:00Z</dcterms:modified>
</cp:coreProperties>
</file>