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新型生物质利用设备项目规划设计纲要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 w:history="1">
        <w:r>
          <w:rPr>
            <w:rFonts w:ascii="仿宋" w:eastAsia="仿宋" w:hAnsi="仿宋" w:cs="仿宋" w:hint="eastAsia"/>
            <w:lang w:eastAsia="zh-CN"/>
          </w:rPr>
          <w:t>序言</w:t>
        </w:r>
        <w:r>
          <w:tab/>
        </w:r>
        <w:r>
          <w:fldChar w:fldCharType="begin"/>
        </w:r>
        <w:r>
          <w:instrText xml:space="preserve"> PAGEREF _Toc38 \h </w:instrText>
        </w:r>
        <w:r>
          <w:fldChar w:fldCharType="separate"/>
        </w:r>
        <w:r>
          <w:t>3</w:t>
        </w:r>
        <w:r>
          <w:fldChar w:fldCharType="end"/>
        </w:r>
      </w:hyperlink>
    </w:p>
    <w:p>
      <w:pPr>
        <w:pStyle w:val="TOC1"/>
        <w:tabs>
          <w:tab w:val="right" w:leader="dot" w:pos="8306"/>
        </w:tabs>
      </w:pPr>
      <w:hyperlink w:anchor="_Toc17519" w:history="1">
        <w:r>
          <w:rPr>
            <w:rFonts w:ascii="仿宋" w:eastAsia="仿宋" w:hAnsi="仿宋" w:cs="仿宋" w:hint="eastAsia"/>
            <w:lang w:eastAsia="zh-CN"/>
          </w:rPr>
          <w:t>一、产品规划分析</w:t>
        </w:r>
        <w:r>
          <w:tab/>
        </w:r>
        <w:r>
          <w:fldChar w:fldCharType="begin"/>
        </w:r>
        <w:r>
          <w:instrText xml:space="preserve"> PAGEREF _Toc17519 \h </w:instrText>
        </w:r>
        <w:r>
          <w:fldChar w:fldCharType="separate"/>
        </w:r>
        <w:r>
          <w:t>3</w:t>
        </w:r>
        <w:r>
          <w:fldChar w:fldCharType="end"/>
        </w:r>
      </w:hyperlink>
    </w:p>
    <w:p>
      <w:pPr>
        <w:pStyle w:val="TOC2"/>
        <w:tabs>
          <w:tab w:val="right" w:leader="dot" w:pos="8306"/>
        </w:tabs>
      </w:pPr>
      <w:hyperlink w:anchor="_Toc725" w:history="1">
        <w:r>
          <w:rPr>
            <w:rFonts w:ascii="仿宋" w:eastAsia="仿宋" w:hAnsi="仿宋" w:cs="仿宋" w:hint="eastAsia"/>
            <w:lang w:eastAsia="zh-CN"/>
          </w:rPr>
          <w:t>(一)、产品规划</w:t>
        </w:r>
        <w:r>
          <w:tab/>
        </w:r>
        <w:r>
          <w:fldChar w:fldCharType="begin"/>
        </w:r>
        <w:r>
          <w:instrText xml:space="preserve"> PAGEREF _Toc725 \h </w:instrText>
        </w:r>
        <w:r>
          <w:fldChar w:fldCharType="separate"/>
        </w:r>
        <w:r>
          <w:t>3</w:t>
        </w:r>
        <w:r>
          <w:fldChar w:fldCharType="end"/>
        </w:r>
      </w:hyperlink>
    </w:p>
    <w:p>
      <w:pPr>
        <w:pStyle w:val="TOC2"/>
        <w:tabs>
          <w:tab w:val="right" w:leader="dot" w:pos="8306"/>
        </w:tabs>
      </w:pPr>
      <w:hyperlink w:anchor="_Toc4367" w:history="1">
        <w:r>
          <w:rPr>
            <w:rFonts w:ascii="仿宋" w:eastAsia="仿宋" w:hAnsi="仿宋" w:cs="仿宋" w:hint="eastAsia"/>
            <w:lang w:eastAsia="zh-CN"/>
          </w:rPr>
          <w:t>(二)、建设规模</w:t>
        </w:r>
        <w:r>
          <w:tab/>
        </w:r>
        <w:r>
          <w:fldChar w:fldCharType="begin"/>
        </w:r>
        <w:r>
          <w:instrText xml:space="preserve"> PAGEREF _Toc4367 \h </w:instrText>
        </w:r>
        <w:r>
          <w:fldChar w:fldCharType="separate"/>
        </w:r>
        <w:r>
          <w:t>4</w:t>
        </w:r>
        <w:r>
          <w:fldChar w:fldCharType="end"/>
        </w:r>
      </w:hyperlink>
    </w:p>
    <w:p>
      <w:pPr>
        <w:pStyle w:val="TOC1"/>
        <w:tabs>
          <w:tab w:val="right" w:leader="dot" w:pos="8306"/>
        </w:tabs>
      </w:pPr>
      <w:hyperlink w:anchor="_Toc2187" w:history="1">
        <w:r>
          <w:rPr>
            <w:rFonts w:ascii="仿宋" w:eastAsia="仿宋" w:hAnsi="仿宋" w:cs="仿宋" w:hint="eastAsia"/>
            <w:lang w:eastAsia="zh-CN"/>
          </w:rPr>
          <w:t>二、工艺说明</w:t>
        </w:r>
        <w:r>
          <w:tab/>
        </w:r>
        <w:r>
          <w:fldChar w:fldCharType="begin"/>
        </w:r>
        <w:r>
          <w:instrText xml:space="preserve"> PAGEREF _Toc2187 \h </w:instrText>
        </w:r>
        <w:r>
          <w:fldChar w:fldCharType="separate"/>
        </w:r>
        <w:r>
          <w:t>5</w:t>
        </w:r>
        <w:r>
          <w:fldChar w:fldCharType="end"/>
        </w:r>
      </w:hyperlink>
    </w:p>
    <w:p>
      <w:pPr>
        <w:pStyle w:val="TOC2"/>
        <w:tabs>
          <w:tab w:val="right" w:leader="dot" w:pos="8306"/>
        </w:tabs>
      </w:pPr>
      <w:hyperlink w:anchor="_Toc75" w:history="1">
        <w:r>
          <w:rPr>
            <w:rFonts w:ascii="仿宋" w:eastAsia="仿宋" w:hAnsi="仿宋" w:cs="仿宋" w:hint="eastAsia"/>
            <w:lang w:eastAsia="zh-CN"/>
          </w:rPr>
          <w:t>(一)、技术管理特点</w:t>
        </w:r>
        <w:r>
          <w:tab/>
        </w:r>
        <w:r>
          <w:fldChar w:fldCharType="begin"/>
        </w:r>
        <w:r>
          <w:instrText xml:space="preserve"> PAGEREF _Toc75 \h </w:instrText>
        </w:r>
        <w:r>
          <w:fldChar w:fldCharType="separate"/>
        </w:r>
        <w:r>
          <w:t>5</w:t>
        </w:r>
        <w:r>
          <w:fldChar w:fldCharType="end"/>
        </w:r>
      </w:hyperlink>
    </w:p>
    <w:p>
      <w:pPr>
        <w:pStyle w:val="TOC2"/>
        <w:tabs>
          <w:tab w:val="right" w:leader="dot" w:pos="8306"/>
        </w:tabs>
      </w:pPr>
      <w:hyperlink w:anchor="_Toc28769" w:history="1">
        <w:r>
          <w:rPr>
            <w:rFonts w:ascii="仿宋" w:eastAsia="仿宋" w:hAnsi="仿宋" w:cs="仿宋" w:hint="eastAsia"/>
            <w:lang w:eastAsia="zh-CN"/>
          </w:rPr>
          <w:t>(二)、新型生物质利用设备项目工艺技术设计方案</w:t>
        </w:r>
        <w:r>
          <w:tab/>
        </w:r>
        <w:r>
          <w:fldChar w:fldCharType="begin"/>
        </w:r>
        <w:r>
          <w:instrText xml:space="preserve"> PAGEREF _Toc28769 \h </w:instrText>
        </w:r>
        <w:r>
          <w:fldChar w:fldCharType="separate"/>
        </w:r>
        <w:r>
          <w:t>6</w:t>
        </w:r>
        <w:r>
          <w:fldChar w:fldCharType="end"/>
        </w:r>
      </w:hyperlink>
    </w:p>
    <w:p>
      <w:pPr>
        <w:pStyle w:val="TOC2"/>
        <w:tabs>
          <w:tab w:val="right" w:leader="dot" w:pos="8306"/>
        </w:tabs>
      </w:pPr>
      <w:hyperlink w:anchor="_Toc1103" w:history="1">
        <w:r>
          <w:rPr>
            <w:rFonts w:ascii="仿宋" w:eastAsia="仿宋" w:hAnsi="仿宋" w:cs="仿宋" w:hint="eastAsia"/>
            <w:lang w:eastAsia="zh-CN"/>
          </w:rPr>
          <w:t>(三)、设备选型方案</w:t>
        </w:r>
        <w:r>
          <w:tab/>
        </w:r>
        <w:r>
          <w:fldChar w:fldCharType="begin"/>
        </w:r>
        <w:r>
          <w:instrText xml:space="preserve"> PAGEREF _Toc1103 \h </w:instrText>
        </w:r>
        <w:r>
          <w:fldChar w:fldCharType="separate"/>
        </w:r>
        <w:r>
          <w:t>7</w:t>
        </w:r>
        <w:r>
          <w:fldChar w:fldCharType="end"/>
        </w:r>
      </w:hyperlink>
    </w:p>
    <w:p>
      <w:pPr>
        <w:pStyle w:val="TOC1"/>
        <w:tabs>
          <w:tab w:val="right" w:leader="dot" w:pos="8306"/>
        </w:tabs>
      </w:pPr>
      <w:hyperlink w:anchor="_Toc7522" w:history="1">
        <w:r>
          <w:rPr>
            <w:rFonts w:ascii="仿宋" w:eastAsia="仿宋" w:hAnsi="仿宋" w:cs="仿宋" w:hint="eastAsia"/>
            <w:lang w:eastAsia="zh-CN"/>
          </w:rPr>
          <w:t>三、新型生物质利用设备项目文档管理</w:t>
        </w:r>
        <w:r>
          <w:tab/>
        </w:r>
        <w:r>
          <w:fldChar w:fldCharType="begin"/>
        </w:r>
        <w:r>
          <w:instrText xml:space="preserve"> PAGEREF _Toc7522 \h </w:instrText>
        </w:r>
        <w:r>
          <w:fldChar w:fldCharType="separate"/>
        </w:r>
        <w:r>
          <w:t>9</w:t>
        </w:r>
        <w:r>
          <w:fldChar w:fldCharType="end"/>
        </w:r>
      </w:hyperlink>
    </w:p>
    <w:p>
      <w:pPr>
        <w:pStyle w:val="TOC2"/>
        <w:tabs>
          <w:tab w:val="right" w:leader="dot" w:pos="8306"/>
        </w:tabs>
      </w:pPr>
      <w:hyperlink w:anchor="_Toc3910" w:history="1">
        <w:r>
          <w:rPr>
            <w:rFonts w:ascii="仿宋" w:eastAsia="仿宋" w:hAnsi="仿宋" w:cs="仿宋" w:hint="eastAsia"/>
            <w:lang w:eastAsia="zh-CN"/>
          </w:rPr>
          <w:t>(一)、文档编制与审查</w:t>
        </w:r>
        <w:r>
          <w:tab/>
        </w:r>
        <w:r>
          <w:fldChar w:fldCharType="begin"/>
        </w:r>
        <w:r>
          <w:instrText xml:space="preserve"> PAGEREF _Toc3910 \h </w:instrText>
        </w:r>
        <w:r>
          <w:fldChar w:fldCharType="separate"/>
        </w:r>
        <w:r>
          <w:t>9</w:t>
        </w:r>
        <w:r>
          <w:fldChar w:fldCharType="end"/>
        </w:r>
      </w:hyperlink>
    </w:p>
    <w:p>
      <w:pPr>
        <w:pStyle w:val="TOC2"/>
        <w:tabs>
          <w:tab w:val="right" w:leader="dot" w:pos="8306"/>
        </w:tabs>
      </w:pPr>
      <w:hyperlink w:anchor="_Toc3886" w:history="1">
        <w:r>
          <w:rPr>
            <w:rFonts w:ascii="仿宋" w:eastAsia="仿宋" w:hAnsi="仿宋" w:cs="仿宋" w:hint="eastAsia"/>
            <w:lang w:eastAsia="zh-CN"/>
          </w:rPr>
          <w:t>(二)、文档发布与分发</w:t>
        </w:r>
        <w:r>
          <w:tab/>
        </w:r>
        <w:r>
          <w:fldChar w:fldCharType="begin"/>
        </w:r>
        <w:r>
          <w:instrText xml:space="preserve"> PAGEREF _Toc3886 \h </w:instrText>
        </w:r>
        <w:r>
          <w:fldChar w:fldCharType="separate"/>
        </w:r>
        <w:r>
          <w:t>10</w:t>
        </w:r>
        <w:r>
          <w:fldChar w:fldCharType="end"/>
        </w:r>
      </w:hyperlink>
    </w:p>
    <w:p>
      <w:pPr>
        <w:pStyle w:val="TOC2"/>
        <w:tabs>
          <w:tab w:val="right" w:leader="dot" w:pos="8306"/>
        </w:tabs>
      </w:pPr>
      <w:hyperlink w:anchor="_Toc10218" w:history="1">
        <w:r>
          <w:rPr>
            <w:rFonts w:ascii="仿宋" w:eastAsia="仿宋" w:hAnsi="仿宋" w:cs="仿宋" w:hint="eastAsia"/>
            <w:lang w:eastAsia="zh-CN"/>
          </w:rPr>
          <w:t>(三)、文档存档与归档</w:t>
        </w:r>
        <w:r>
          <w:tab/>
        </w:r>
        <w:r>
          <w:fldChar w:fldCharType="begin"/>
        </w:r>
        <w:r>
          <w:instrText xml:space="preserve"> PAGEREF _Toc10218 \h </w:instrText>
        </w:r>
        <w:r>
          <w:fldChar w:fldCharType="separate"/>
        </w:r>
        <w:r>
          <w:t>11</w:t>
        </w:r>
        <w:r>
          <w:fldChar w:fldCharType="end"/>
        </w:r>
      </w:hyperlink>
    </w:p>
    <w:p>
      <w:pPr>
        <w:pStyle w:val="TOC1"/>
        <w:tabs>
          <w:tab w:val="right" w:leader="dot" w:pos="8306"/>
        </w:tabs>
      </w:pPr>
      <w:hyperlink w:anchor="_Toc2254" w:history="1">
        <w:r>
          <w:rPr>
            <w:rFonts w:ascii="仿宋" w:eastAsia="仿宋" w:hAnsi="仿宋" w:cs="仿宋" w:hint="eastAsia"/>
            <w:lang w:eastAsia="zh-CN"/>
          </w:rPr>
          <w:t>四、新型生物质利用设备项目土建工程</w:t>
        </w:r>
        <w:r>
          <w:tab/>
        </w:r>
        <w:r>
          <w:fldChar w:fldCharType="begin"/>
        </w:r>
        <w:r>
          <w:instrText xml:space="preserve"> PAGEREF _Toc2254 \h </w:instrText>
        </w:r>
        <w:r>
          <w:fldChar w:fldCharType="separate"/>
        </w:r>
        <w:r>
          <w:t>12</w:t>
        </w:r>
        <w:r>
          <w:fldChar w:fldCharType="end"/>
        </w:r>
      </w:hyperlink>
    </w:p>
    <w:p>
      <w:pPr>
        <w:pStyle w:val="TOC2"/>
        <w:tabs>
          <w:tab w:val="right" w:leader="dot" w:pos="8306"/>
        </w:tabs>
      </w:pPr>
      <w:hyperlink w:anchor="_Toc18311" w:history="1">
        <w:r>
          <w:rPr>
            <w:rFonts w:ascii="仿宋" w:eastAsia="仿宋" w:hAnsi="仿宋" w:cs="仿宋" w:hint="eastAsia"/>
            <w:lang w:eastAsia="zh-CN"/>
          </w:rPr>
          <w:t>(一)、建筑工程设计原则</w:t>
        </w:r>
        <w:r>
          <w:tab/>
        </w:r>
        <w:r>
          <w:fldChar w:fldCharType="begin"/>
        </w:r>
        <w:r>
          <w:instrText xml:space="preserve"> PAGEREF _Toc18311 \h </w:instrText>
        </w:r>
        <w:r>
          <w:fldChar w:fldCharType="separate"/>
        </w:r>
        <w:r>
          <w:t>12</w:t>
        </w:r>
        <w:r>
          <w:fldChar w:fldCharType="end"/>
        </w:r>
      </w:hyperlink>
    </w:p>
    <w:p>
      <w:pPr>
        <w:pStyle w:val="TOC2"/>
        <w:tabs>
          <w:tab w:val="right" w:leader="dot" w:pos="8306"/>
        </w:tabs>
      </w:pPr>
      <w:hyperlink w:anchor="_Toc32542" w:history="1">
        <w:r>
          <w:rPr>
            <w:rFonts w:ascii="仿宋" w:eastAsia="仿宋" w:hAnsi="仿宋" w:cs="仿宋" w:hint="eastAsia"/>
            <w:lang w:eastAsia="zh-CN"/>
          </w:rPr>
          <w:t>(二)、土建工程设计年限及安全等级</w:t>
        </w:r>
        <w:r>
          <w:tab/>
        </w:r>
        <w:r>
          <w:fldChar w:fldCharType="begin"/>
        </w:r>
        <w:r>
          <w:instrText xml:space="preserve"> PAGEREF _Toc32542 \h </w:instrText>
        </w:r>
        <w:r>
          <w:fldChar w:fldCharType="separate"/>
        </w:r>
        <w:r>
          <w:t>14</w:t>
        </w:r>
        <w:r>
          <w:fldChar w:fldCharType="end"/>
        </w:r>
      </w:hyperlink>
    </w:p>
    <w:p>
      <w:pPr>
        <w:pStyle w:val="TOC2"/>
        <w:tabs>
          <w:tab w:val="right" w:leader="dot" w:pos="8306"/>
        </w:tabs>
      </w:pPr>
      <w:hyperlink w:anchor="_Toc30024" w:history="1">
        <w:r>
          <w:rPr>
            <w:rFonts w:ascii="仿宋" w:eastAsia="仿宋" w:hAnsi="仿宋" w:cs="仿宋" w:hint="eastAsia"/>
            <w:lang w:eastAsia="zh-CN"/>
          </w:rPr>
          <w:t>(三)、建筑工程设计总体要求</w:t>
        </w:r>
        <w:r>
          <w:tab/>
        </w:r>
        <w:r>
          <w:fldChar w:fldCharType="begin"/>
        </w:r>
        <w:r>
          <w:instrText xml:space="preserve"> PAGEREF _Toc30024 \h </w:instrText>
        </w:r>
        <w:r>
          <w:fldChar w:fldCharType="separate"/>
        </w:r>
        <w:r>
          <w:t>15</w:t>
        </w:r>
        <w:r>
          <w:fldChar w:fldCharType="end"/>
        </w:r>
      </w:hyperlink>
    </w:p>
    <w:p>
      <w:pPr>
        <w:pStyle w:val="TOC2"/>
        <w:tabs>
          <w:tab w:val="right" w:leader="dot" w:pos="8306"/>
        </w:tabs>
      </w:pPr>
      <w:hyperlink w:anchor="_Toc4971" w:history="1">
        <w:r>
          <w:rPr>
            <w:rFonts w:ascii="仿宋" w:eastAsia="仿宋" w:hAnsi="仿宋" w:cs="仿宋" w:hint="eastAsia"/>
            <w:lang w:eastAsia="zh-CN"/>
          </w:rPr>
          <w:t>(四)、土建工程建设指标</w:t>
        </w:r>
        <w:r>
          <w:tab/>
        </w:r>
        <w:r>
          <w:fldChar w:fldCharType="begin"/>
        </w:r>
        <w:r>
          <w:instrText xml:space="preserve"> PAGEREF _Toc4971 \h </w:instrText>
        </w:r>
        <w:r>
          <w:fldChar w:fldCharType="separate"/>
        </w:r>
        <w:r>
          <w:t>15</w:t>
        </w:r>
        <w:r>
          <w:fldChar w:fldCharType="end"/>
        </w:r>
      </w:hyperlink>
    </w:p>
    <w:p>
      <w:pPr>
        <w:pStyle w:val="TOC1"/>
        <w:tabs>
          <w:tab w:val="right" w:leader="dot" w:pos="8306"/>
        </w:tabs>
      </w:pPr>
      <w:hyperlink w:anchor="_Toc28874" w:history="1">
        <w:r>
          <w:rPr>
            <w:rFonts w:ascii="仿宋" w:eastAsia="仿宋" w:hAnsi="仿宋" w:cs="仿宋" w:hint="eastAsia"/>
            <w:lang w:eastAsia="zh-CN"/>
          </w:rPr>
          <w:t>五、新型生物质利用设备项目危机管理</w:t>
        </w:r>
        <w:r>
          <w:tab/>
        </w:r>
        <w:r>
          <w:fldChar w:fldCharType="begin"/>
        </w:r>
        <w:r>
          <w:instrText xml:space="preserve"> PAGEREF _Toc28874 \h </w:instrText>
        </w:r>
        <w:r>
          <w:fldChar w:fldCharType="separate"/>
        </w:r>
        <w:r>
          <w:t>16</w:t>
        </w:r>
        <w:r>
          <w:fldChar w:fldCharType="end"/>
        </w:r>
      </w:hyperlink>
    </w:p>
    <w:p>
      <w:pPr>
        <w:pStyle w:val="TOC2"/>
        <w:tabs>
          <w:tab w:val="right" w:leader="dot" w:pos="8306"/>
        </w:tabs>
      </w:pPr>
      <w:hyperlink w:anchor="_Toc17477" w:history="1">
        <w:r>
          <w:rPr>
            <w:rFonts w:ascii="仿宋" w:eastAsia="仿宋" w:hAnsi="仿宋" w:cs="仿宋" w:hint="eastAsia"/>
            <w:lang w:eastAsia="zh-CN"/>
          </w:rPr>
          <w:t>(一)、危机预警与识别</w:t>
        </w:r>
        <w:r>
          <w:tab/>
        </w:r>
        <w:r>
          <w:fldChar w:fldCharType="begin"/>
        </w:r>
        <w:r>
          <w:instrText xml:space="preserve"> PAGEREF _Toc17477 \h </w:instrText>
        </w:r>
        <w:r>
          <w:fldChar w:fldCharType="separate"/>
        </w:r>
        <w:r>
          <w:t>16</w:t>
        </w:r>
        <w:r>
          <w:fldChar w:fldCharType="end"/>
        </w:r>
      </w:hyperlink>
    </w:p>
    <w:p>
      <w:pPr>
        <w:pStyle w:val="TOC2"/>
        <w:tabs>
          <w:tab w:val="right" w:leader="dot" w:pos="8306"/>
        </w:tabs>
      </w:pPr>
      <w:hyperlink w:anchor="_Toc3644" w:history="1">
        <w:r>
          <w:rPr>
            <w:rFonts w:ascii="仿宋" w:eastAsia="仿宋" w:hAnsi="仿宋" w:cs="仿宋" w:hint="eastAsia"/>
            <w:lang w:eastAsia="zh-CN"/>
          </w:rPr>
          <w:t>(二)、危机应对与恢复</w:t>
        </w:r>
        <w:r>
          <w:tab/>
        </w:r>
        <w:r>
          <w:fldChar w:fldCharType="begin"/>
        </w:r>
        <w:r>
          <w:instrText xml:space="preserve"> PAGEREF _Toc3644 \h </w:instrText>
        </w:r>
        <w:r>
          <w:fldChar w:fldCharType="separate"/>
        </w:r>
        <w:r>
          <w:t>17</w:t>
        </w:r>
        <w:r>
          <w:fldChar w:fldCharType="end"/>
        </w:r>
      </w:hyperlink>
    </w:p>
    <w:p>
      <w:pPr>
        <w:pStyle w:val="TOC1"/>
        <w:tabs>
          <w:tab w:val="right" w:leader="dot" w:pos="8306"/>
        </w:tabs>
      </w:pPr>
      <w:hyperlink w:anchor="_Toc3471" w:history="1">
        <w:r>
          <w:rPr>
            <w:rFonts w:ascii="仿宋" w:eastAsia="仿宋" w:hAnsi="仿宋" w:cs="仿宋" w:hint="eastAsia"/>
            <w:lang w:eastAsia="zh-CN"/>
          </w:rPr>
          <w:t>六、新型生物质利用设备项目建设单位说明</w:t>
        </w:r>
        <w:r>
          <w:tab/>
        </w:r>
        <w:r>
          <w:fldChar w:fldCharType="begin"/>
        </w:r>
        <w:r>
          <w:instrText xml:space="preserve"> PAGEREF _Toc3471 \h </w:instrText>
        </w:r>
        <w:r>
          <w:fldChar w:fldCharType="separate"/>
        </w:r>
        <w:r>
          <w:t>18</w:t>
        </w:r>
        <w:r>
          <w:fldChar w:fldCharType="end"/>
        </w:r>
      </w:hyperlink>
    </w:p>
    <w:p>
      <w:pPr>
        <w:pStyle w:val="TOC2"/>
        <w:tabs>
          <w:tab w:val="right" w:leader="dot" w:pos="8306"/>
        </w:tabs>
      </w:pPr>
      <w:hyperlink w:anchor="_Toc14494" w:history="1">
        <w:r>
          <w:rPr>
            <w:rFonts w:ascii="仿宋" w:eastAsia="仿宋" w:hAnsi="仿宋" w:cs="仿宋" w:hint="eastAsia"/>
            <w:lang w:eastAsia="zh-CN"/>
          </w:rPr>
          <w:t>(一)、新型生物质利用设备项目承办单位基本情况</w:t>
        </w:r>
        <w:r>
          <w:tab/>
        </w:r>
        <w:r>
          <w:fldChar w:fldCharType="begin"/>
        </w:r>
        <w:r>
          <w:instrText xml:space="preserve"> PAGEREF _Toc14494 \h </w:instrText>
        </w:r>
        <w:r>
          <w:fldChar w:fldCharType="separate"/>
        </w:r>
        <w:r>
          <w:t>18</w:t>
        </w:r>
        <w:r>
          <w:fldChar w:fldCharType="end"/>
        </w:r>
      </w:hyperlink>
    </w:p>
    <w:p>
      <w:pPr>
        <w:pStyle w:val="TOC2"/>
        <w:tabs>
          <w:tab w:val="right" w:leader="dot" w:pos="8306"/>
        </w:tabs>
      </w:pPr>
      <w:hyperlink w:anchor="_Toc14926" w:history="1">
        <w:r>
          <w:rPr>
            <w:rFonts w:ascii="仿宋" w:eastAsia="仿宋" w:hAnsi="仿宋" w:cs="仿宋" w:hint="eastAsia"/>
            <w:lang w:eastAsia="zh-CN"/>
          </w:rPr>
          <w:t>(二)、公司经济效益分析</w:t>
        </w:r>
        <w:r>
          <w:tab/>
        </w:r>
        <w:r>
          <w:fldChar w:fldCharType="begin"/>
        </w:r>
        <w:r>
          <w:instrText xml:space="preserve"> PAGEREF _Toc14926 \h </w:instrText>
        </w:r>
        <w:r>
          <w:fldChar w:fldCharType="separate"/>
        </w:r>
        <w:r>
          <w:t>19</w:t>
        </w:r>
        <w:r>
          <w:fldChar w:fldCharType="end"/>
        </w:r>
      </w:hyperlink>
    </w:p>
    <w:p>
      <w:pPr>
        <w:pStyle w:val="TOC1"/>
        <w:tabs>
          <w:tab w:val="right" w:leader="dot" w:pos="8306"/>
        </w:tabs>
      </w:pPr>
      <w:hyperlink w:anchor="_Toc29402" w:history="1">
        <w:r>
          <w:rPr>
            <w:rFonts w:ascii="仿宋" w:eastAsia="仿宋" w:hAnsi="仿宋" w:cs="仿宋" w:hint="eastAsia"/>
            <w:lang w:eastAsia="zh-CN"/>
          </w:rPr>
          <w:t>七、新型生物质利用设备项目经营效益</w:t>
        </w:r>
        <w:r>
          <w:tab/>
        </w:r>
        <w:r>
          <w:fldChar w:fldCharType="begin"/>
        </w:r>
        <w:r>
          <w:instrText xml:space="preserve"> PAGEREF _Toc29402 \h </w:instrText>
        </w:r>
        <w:r>
          <w:fldChar w:fldCharType="separate"/>
        </w:r>
        <w:r>
          <w:t>20</w:t>
        </w:r>
        <w:r>
          <w:fldChar w:fldCharType="end"/>
        </w:r>
      </w:hyperlink>
    </w:p>
    <w:p>
      <w:pPr>
        <w:pStyle w:val="TOC2"/>
        <w:tabs>
          <w:tab w:val="right" w:leader="dot" w:pos="8306"/>
        </w:tabs>
      </w:pPr>
      <w:hyperlink w:anchor="_Toc32208" w:history="1">
        <w:r>
          <w:rPr>
            <w:rFonts w:ascii="仿宋" w:eastAsia="仿宋" w:hAnsi="仿宋" w:cs="仿宋" w:hint="eastAsia"/>
            <w:lang w:eastAsia="zh-CN"/>
          </w:rPr>
          <w:t>(一)、经济评价财务测算</w:t>
        </w:r>
        <w:r>
          <w:tab/>
        </w:r>
        <w:r>
          <w:fldChar w:fldCharType="begin"/>
        </w:r>
        <w:r>
          <w:instrText xml:space="preserve"> PAGEREF _Toc32208 \h </w:instrText>
        </w:r>
        <w:r>
          <w:fldChar w:fldCharType="separate"/>
        </w:r>
        <w:r>
          <w:t>20</w:t>
        </w:r>
        <w:r>
          <w:fldChar w:fldCharType="end"/>
        </w:r>
      </w:hyperlink>
    </w:p>
    <w:p>
      <w:pPr>
        <w:pStyle w:val="TOC2"/>
        <w:tabs>
          <w:tab w:val="right" w:leader="dot" w:pos="8306"/>
        </w:tabs>
      </w:pPr>
      <w:hyperlink w:anchor="_Toc14032" w:history="1">
        <w:r>
          <w:rPr>
            <w:rFonts w:ascii="仿宋" w:eastAsia="仿宋" w:hAnsi="仿宋" w:cs="仿宋" w:hint="eastAsia"/>
            <w:lang w:eastAsia="zh-CN"/>
          </w:rPr>
          <w:t>(二)、新型生物质利用设备项目盈利能力分析</w:t>
        </w:r>
        <w:r>
          <w:tab/>
        </w:r>
        <w:r>
          <w:fldChar w:fldCharType="begin"/>
        </w:r>
        <w:r>
          <w:instrText xml:space="preserve"> PAGEREF _Toc14032 \h </w:instrText>
        </w:r>
        <w:r>
          <w:fldChar w:fldCharType="separate"/>
        </w:r>
        <w:r>
          <w:t>21</w:t>
        </w:r>
        <w:r>
          <w:fldChar w:fldCharType="end"/>
        </w:r>
      </w:hyperlink>
    </w:p>
    <w:p>
      <w:pPr>
        <w:pStyle w:val="TOC1"/>
        <w:tabs>
          <w:tab w:val="right" w:leader="dot" w:pos="8306"/>
        </w:tabs>
      </w:pPr>
      <w:hyperlink w:anchor="_Toc22298" w:history="1">
        <w:r>
          <w:rPr>
            <w:rFonts w:ascii="仿宋" w:eastAsia="仿宋" w:hAnsi="仿宋" w:cs="仿宋" w:hint="eastAsia"/>
            <w:lang w:eastAsia="zh-CN"/>
          </w:rPr>
          <w:t>八、新型生物质利用设备项目财务管理</w:t>
        </w:r>
        <w:r>
          <w:tab/>
        </w:r>
        <w:r>
          <w:fldChar w:fldCharType="begin"/>
        </w:r>
        <w:r>
          <w:instrText xml:space="preserve"> PAGEREF _Toc22298 \h </w:instrText>
        </w:r>
        <w:r>
          <w:fldChar w:fldCharType="separate"/>
        </w:r>
        <w:r>
          <w:t>22</w:t>
        </w:r>
        <w:r>
          <w:fldChar w:fldCharType="end"/>
        </w:r>
      </w:hyperlink>
    </w:p>
    <w:p>
      <w:pPr>
        <w:pStyle w:val="TOC2"/>
        <w:tabs>
          <w:tab w:val="right" w:leader="dot" w:pos="8306"/>
        </w:tabs>
      </w:pPr>
      <w:hyperlink w:anchor="_Toc18825" w:history="1">
        <w:r>
          <w:rPr>
            <w:rFonts w:ascii="仿宋" w:eastAsia="仿宋" w:hAnsi="仿宋" w:cs="仿宋" w:hint="eastAsia"/>
            <w:lang w:eastAsia="zh-CN"/>
          </w:rPr>
          <w:t>(一)、资金需求大</w:t>
        </w:r>
        <w:r>
          <w:tab/>
        </w:r>
        <w:r>
          <w:fldChar w:fldCharType="begin"/>
        </w:r>
        <w:r>
          <w:instrText xml:space="preserve"> PAGEREF _Toc18825 \h </w:instrText>
        </w:r>
        <w:r>
          <w:fldChar w:fldCharType="separate"/>
        </w:r>
        <w:r>
          <w:t>22</w:t>
        </w:r>
        <w:r>
          <w:fldChar w:fldCharType="end"/>
        </w:r>
      </w:hyperlink>
    </w:p>
    <w:p>
      <w:pPr>
        <w:pStyle w:val="TOC2"/>
        <w:tabs>
          <w:tab w:val="right" w:leader="dot" w:pos="8306"/>
        </w:tabs>
      </w:pPr>
      <w:hyperlink w:anchor="_Toc6342" w:history="1">
        <w:r>
          <w:rPr>
            <w:rFonts w:ascii="仿宋" w:eastAsia="仿宋" w:hAnsi="仿宋" w:cs="仿宋" w:hint="eastAsia"/>
            <w:lang w:eastAsia="zh-CN"/>
          </w:rPr>
          <w:t>(二)、研发周期长</w:t>
        </w:r>
        <w:r>
          <w:tab/>
        </w:r>
        <w:r>
          <w:fldChar w:fldCharType="begin"/>
        </w:r>
        <w:r>
          <w:instrText xml:space="preserve"> PAGEREF _Toc6342 \h </w:instrText>
        </w:r>
        <w:r>
          <w:fldChar w:fldCharType="separate"/>
        </w:r>
        <w:r>
          <w:t>23</w:t>
        </w:r>
        <w:r>
          <w:fldChar w:fldCharType="end"/>
        </w:r>
      </w:hyperlink>
    </w:p>
    <w:p>
      <w:pPr>
        <w:pStyle w:val="TOC2"/>
        <w:tabs>
          <w:tab w:val="right" w:leader="dot" w:pos="8306"/>
        </w:tabs>
      </w:pPr>
      <w:hyperlink w:anchor="_Toc5671" w:history="1">
        <w:r>
          <w:rPr>
            <w:rFonts w:ascii="仿宋" w:eastAsia="仿宋" w:hAnsi="仿宋" w:cs="仿宋" w:hint="eastAsia"/>
            <w:lang w:eastAsia="zh-CN"/>
          </w:rPr>
          <w:t>(三)、市场风险大</w:t>
        </w:r>
        <w:r>
          <w:tab/>
        </w:r>
        <w:r>
          <w:fldChar w:fldCharType="begin"/>
        </w:r>
        <w:r>
          <w:instrText xml:space="preserve"> PAGEREF _Toc5671 \h </w:instrText>
        </w:r>
        <w:r>
          <w:fldChar w:fldCharType="separate"/>
        </w:r>
        <w:r>
          <w:t>25</w:t>
        </w:r>
        <w:r>
          <w:fldChar w:fldCharType="end"/>
        </w:r>
      </w:hyperlink>
    </w:p>
    <w:p>
      <w:pPr>
        <w:pStyle w:val="TOC2"/>
        <w:tabs>
          <w:tab w:val="right" w:leader="dot" w:pos="8306"/>
        </w:tabs>
      </w:pPr>
      <w:hyperlink w:anchor="_Toc171" w:history="1">
        <w:r>
          <w:rPr>
            <w:rFonts w:ascii="仿宋" w:eastAsia="仿宋" w:hAnsi="仿宋" w:cs="仿宋" w:hint="eastAsia"/>
            <w:lang w:eastAsia="zh-CN"/>
          </w:rPr>
          <w:t>(四)、利润率高</w:t>
        </w:r>
        <w:r>
          <w:tab/>
        </w:r>
        <w:r>
          <w:fldChar w:fldCharType="begin"/>
        </w:r>
        <w:r>
          <w:instrText xml:space="preserve"> PAGEREF _Toc171 \h </w:instrText>
        </w:r>
        <w:r>
          <w:fldChar w:fldCharType="separate"/>
        </w:r>
        <w:r>
          <w:t>27</w:t>
        </w:r>
        <w:r>
          <w:fldChar w:fldCharType="end"/>
        </w:r>
      </w:hyperlink>
    </w:p>
    <w:p>
      <w:pPr>
        <w:pStyle w:val="TOC1"/>
        <w:tabs>
          <w:tab w:val="right" w:leader="dot" w:pos="8306"/>
        </w:tabs>
      </w:pPr>
      <w:hyperlink w:anchor="_Toc27993" w:history="1">
        <w:r>
          <w:rPr>
            <w:rFonts w:ascii="仿宋" w:eastAsia="仿宋" w:hAnsi="仿宋" w:cs="仿宋" w:hint="eastAsia"/>
            <w:lang w:eastAsia="zh-CN"/>
          </w:rPr>
          <w:t>九、新型生物质利用设备项目计划安排</w:t>
        </w:r>
        <w:r>
          <w:tab/>
        </w:r>
        <w:r>
          <w:fldChar w:fldCharType="begin"/>
        </w:r>
        <w:r>
          <w:instrText xml:space="preserve"> PAGEREF _Toc27993 \h </w:instrText>
        </w:r>
        <w:r>
          <w:fldChar w:fldCharType="separate"/>
        </w:r>
        <w:r>
          <w:t>29</w:t>
        </w:r>
        <w:r>
          <w:fldChar w:fldCharType="end"/>
        </w:r>
      </w:hyperlink>
    </w:p>
    <w:p>
      <w:pPr>
        <w:pStyle w:val="TOC2"/>
        <w:tabs>
          <w:tab w:val="right" w:leader="dot" w:pos="8306"/>
        </w:tabs>
      </w:pPr>
      <w:hyperlink w:anchor="_Toc26130" w:history="1">
        <w:r>
          <w:rPr>
            <w:rFonts w:ascii="仿宋" w:eastAsia="仿宋" w:hAnsi="仿宋" w:cs="仿宋" w:hint="eastAsia"/>
            <w:lang w:eastAsia="zh-CN"/>
          </w:rPr>
          <w:t>(一)、建设周期</w:t>
        </w:r>
        <w:r>
          <w:tab/>
        </w:r>
        <w:r>
          <w:fldChar w:fldCharType="begin"/>
        </w:r>
        <w:r>
          <w:instrText xml:space="preserve"> PAGEREF _Toc26130 \h </w:instrText>
        </w:r>
        <w:r>
          <w:fldChar w:fldCharType="separate"/>
        </w:r>
        <w:r>
          <w:t>29</w:t>
        </w:r>
        <w:r>
          <w:fldChar w:fldCharType="end"/>
        </w:r>
      </w:hyperlink>
    </w:p>
    <w:p>
      <w:pPr>
        <w:pStyle w:val="TOC2"/>
        <w:tabs>
          <w:tab w:val="right" w:leader="dot" w:pos="8306"/>
        </w:tabs>
      </w:pPr>
      <w:hyperlink w:anchor="_Toc13649" w:history="1">
        <w:r>
          <w:rPr>
            <w:rFonts w:ascii="仿宋" w:eastAsia="仿宋" w:hAnsi="仿宋" w:cs="仿宋" w:hint="eastAsia"/>
            <w:lang w:eastAsia="zh-CN"/>
          </w:rPr>
          <w:t>(二)、建设进度</w:t>
        </w:r>
        <w:r>
          <w:tab/>
        </w:r>
        <w:r>
          <w:fldChar w:fldCharType="begin"/>
        </w:r>
        <w:r>
          <w:instrText xml:space="preserve"> PAGEREF _Toc13649 \h </w:instrText>
        </w:r>
        <w:r>
          <w:fldChar w:fldCharType="separate"/>
        </w:r>
        <w:r>
          <w:t>30</w:t>
        </w:r>
        <w:r>
          <w:fldChar w:fldCharType="end"/>
        </w:r>
      </w:hyperlink>
    </w:p>
    <w:p>
      <w:pPr>
        <w:pStyle w:val="TOC2"/>
        <w:tabs>
          <w:tab w:val="right" w:leader="dot" w:pos="8306"/>
        </w:tabs>
      </w:pPr>
      <w:hyperlink w:anchor="_Toc31297" w:history="1">
        <w:r>
          <w:rPr>
            <w:rFonts w:ascii="仿宋" w:eastAsia="仿宋" w:hAnsi="仿宋" w:cs="仿宋" w:hint="eastAsia"/>
            <w:lang w:eastAsia="zh-CN"/>
          </w:rPr>
          <w:t>(三)、进度安排注意事项</w:t>
        </w:r>
        <w:r>
          <w:tab/>
        </w:r>
        <w:r>
          <w:fldChar w:fldCharType="begin"/>
        </w:r>
        <w:r>
          <w:instrText xml:space="preserve"> PAGEREF _Toc31297 \h </w:instrText>
        </w:r>
        <w:r>
          <w:fldChar w:fldCharType="separate"/>
        </w:r>
        <w:r>
          <w:t>31</w:t>
        </w:r>
        <w:r>
          <w:fldChar w:fldCharType="end"/>
        </w:r>
      </w:hyperlink>
    </w:p>
    <w:p>
      <w:pPr>
        <w:pStyle w:val="TOC2"/>
        <w:tabs>
          <w:tab w:val="right" w:leader="dot" w:pos="8306"/>
        </w:tabs>
      </w:pPr>
      <w:hyperlink w:anchor="_Toc13974" w:history="1">
        <w:r>
          <w:rPr>
            <w:rFonts w:ascii="仿宋" w:eastAsia="仿宋" w:hAnsi="仿宋" w:cs="仿宋" w:hint="eastAsia"/>
            <w:lang w:eastAsia="zh-CN"/>
          </w:rPr>
          <w:t>(四)、人力资源配置</w:t>
        </w:r>
        <w:r>
          <w:tab/>
        </w:r>
        <w:r>
          <w:fldChar w:fldCharType="begin"/>
        </w:r>
        <w:r>
          <w:instrText xml:space="preserve"> PAGEREF _Toc13974 \h </w:instrText>
        </w:r>
        <w:r>
          <w:fldChar w:fldCharType="separate"/>
        </w:r>
        <w:r>
          <w:t>33</w:t>
        </w:r>
        <w:r>
          <w:fldChar w:fldCharType="end"/>
        </w:r>
      </w:hyperlink>
    </w:p>
    <w:p>
      <w:pPr>
        <w:pStyle w:val="TOC1"/>
        <w:tabs>
          <w:tab w:val="right" w:leader="dot" w:pos="8306"/>
        </w:tabs>
      </w:pPr>
      <w:hyperlink w:anchor="_Toc13982" w:history="1">
        <w:r>
          <w:rPr>
            <w:rFonts w:ascii="仿宋" w:eastAsia="仿宋" w:hAnsi="仿宋" w:cs="仿宋" w:hint="eastAsia"/>
            <w:lang w:eastAsia="zh-CN"/>
          </w:rPr>
          <w:t>十、新型生物质利用设备项目人力资源培养与发展</w:t>
        </w:r>
        <w:r>
          <w:tab/>
        </w:r>
        <w:r>
          <w:fldChar w:fldCharType="begin"/>
        </w:r>
        <w:r>
          <w:instrText xml:space="preserve"> PAGEREF _Toc13982 \h </w:instrText>
        </w:r>
        <w:r>
          <w:fldChar w:fldCharType="separate"/>
        </w:r>
        <w:r>
          <w:t>34</w:t>
        </w:r>
        <w:r>
          <w:fldChar w:fldCharType="end"/>
        </w:r>
      </w:hyperlink>
    </w:p>
    <w:p>
      <w:pPr>
        <w:pStyle w:val="TOC2"/>
        <w:tabs>
          <w:tab w:val="right" w:leader="dot" w:pos="8306"/>
        </w:tabs>
      </w:pPr>
      <w:hyperlink w:anchor="_Toc21534" w:history="1">
        <w:r>
          <w:rPr>
            <w:rFonts w:ascii="仿宋" w:eastAsia="仿宋" w:hAnsi="仿宋" w:cs="仿宋" w:hint="eastAsia"/>
            <w:lang w:eastAsia="zh-CN"/>
          </w:rPr>
          <w:t>(一)、人才需求与规划</w:t>
        </w:r>
        <w:r>
          <w:tab/>
        </w:r>
        <w:r>
          <w:fldChar w:fldCharType="begin"/>
        </w:r>
        <w:r>
          <w:instrText xml:space="preserve"> PAGEREF _Toc21534 \h </w:instrText>
        </w:r>
        <w:r>
          <w:fldChar w:fldCharType="separate"/>
        </w:r>
        <w:r>
          <w:t>34</w:t>
        </w:r>
        <w:r>
          <w:fldChar w:fldCharType="end"/>
        </w:r>
      </w:hyperlink>
    </w:p>
    <w:p>
      <w:pPr>
        <w:pStyle w:val="TOC2"/>
        <w:tabs>
          <w:tab w:val="right" w:leader="dot" w:pos="8306"/>
        </w:tabs>
      </w:pPr>
      <w:hyperlink w:anchor="_Toc11458" w:history="1">
        <w:r>
          <w:rPr>
            <w:rFonts w:ascii="仿宋" w:eastAsia="仿宋" w:hAnsi="仿宋" w:cs="仿宋" w:hint="eastAsia"/>
            <w:lang w:eastAsia="zh-CN"/>
          </w:rPr>
          <w:t>(二)、培训与发展计划</w:t>
        </w:r>
        <w:r>
          <w:tab/>
        </w:r>
        <w:r>
          <w:fldChar w:fldCharType="begin"/>
        </w:r>
        <w:r>
          <w:instrText xml:space="preserve"> PAGEREF _Toc11458 \h </w:instrText>
        </w:r>
        <w:r>
          <w:fldChar w:fldCharType="separate"/>
        </w:r>
        <w:r>
          <w:t>34</w:t>
        </w:r>
        <w:r>
          <w:fldChar w:fldCharType="end"/>
        </w:r>
      </w:hyperlink>
    </w:p>
    <w:p>
      <w:pPr>
        <w:pStyle w:val="TOC1"/>
        <w:tabs>
          <w:tab w:val="right" w:leader="dot" w:pos="8306"/>
        </w:tabs>
      </w:pPr>
      <w:hyperlink w:anchor="_Toc12701" w:history="1">
        <w:r>
          <w:rPr>
            <w:rFonts w:ascii="仿宋" w:eastAsia="仿宋" w:hAnsi="仿宋" w:cs="仿宋" w:hint="eastAsia"/>
            <w:lang w:eastAsia="zh-CN"/>
          </w:rPr>
          <w:t>十一、新型生物质利用设备项目创新与研发</w:t>
        </w:r>
        <w:r>
          <w:tab/>
        </w:r>
        <w:r>
          <w:fldChar w:fldCharType="begin"/>
        </w:r>
        <w:r>
          <w:instrText xml:space="preserve"> PAGEREF _Toc12701 \h </w:instrText>
        </w:r>
        <w:r>
          <w:fldChar w:fldCharType="separate"/>
        </w:r>
        <w:r>
          <w:t>35</w:t>
        </w:r>
        <w:r>
          <w:fldChar w:fldCharType="end"/>
        </w:r>
      </w:hyperlink>
    </w:p>
    <w:p>
      <w:pPr>
        <w:pStyle w:val="TOC2"/>
        <w:tabs>
          <w:tab w:val="right" w:leader="dot" w:pos="8306"/>
        </w:tabs>
      </w:pPr>
      <w:hyperlink w:anchor="_Toc20519" w:history="1">
        <w:r>
          <w:rPr>
            <w:rFonts w:ascii="仿宋" w:eastAsia="仿宋" w:hAnsi="仿宋" w:cs="仿宋" w:hint="eastAsia"/>
            <w:lang w:eastAsia="zh-CN"/>
          </w:rPr>
          <w:t>(一)、创新策略与方向</w:t>
        </w:r>
        <w:r>
          <w:tab/>
        </w:r>
        <w:r>
          <w:fldChar w:fldCharType="begin"/>
        </w:r>
        <w:r>
          <w:instrText xml:space="preserve"> PAGEREF _Toc20519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8" w:history="1">
        <w:r>
          <w:rPr>
            <w:rFonts w:ascii="仿宋" w:eastAsia="仿宋" w:hAnsi="仿宋" w:cs="仿宋" w:hint="eastAsia"/>
            <w:lang w:eastAsia="zh-CN"/>
          </w:rPr>
          <w:t>(二)、研发规划与投入</w:t>
        </w:r>
        <w:r>
          <w:tab/>
        </w:r>
        <w:r>
          <w:fldChar w:fldCharType="begin"/>
        </w:r>
        <w:r>
          <w:instrText xml:space="preserve"> PAGEREF _Toc8428 \h </w:instrText>
        </w:r>
        <w:r>
          <w:fldChar w:fldCharType="separate"/>
        </w:r>
        <w:r>
          <w:t>36</w:t>
        </w:r>
        <w:r>
          <w:fldChar w:fldCharType="end"/>
        </w:r>
      </w:hyperlink>
    </w:p>
    <w:p>
      <w:pPr>
        <w:pStyle w:val="TOC1"/>
        <w:tabs>
          <w:tab w:val="right" w:leader="dot" w:pos="8306"/>
        </w:tabs>
      </w:pPr>
      <w:hyperlink w:anchor="_Toc20063" w:history="1">
        <w:r>
          <w:rPr>
            <w:rFonts w:ascii="仿宋" w:eastAsia="仿宋" w:hAnsi="仿宋" w:cs="仿宋" w:hint="eastAsia"/>
            <w:lang w:eastAsia="zh-CN"/>
          </w:rPr>
          <w:t>十二、新型生物质利用设备项目人力资源管理</w:t>
        </w:r>
        <w:r>
          <w:tab/>
        </w:r>
        <w:r>
          <w:fldChar w:fldCharType="begin"/>
        </w:r>
        <w:r>
          <w:instrText xml:space="preserve"> PAGEREF _Toc20063 \h </w:instrText>
        </w:r>
        <w:r>
          <w:fldChar w:fldCharType="separate"/>
        </w:r>
        <w:r>
          <w:t>38</w:t>
        </w:r>
        <w:r>
          <w:fldChar w:fldCharType="end"/>
        </w:r>
      </w:hyperlink>
    </w:p>
    <w:p>
      <w:pPr>
        <w:pStyle w:val="TOC2"/>
        <w:tabs>
          <w:tab w:val="right" w:leader="dot" w:pos="8306"/>
        </w:tabs>
      </w:pPr>
      <w:hyperlink w:anchor="_Toc14318" w:history="1">
        <w:r>
          <w:rPr>
            <w:rFonts w:ascii="仿宋" w:eastAsia="仿宋" w:hAnsi="仿宋" w:cs="仿宋" w:hint="eastAsia"/>
            <w:lang w:eastAsia="zh-CN"/>
          </w:rPr>
          <w:t>(一)、建立健全的预算管理制度</w:t>
        </w:r>
        <w:r>
          <w:tab/>
        </w:r>
        <w:r>
          <w:fldChar w:fldCharType="begin"/>
        </w:r>
        <w:r>
          <w:instrText xml:space="preserve"> PAGEREF _Toc14318 \h </w:instrText>
        </w:r>
        <w:r>
          <w:fldChar w:fldCharType="separate"/>
        </w:r>
        <w:r>
          <w:t>38</w:t>
        </w:r>
        <w:r>
          <w:fldChar w:fldCharType="end"/>
        </w:r>
      </w:hyperlink>
    </w:p>
    <w:p>
      <w:pPr>
        <w:pStyle w:val="TOC2"/>
        <w:tabs>
          <w:tab w:val="right" w:leader="dot" w:pos="8306"/>
        </w:tabs>
      </w:pPr>
      <w:hyperlink w:anchor="_Toc29177" w:history="1">
        <w:r>
          <w:rPr>
            <w:rFonts w:ascii="仿宋" w:eastAsia="仿宋" w:hAnsi="仿宋" w:cs="仿宋" w:hint="eastAsia"/>
            <w:lang w:eastAsia="zh-CN"/>
          </w:rPr>
          <w:t>(二)、加强资金流动监控</w:t>
        </w:r>
        <w:r>
          <w:tab/>
        </w:r>
        <w:r>
          <w:fldChar w:fldCharType="begin"/>
        </w:r>
        <w:r>
          <w:instrText xml:space="preserve"> PAGEREF _Toc29177 \h </w:instrText>
        </w:r>
        <w:r>
          <w:fldChar w:fldCharType="separate"/>
        </w:r>
        <w:r>
          <w:t>40</w:t>
        </w:r>
        <w:r>
          <w:fldChar w:fldCharType="end"/>
        </w:r>
      </w:hyperlink>
    </w:p>
    <w:p>
      <w:pPr>
        <w:pStyle w:val="TOC2"/>
        <w:tabs>
          <w:tab w:val="right" w:leader="dot" w:pos="8306"/>
        </w:tabs>
      </w:pPr>
      <w:hyperlink w:anchor="_Toc14947" w:history="1">
        <w:r>
          <w:rPr>
            <w:rFonts w:ascii="仿宋" w:eastAsia="仿宋" w:hAnsi="仿宋" w:cs="仿宋" w:hint="eastAsia"/>
            <w:lang w:eastAsia="zh-CN"/>
          </w:rPr>
          <w:t>(三)、制定完善的风险控制机制</w:t>
        </w:r>
        <w:r>
          <w:tab/>
        </w:r>
        <w:r>
          <w:fldChar w:fldCharType="begin"/>
        </w:r>
        <w:r>
          <w:instrText xml:space="preserve"> PAGEREF _Toc14947 \h </w:instrText>
        </w:r>
        <w:r>
          <w:fldChar w:fldCharType="separate"/>
        </w:r>
        <w:r>
          <w:t>41</w:t>
        </w:r>
        <w:r>
          <w:fldChar w:fldCharType="end"/>
        </w:r>
      </w:hyperlink>
    </w:p>
    <w:p>
      <w:pPr>
        <w:pStyle w:val="TOC2"/>
        <w:tabs>
          <w:tab w:val="right" w:leader="dot" w:pos="8306"/>
        </w:tabs>
      </w:pPr>
      <w:hyperlink w:anchor="_Toc11637" w:history="1">
        <w:r>
          <w:rPr>
            <w:rFonts w:ascii="仿宋" w:eastAsia="仿宋" w:hAnsi="仿宋" w:cs="仿宋" w:hint="eastAsia"/>
            <w:lang w:eastAsia="zh-CN"/>
          </w:rPr>
          <w:t>(四)、优化成本管理</w:t>
        </w:r>
        <w:r>
          <w:tab/>
        </w:r>
        <w:r>
          <w:fldChar w:fldCharType="begin"/>
        </w:r>
        <w:r>
          <w:instrText xml:space="preserve"> PAGEREF _Toc11637 \h </w:instrText>
        </w:r>
        <w:r>
          <w:fldChar w:fldCharType="separate"/>
        </w:r>
        <w:r>
          <w:t>43</w:t>
        </w:r>
        <w:r>
          <w:fldChar w:fldCharType="end"/>
        </w:r>
      </w:hyperlink>
    </w:p>
    <w:p>
      <w:pPr>
        <w:pStyle w:val="TOC1"/>
        <w:tabs>
          <w:tab w:val="right" w:leader="dot" w:pos="8306"/>
        </w:tabs>
      </w:pPr>
      <w:hyperlink w:anchor="_Toc8067" w:history="1">
        <w:r>
          <w:rPr>
            <w:rFonts w:ascii="仿宋" w:eastAsia="仿宋" w:hAnsi="仿宋" w:cs="仿宋" w:hint="eastAsia"/>
            <w:lang w:eastAsia="zh-CN"/>
          </w:rPr>
          <w:t>十三、供应链管理</w:t>
        </w:r>
        <w:r>
          <w:tab/>
        </w:r>
        <w:r>
          <w:fldChar w:fldCharType="begin"/>
        </w:r>
        <w:r>
          <w:instrText xml:space="preserve"> PAGEREF _Toc8067 \h </w:instrText>
        </w:r>
        <w:r>
          <w:fldChar w:fldCharType="separate"/>
        </w:r>
        <w:r>
          <w:t>44</w:t>
        </w:r>
        <w:r>
          <w:fldChar w:fldCharType="end"/>
        </w:r>
      </w:hyperlink>
    </w:p>
    <w:p>
      <w:pPr>
        <w:pStyle w:val="TOC2"/>
        <w:tabs>
          <w:tab w:val="right" w:leader="dot" w:pos="8306"/>
        </w:tabs>
      </w:pPr>
      <w:hyperlink w:anchor="_Toc5882" w:history="1">
        <w:r>
          <w:rPr>
            <w:rFonts w:ascii="仿宋" w:eastAsia="仿宋" w:hAnsi="仿宋" w:cs="仿宋" w:hint="eastAsia"/>
            <w:lang w:eastAsia="zh-CN"/>
          </w:rPr>
          <w:t>(一)、供应链战略规划</w:t>
        </w:r>
        <w:r>
          <w:tab/>
        </w:r>
        <w:r>
          <w:fldChar w:fldCharType="begin"/>
        </w:r>
        <w:r>
          <w:instrText xml:space="preserve"> PAGEREF _Toc5882 \h </w:instrText>
        </w:r>
        <w:r>
          <w:fldChar w:fldCharType="separate"/>
        </w:r>
        <w:r>
          <w:t>44</w:t>
        </w:r>
        <w:r>
          <w:fldChar w:fldCharType="end"/>
        </w:r>
      </w:hyperlink>
    </w:p>
    <w:p>
      <w:pPr>
        <w:pStyle w:val="TOC2"/>
        <w:tabs>
          <w:tab w:val="right" w:leader="dot" w:pos="8306"/>
        </w:tabs>
      </w:pPr>
      <w:hyperlink w:anchor="_Toc31074" w:history="1">
        <w:r>
          <w:rPr>
            <w:rFonts w:ascii="仿宋" w:eastAsia="仿宋" w:hAnsi="仿宋" w:cs="仿宋" w:hint="eastAsia"/>
            <w:lang w:eastAsia="zh-CN"/>
          </w:rPr>
          <w:t>(二)、供应商选择与合作</w:t>
        </w:r>
        <w:r>
          <w:tab/>
        </w:r>
        <w:r>
          <w:fldChar w:fldCharType="begin"/>
        </w:r>
        <w:r>
          <w:instrText xml:space="preserve"> PAGEREF _Toc31074 \h </w:instrText>
        </w:r>
        <w:r>
          <w:fldChar w:fldCharType="separate"/>
        </w:r>
        <w:r>
          <w:t>46</w:t>
        </w:r>
        <w:r>
          <w:fldChar w:fldCharType="end"/>
        </w:r>
      </w:hyperlink>
    </w:p>
    <w:p>
      <w:pPr>
        <w:pStyle w:val="TOC2"/>
        <w:tabs>
          <w:tab w:val="right" w:leader="dot" w:pos="8306"/>
        </w:tabs>
      </w:pPr>
      <w:hyperlink w:anchor="_Toc8881" w:history="1">
        <w:r>
          <w:rPr>
            <w:rFonts w:ascii="仿宋" w:eastAsia="仿宋" w:hAnsi="仿宋" w:cs="仿宋" w:hint="eastAsia"/>
            <w:lang w:eastAsia="zh-CN"/>
          </w:rPr>
          <w:t>(三)、物流与库存管理</w:t>
        </w:r>
        <w:r>
          <w:tab/>
        </w:r>
        <w:r>
          <w:fldChar w:fldCharType="begin"/>
        </w:r>
        <w:r>
          <w:instrText xml:space="preserve"> PAGEREF _Toc8881 \h </w:instrText>
        </w:r>
        <w:r>
          <w:fldChar w:fldCharType="separate"/>
        </w:r>
        <w:r>
          <w:t>47</w:t>
        </w:r>
        <w:r>
          <w:fldChar w:fldCharType="end"/>
        </w:r>
      </w:hyperlink>
    </w:p>
    <w:p>
      <w:pPr>
        <w:pStyle w:val="TOC1"/>
        <w:tabs>
          <w:tab w:val="right" w:leader="dot" w:pos="8306"/>
        </w:tabs>
      </w:pPr>
      <w:hyperlink w:anchor="_Toc29792" w:history="1">
        <w:r>
          <w:rPr>
            <w:rFonts w:ascii="仿宋" w:eastAsia="仿宋" w:hAnsi="仿宋" w:cs="仿宋" w:hint="eastAsia"/>
            <w:lang w:eastAsia="zh-CN"/>
          </w:rPr>
          <w:t>十四、新型生物质利用设备项目实施时间节点</w:t>
        </w:r>
        <w:r>
          <w:tab/>
        </w:r>
        <w:r>
          <w:fldChar w:fldCharType="begin"/>
        </w:r>
        <w:r>
          <w:instrText xml:space="preserve"> PAGEREF _Toc29792 \h </w:instrText>
        </w:r>
        <w:r>
          <w:fldChar w:fldCharType="separate"/>
        </w:r>
        <w:r>
          <w:t>48</w:t>
        </w:r>
        <w:r>
          <w:fldChar w:fldCharType="end"/>
        </w:r>
      </w:hyperlink>
    </w:p>
    <w:p>
      <w:pPr>
        <w:pStyle w:val="TOC2"/>
        <w:tabs>
          <w:tab w:val="right" w:leader="dot" w:pos="8306"/>
        </w:tabs>
      </w:pPr>
      <w:hyperlink w:anchor="_Toc6378" w:history="1">
        <w:r>
          <w:rPr>
            <w:rFonts w:ascii="仿宋" w:eastAsia="仿宋" w:hAnsi="仿宋" w:cs="仿宋" w:hint="eastAsia"/>
            <w:lang w:eastAsia="zh-CN"/>
          </w:rPr>
          <w:t>(一)、新型生物质利用设备项目启动阶段时间节点</w:t>
        </w:r>
        <w:r>
          <w:tab/>
        </w:r>
        <w:r>
          <w:fldChar w:fldCharType="begin"/>
        </w:r>
        <w:r>
          <w:instrText xml:space="preserve"> PAGEREF _Toc6378 \h </w:instrText>
        </w:r>
        <w:r>
          <w:fldChar w:fldCharType="separate"/>
        </w:r>
        <w:r>
          <w:t>48</w:t>
        </w:r>
        <w:r>
          <w:fldChar w:fldCharType="end"/>
        </w:r>
      </w:hyperlink>
    </w:p>
    <w:p>
      <w:pPr>
        <w:pStyle w:val="TOC2"/>
        <w:tabs>
          <w:tab w:val="right" w:leader="dot" w:pos="8306"/>
        </w:tabs>
      </w:pPr>
      <w:hyperlink w:anchor="_Toc5944" w:history="1">
        <w:r>
          <w:rPr>
            <w:rFonts w:ascii="仿宋" w:eastAsia="仿宋" w:hAnsi="仿宋" w:cs="仿宋" w:hint="eastAsia"/>
            <w:lang w:eastAsia="zh-CN"/>
          </w:rPr>
          <w:t>(二)、新型生物质利用设备项目执行阶段时间节点</w:t>
        </w:r>
        <w:r>
          <w:tab/>
        </w:r>
        <w:r>
          <w:fldChar w:fldCharType="begin"/>
        </w:r>
        <w:r>
          <w:instrText xml:space="preserve"> PAGEREF _Toc5944 \h </w:instrText>
        </w:r>
        <w:r>
          <w:fldChar w:fldCharType="separate"/>
        </w:r>
        <w:r>
          <w:t>50</w:t>
        </w:r>
        <w:r>
          <w:fldChar w:fldCharType="end"/>
        </w:r>
      </w:hyperlink>
    </w:p>
    <w:p>
      <w:pPr>
        <w:pStyle w:val="TOC2"/>
        <w:tabs>
          <w:tab w:val="right" w:leader="dot" w:pos="8306"/>
        </w:tabs>
      </w:pPr>
      <w:hyperlink w:anchor="_Toc28280" w:history="1">
        <w:r>
          <w:rPr>
            <w:rFonts w:ascii="仿宋" w:eastAsia="仿宋" w:hAnsi="仿宋" w:cs="仿宋" w:hint="eastAsia"/>
            <w:lang w:eastAsia="zh-CN"/>
          </w:rPr>
          <w:t>(三)、新型生物质利用设备项目完成阶段时间节点</w:t>
        </w:r>
        <w:r>
          <w:tab/>
        </w:r>
        <w:r>
          <w:fldChar w:fldCharType="begin"/>
        </w:r>
        <w:r>
          <w:instrText xml:space="preserve"> PAGEREF _Toc28280 \h </w:instrText>
        </w:r>
        <w:r>
          <w:fldChar w:fldCharType="separate"/>
        </w:r>
        <w:r>
          <w:t>51</w:t>
        </w:r>
        <w:r>
          <w:fldChar w:fldCharType="end"/>
        </w:r>
      </w:hyperlink>
    </w:p>
    <w:p>
      <w:pPr>
        <w:pStyle w:val="TOC1"/>
        <w:tabs>
          <w:tab w:val="right" w:leader="dot" w:pos="8306"/>
        </w:tabs>
      </w:pPr>
      <w:hyperlink w:anchor="_Toc28780" w:history="1">
        <w:r>
          <w:rPr>
            <w:rFonts w:ascii="仿宋" w:eastAsia="仿宋" w:hAnsi="仿宋" w:cs="仿宋" w:hint="eastAsia"/>
            <w:lang w:eastAsia="zh-CN"/>
          </w:rPr>
          <w:t>十五、利益相关者分析与沟通计划</w:t>
        </w:r>
        <w:r>
          <w:tab/>
        </w:r>
        <w:r>
          <w:fldChar w:fldCharType="begin"/>
        </w:r>
        <w:r>
          <w:instrText xml:space="preserve"> PAGEREF _Toc28780 \h </w:instrText>
        </w:r>
        <w:r>
          <w:fldChar w:fldCharType="separate"/>
        </w:r>
        <w:r>
          <w:t>52</w:t>
        </w:r>
        <w:r>
          <w:fldChar w:fldCharType="end"/>
        </w:r>
      </w:hyperlink>
    </w:p>
    <w:p>
      <w:pPr>
        <w:pStyle w:val="TOC2"/>
        <w:tabs>
          <w:tab w:val="right" w:leader="dot" w:pos="8306"/>
        </w:tabs>
      </w:pPr>
      <w:hyperlink w:anchor="_Toc6377" w:history="1">
        <w:r>
          <w:rPr>
            <w:rFonts w:ascii="仿宋" w:eastAsia="仿宋" w:hAnsi="仿宋" w:cs="仿宋" w:hint="eastAsia"/>
            <w:lang w:eastAsia="zh-CN"/>
          </w:rPr>
          <w:t>(一)、利益相关者分析</w:t>
        </w:r>
        <w:r>
          <w:tab/>
        </w:r>
        <w:r>
          <w:fldChar w:fldCharType="begin"/>
        </w:r>
        <w:r>
          <w:instrText xml:space="preserve"> PAGEREF _Toc6377 \h </w:instrText>
        </w:r>
        <w:r>
          <w:fldChar w:fldCharType="separate"/>
        </w:r>
        <w:r>
          <w:t>52</w:t>
        </w:r>
        <w:r>
          <w:fldChar w:fldCharType="end"/>
        </w:r>
      </w:hyperlink>
    </w:p>
    <w:p>
      <w:pPr>
        <w:pStyle w:val="TOC2"/>
        <w:tabs>
          <w:tab w:val="right" w:leader="dot" w:pos="8306"/>
        </w:tabs>
      </w:pPr>
      <w:hyperlink w:anchor="_Toc1048" w:history="1">
        <w:r>
          <w:rPr>
            <w:rFonts w:ascii="仿宋" w:eastAsia="仿宋" w:hAnsi="仿宋" w:cs="仿宋" w:hint="eastAsia"/>
            <w:lang w:eastAsia="zh-CN"/>
          </w:rPr>
          <w:t>(二)、沟通计划</w:t>
        </w:r>
        <w:r>
          <w:tab/>
        </w:r>
        <w:r>
          <w:fldChar w:fldCharType="begin"/>
        </w:r>
        <w:r>
          <w:instrText xml:space="preserve"> PAGEREF _Toc1048 \h </w:instrText>
        </w:r>
        <w:r>
          <w:fldChar w:fldCharType="separate"/>
        </w:r>
        <w:r>
          <w:t>53</w:t>
        </w:r>
        <w:r>
          <w:fldChar w:fldCharType="end"/>
        </w:r>
      </w:hyperlink>
    </w:p>
    <w:p>
      <w:pPr>
        <w:pStyle w:val="TOC1"/>
        <w:tabs>
          <w:tab w:val="right" w:leader="dot" w:pos="8306"/>
        </w:tabs>
      </w:pPr>
      <w:hyperlink w:anchor="_Toc1414" w:history="1">
        <w:r>
          <w:rPr>
            <w:rFonts w:ascii="仿宋" w:eastAsia="仿宋" w:hAnsi="仿宋" w:cs="仿宋" w:hint="eastAsia"/>
            <w:lang w:eastAsia="zh-CN"/>
          </w:rPr>
          <w:t>十六、新型生物质利用设备项目治理与监督</w:t>
        </w:r>
        <w:r>
          <w:tab/>
        </w:r>
        <w:r>
          <w:fldChar w:fldCharType="begin"/>
        </w:r>
        <w:r>
          <w:instrText xml:space="preserve"> PAGEREF _Toc1414 \h </w:instrText>
        </w:r>
        <w:r>
          <w:fldChar w:fldCharType="separate"/>
        </w:r>
        <w:r>
          <w:t>54</w:t>
        </w:r>
        <w:r>
          <w:fldChar w:fldCharType="end"/>
        </w:r>
      </w:hyperlink>
    </w:p>
    <w:p>
      <w:pPr>
        <w:pStyle w:val="TOC2"/>
        <w:tabs>
          <w:tab w:val="right" w:leader="dot" w:pos="8306"/>
        </w:tabs>
      </w:pPr>
      <w:hyperlink w:anchor="_Toc9599" w:history="1">
        <w:r>
          <w:rPr>
            <w:rFonts w:ascii="仿宋" w:eastAsia="仿宋" w:hAnsi="仿宋" w:cs="仿宋" w:hint="eastAsia"/>
            <w:lang w:eastAsia="zh-CN"/>
          </w:rPr>
          <w:t>(一)、新型生物质利用设备项目治理结构</w:t>
        </w:r>
        <w:r>
          <w:tab/>
        </w:r>
        <w:r>
          <w:fldChar w:fldCharType="begin"/>
        </w:r>
        <w:r>
          <w:instrText xml:space="preserve"> PAGEREF _Toc9599 \h </w:instrText>
        </w:r>
        <w:r>
          <w:fldChar w:fldCharType="separate"/>
        </w:r>
        <w:r>
          <w:t>54</w:t>
        </w:r>
        <w:r>
          <w:fldChar w:fldCharType="end"/>
        </w:r>
      </w:hyperlink>
    </w:p>
    <w:p>
      <w:pPr>
        <w:pStyle w:val="TOC2"/>
        <w:tabs>
          <w:tab w:val="right" w:leader="dot" w:pos="8306"/>
        </w:tabs>
      </w:pPr>
      <w:hyperlink w:anchor="_Toc20794" w:history="1">
        <w:r>
          <w:rPr>
            <w:rFonts w:ascii="仿宋" w:eastAsia="仿宋" w:hAnsi="仿宋" w:cs="仿宋" w:hint="eastAsia"/>
            <w:lang w:eastAsia="zh-CN"/>
          </w:rPr>
          <w:t>(二)、监督与审计</w:t>
        </w:r>
        <w:r>
          <w:tab/>
        </w:r>
        <w:r>
          <w:fldChar w:fldCharType="begin"/>
        </w:r>
        <w:r>
          <w:instrText xml:space="preserve"> PAGEREF _Toc20794 \h </w:instrText>
        </w:r>
        <w:r>
          <w:fldChar w:fldCharType="separate"/>
        </w:r>
        <w:r>
          <w:t>56</w:t>
        </w:r>
        <w:r>
          <w:fldChar w:fldCharType="end"/>
        </w:r>
      </w:hyperlink>
    </w:p>
    <w:p>
      <w:pPr>
        <w:pStyle w:val="TOC1"/>
        <w:tabs>
          <w:tab w:val="right" w:leader="dot" w:pos="8306"/>
        </w:tabs>
      </w:pPr>
      <w:hyperlink w:anchor="_Toc455" w:history="1">
        <w:r>
          <w:rPr>
            <w:rFonts w:ascii="仿宋" w:eastAsia="仿宋" w:hAnsi="仿宋" w:cs="仿宋" w:hint="eastAsia"/>
            <w:lang w:eastAsia="zh-CN"/>
          </w:rPr>
          <w:t>十七、营销与推广策略</w:t>
        </w:r>
        <w:r>
          <w:tab/>
        </w:r>
        <w:r>
          <w:fldChar w:fldCharType="begin"/>
        </w:r>
        <w:r>
          <w:instrText xml:space="preserve"> PAGEREF _Toc455 \h </w:instrText>
        </w:r>
        <w:r>
          <w:fldChar w:fldCharType="separate"/>
        </w:r>
        <w:r>
          <w:t>57</w:t>
        </w:r>
        <w:r>
          <w:fldChar w:fldCharType="end"/>
        </w:r>
      </w:hyperlink>
    </w:p>
    <w:p>
      <w:pPr>
        <w:pStyle w:val="TOC2"/>
        <w:tabs>
          <w:tab w:val="right" w:leader="dot" w:pos="8306"/>
        </w:tabs>
      </w:pPr>
      <w:hyperlink w:anchor="_Toc4309" w:history="1">
        <w:r>
          <w:rPr>
            <w:rFonts w:ascii="仿宋" w:eastAsia="仿宋" w:hAnsi="仿宋" w:cs="仿宋" w:hint="eastAsia"/>
            <w:lang w:eastAsia="zh-CN"/>
          </w:rPr>
          <w:t>(一)、产品/服务定位与特点</w:t>
        </w:r>
        <w:r>
          <w:tab/>
        </w:r>
        <w:r>
          <w:fldChar w:fldCharType="begin"/>
        </w:r>
        <w:r>
          <w:instrText xml:space="preserve"> PAGEREF _Toc4309 \h </w:instrText>
        </w:r>
        <w:r>
          <w:fldChar w:fldCharType="separate"/>
        </w:r>
        <w:r>
          <w:t>57</w:t>
        </w:r>
        <w:r>
          <w:fldChar w:fldCharType="end"/>
        </w:r>
      </w:hyperlink>
    </w:p>
    <w:p>
      <w:pPr>
        <w:pStyle w:val="TOC2"/>
        <w:tabs>
          <w:tab w:val="right" w:leader="dot" w:pos="8306"/>
        </w:tabs>
      </w:pPr>
      <w:hyperlink w:anchor="_Toc3516" w:history="1">
        <w:r>
          <w:rPr>
            <w:rFonts w:ascii="仿宋" w:eastAsia="仿宋" w:hAnsi="仿宋" w:cs="仿宋" w:hint="eastAsia"/>
            <w:lang w:eastAsia="zh-CN"/>
          </w:rPr>
          <w:t>(二)、市场定位与竞争分析</w:t>
        </w:r>
        <w:r>
          <w:tab/>
        </w:r>
        <w:r>
          <w:fldChar w:fldCharType="begin"/>
        </w:r>
        <w:r>
          <w:instrText xml:space="preserve"> PAGEREF _Toc3516 \h </w:instrText>
        </w:r>
        <w:r>
          <w:fldChar w:fldCharType="separate"/>
        </w:r>
        <w:r>
          <w:t>59</w:t>
        </w:r>
        <w:r>
          <w:fldChar w:fldCharType="end"/>
        </w:r>
      </w:hyperlink>
    </w:p>
    <w:p>
      <w:pPr>
        <w:pStyle w:val="TOC2"/>
        <w:tabs>
          <w:tab w:val="right" w:leader="dot" w:pos="8306"/>
        </w:tabs>
      </w:pPr>
      <w:hyperlink w:anchor="_Toc13382" w:history="1">
        <w:r>
          <w:rPr>
            <w:rFonts w:ascii="仿宋" w:eastAsia="仿宋" w:hAnsi="仿宋" w:cs="仿宋" w:hint="eastAsia"/>
            <w:lang w:eastAsia="zh-CN"/>
          </w:rPr>
          <w:t>(三)、营销渠道与策略</w:t>
        </w:r>
        <w:r>
          <w:tab/>
        </w:r>
        <w:r>
          <w:fldChar w:fldCharType="begin"/>
        </w:r>
        <w:r>
          <w:instrText xml:space="preserve"> PAGEREF _Toc13382 \h </w:instrText>
        </w:r>
        <w:r>
          <w:fldChar w:fldCharType="separate"/>
        </w:r>
        <w:r>
          <w:t>60</w:t>
        </w:r>
        <w:r>
          <w:fldChar w:fldCharType="end"/>
        </w:r>
      </w:hyperlink>
    </w:p>
    <w:p>
      <w:pPr>
        <w:pStyle w:val="TOC2"/>
        <w:tabs>
          <w:tab w:val="right" w:leader="dot" w:pos="8306"/>
        </w:tabs>
      </w:pPr>
      <w:hyperlink w:anchor="_Toc22168" w:history="1">
        <w:r>
          <w:rPr>
            <w:rFonts w:ascii="仿宋" w:eastAsia="仿宋" w:hAnsi="仿宋" w:cs="仿宋" w:hint="eastAsia"/>
            <w:lang w:eastAsia="zh-CN"/>
          </w:rPr>
          <w:t>(四)、推广与宣传活动</w:t>
        </w:r>
        <w:r>
          <w:tab/>
        </w:r>
        <w:r>
          <w:fldChar w:fldCharType="begin"/>
        </w:r>
        <w:r>
          <w:instrText xml:space="preserve"> PAGEREF _Toc22168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1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新型生物质利用设备项目的主要产品是XXXX，预计年产值为XXX万元。这一产品在市场中占据着重要的地位，其广泛的应用范围使得该新型生物质利用设备项目的市场前景非常广阔。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生物质利用设备项目的xxx产品作为重要的原材料之一，将在多个领域发挥关键作用。其在建筑、交通、能源等方面的广泛应用将为整个产业链提供强大的支持，形成产业协同效应。新型生物质利用设备项目的年产值XXX万XXX万XXX万万元不仅反映了其在市场上的巨大潜力，更预示着它对国民经济的积极贡献。这种关联度高、涉及面广的产业关系，使得该新型生物质利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3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总征地面积为XXXX平方米，相当于约XX.XX亩，其中净用地面积为XXXX平方米，红线范围内相当于约XX.XX亩。这一用地规模充分考虑了新型生物质利用设备项目的建设需求，保障了新型生物质利用设备项目在合适的空间内得以充分发展。新型生物质利用设备项目规划的总建筑面积为XXXX平方米，其中主体工程建设占XXXX平方米，计容建筑面积达XXXX平方米。预计建筑工程的投资将达到XXXX万元，为新型生物质利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计划购置的设备共计XXXX台（套），设备购置费用为XXXX万元。这一设备购置计划充分考虑到新型生物质利用设备项目的生产需求和技术要求，确保了新型生物质利用设备项目在生产运营中具备先进的技术装备和高效的生产能力。设备的合理配置将为新型生物质利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计划总投资为XXXX万元，预计年实现营业收入为XXXX万元。这一产能规模的设定旨在确保新型生物质利用设备项目能够在投资与回报之间取得平衡，实现长期可持续的发展。新型生物质利用设备项目的总投资充分考虑到各个方面的需求，包括用地建设、设备购置等多个环节，以确保新型生物质利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8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技术管理特点体现在其创新导向。通过引入最先进的技术趋势和解决方案，新型生物质利用设备项目致力于提升科技含量、提高质量和效率水平。这意味着我们将采用最新的工具和方法，确保新型生物质利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生物质利用设备项目技术管理的显著特征。通过整合不同领域的技术资源，我们实现了跨学科的协同工作。这有助于优化技术架构，提高整体效能。此外，整合性策略还促进了不同技术团队之间的紧密沟通和高效合作，确保新型生物质利用设备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生物质利用设备项目所采用的技术。通过不断优化技术方案，新型生物质利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生物质利用设备项目团队将在新型生物质利用设备项目初期识别可能的技术风险，并采取相应的预防和应对措施。通过建立健全的风险评估机制，新型生物质利用设备项目能够在实施过程中及时发现并解决潜在的技术问题，保障新型生物质利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生物质利用设备项目中，技术将成为新型生物质利用设备项目成功的有力支持。这一深度剖析揭示了技术管理在新型生物质利用设备项目实施中的关键作用，为新型生物质利用设备项目的技术基础奠定了坚实的基础。</w:t>
      </w:r>
    </w:p>
    <w:p>
      <w:pPr>
        <w:pStyle w:val="Heading2"/>
        <w:ind w:firstLine="560" w:firstLineChars="200"/>
        <w:rPr>
          <w:rFonts w:ascii="仿宋" w:eastAsia="仿宋" w:hAnsi="仿宋" w:cs="仿宋" w:hint="eastAsia"/>
          <w:sz w:val="28"/>
          <w:lang w:eastAsia="zh-CN"/>
        </w:rPr>
      </w:pPr>
      <w:bookmarkStart w:id="7" w:name="_Toc28769"/>
      <w:r>
        <w:rPr>
          <w:rFonts w:ascii="仿宋" w:eastAsia="仿宋" w:hAnsi="仿宋" w:cs="仿宋" w:hint="eastAsia"/>
          <w:sz w:val="28"/>
          <w:lang w:eastAsia="zh-CN"/>
        </w:rPr>
        <w:t>(二)、新型生物质利用设备项目工艺技术设计方案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生物质利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生物质利用设备项目将严格按照相关行业规范要求进行组织。通过有效控制产品质量，新型生物质利用设备项目将致力于为顾客提供优质的新型生物质利用设备项目产品和良好的服务。这体现了新型生物质利用设备项目对于生产活动合规性和质量标准的高度重视，为新型生物质利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生物质利用设备项目注重生态效益和清洁生产原则。新型生物质利用设备项目建设将紧密结合地方特色经济发展，与社会经济发展规划和区域环境保护规划方案相协调一致。通过与当地区域自然生态系统的结合，新型生物质利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生物质利用设备项目产品具有多样化的客户需求和个性化的特点。因此，新型生物质利用设备项目产品规格品种多样，且单批生产数量较小。为满足这一特点，新型生物质利用设备项目承办单位将建设先进的柔性制造生产线。通过广泛应用柔性制造技术，新型生物质利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生物质利用设备项目采用的技术具有较高的技术含量和自动化水平，处于国内先进水平。这一技术选用不仅体现了对生产效率、质量和环境友好性的高标准要求，同时为新型生物质利用设备项目的可持续发展奠定了坚实的基础。</w:t>
      </w:r>
    </w:p>
    <w:p>
      <w:pPr>
        <w:pStyle w:val="Heading2"/>
        <w:ind w:firstLine="560" w:firstLineChars="200"/>
        <w:rPr>
          <w:rFonts w:ascii="仿宋" w:eastAsia="仿宋" w:hAnsi="仿宋" w:cs="仿宋" w:hint="eastAsia"/>
          <w:sz w:val="28"/>
          <w:lang w:eastAsia="zh-CN"/>
        </w:rPr>
      </w:pPr>
      <w:bookmarkStart w:id="8" w:name="_Toc110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为确保新型生物质利用设备项目的高效生产和技术实施，我们制定了一套精心设计的设备选型方案，以满足新型生物质利用设备项目生产、质量和环保的要求。该方案的主要特点如下：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生物质利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针对新型生物质利用设备项目产品的多样性和小批量生产的特点，我们将建设柔性制造生产线。通过在设备选型中考虑柔性制造技术，可以灵活应对不同产品规格和生产需求，实现生产线的高度灵活性和适应性。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522"/>
      <w:r>
        <w:rPr>
          <w:rFonts w:ascii="仿宋" w:eastAsia="仿宋" w:hAnsi="仿宋" w:cs="仿宋" w:hint="eastAsia"/>
          <w:sz w:val="28"/>
          <w:lang w:eastAsia="zh-CN"/>
        </w:rPr>
        <w:t>三、新型生物质利用设备项目文档管理</w:t>
      </w:r>
      <w:bookmarkEnd w:id="9"/>
    </w:p>
    <w:p>
      <w:pPr>
        <w:pStyle w:val="Heading2"/>
        <w:rPr>
          <w:rFonts w:ascii="仿宋" w:eastAsia="仿宋" w:hAnsi="仿宋" w:cs="仿宋" w:hint="eastAsia"/>
          <w:lang w:eastAsia="zh-CN"/>
        </w:rPr>
      </w:pPr>
      <w:bookmarkStart w:id="10" w:name="_Toc391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新型生物质利用设备项目高度重视文档的质量和准确性，以支持新型生物质利用设备项目的各项活动和决策。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文档的编制始于新型生物质利用设备项目计划的初期，我们制定了详细的文档编制计划，明确了每个文档的内容、格式和编写责任人。在新型生物质利用设备项目启动阶段，我们首先编制了新型生物质利用设备项目章程，明确定义了新型生物质利用设备项目的目标、范围、风险等关键要素。随后，新型生物质利用设备项目团队根据计划陆续编制了需求文档、设计文档、测试文档等各类文档，确保新型生物质利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生物质利用设备项目管理中的重要环节，旨在确保新型生物质利用设备项目文档符合质量标准和新型生物质利用设备项目需求。在新型生物质利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生物质利用设备项目相关利益方和专业领域的专家对文档进行独立审查。这有助于获取更全面、客观的反馈，确保新型生物质利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在文档编制与审查方面建立了严格的管理机制，通过规范的流程和多维度的审查，确保新型生物质利用设备项目文档的质量、准确性和可靠性，为新型生物质利用设备项目的顺利推进提供了有力支持。</w:t>
      </w:r>
    </w:p>
    <w:p>
      <w:pPr>
        <w:pStyle w:val="Heading2"/>
        <w:ind w:firstLine="560" w:firstLineChars="200"/>
        <w:rPr>
          <w:rFonts w:ascii="仿宋" w:eastAsia="仿宋" w:hAnsi="仿宋" w:cs="仿宋" w:hint="eastAsia"/>
          <w:sz w:val="28"/>
          <w:lang w:eastAsia="zh-CN"/>
        </w:rPr>
      </w:pPr>
      <w:bookmarkStart w:id="11" w:name="_Toc388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我们通过多渠道发布文档，包括电子邮件、新型生物质利用设备项目管理平台、内部网站等，以满足不同团队成员的偏好和需求。多渠道发布确保了信息的全面覆盖。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我们采用了精细的权限控制，确保只有授权人员可以访问敏感信息。这种安全措施保护了新型生物质利用设备项目文档的机密性，防止了未经授权的信息泄露。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021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生物质利用设备项目生命周期中一个至关重要的环节，直接关系到新型生物质利用设备项目信息的长期保存和历史记录的完整性。在新型生物质利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54"/>
      <w:r>
        <w:rPr>
          <w:rFonts w:ascii="仿宋" w:eastAsia="仿宋" w:hAnsi="仿宋" w:cs="仿宋" w:hint="eastAsia"/>
          <w:sz w:val="28"/>
          <w:lang w:eastAsia="zh-CN"/>
        </w:rPr>
        <w:t>四、新型生物质利用设备项目土建工程</w:t>
      </w:r>
      <w:bookmarkEnd w:id="13"/>
    </w:p>
    <w:p>
      <w:pPr>
        <w:pStyle w:val="Heading2"/>
        <w:rPr>
          <w:rFonts w:ascii="仿宋" w:eastAsia="仿宋" w:hAnsi="仿宋" w:cs="仿宋" w:hint="eastAsia"/>
          <w:lang w:eastAsia="zh-CN"/>
        </w:rPr>
      </w:pPr>
      <w:bookmarkStart w:id="14" w:name="_Toc1831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在新型生物质利用设备项目的建筑工程设计中，我们将秉承一系列重要的设计原则，以确保新型生物质利用设备项目建筑在功能、美观、可持续性等方面达到最佳效果。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首要原则是确保建筑的功能性得到最大化的发挥。我们将充分理解新型生物质利用设备项目的实际需求，合理布局各个功能区域，保证建筑在满足业务需求的同时，提供高效的工作环境。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在建筑设计中，我们将综合考虑建设和运营成本。通过精细的经济效益分析，确保设计方案在高效利用资源的同时，对新型生物质利用设备项目的长期盈利能力有积极的贡献。</w:t>
      </w:r>
    </w:p>
    <w:p>
      <w:pPr>
        <w:pStyle w:val="Heading2"/>
        <w:ind w:firstLine="560" w:firstLineChars="200"/>
        <w:rPr>
          <w:rFonts w:ascii="仿宋" w:eastAsia="仿宋" w:hAnsi="仿宋" w:cs="仿宋" w:hint="eastAsia"/>
          <w:sz w:val="28"/>
          <w:lang w:eastAsia="zh-CN"/>
        </w:rPr>
      </w:pPr>
      <w:bookmarkStart w:id="15" w:name="_Toc3254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的土建工程设计中，我们将精准设定设计年限，结合新型生物质利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生物质利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0024"/>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生物质利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生物质利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生物质利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4971"/>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本期工程新型生物质利用设备项目预计总建筑面积XXX平方米，其中：计容建筑面积XXX平方米，计划建筑工程投资XX万元，占新型生物质利用设备项目总投资的XX%。</w:t>
      </w:r>
    </w:p>
    <w:p>
      <w:pPr>
        <w:pStyle w:val="Heading1"/>
        <w:ind w:firstLine="560" w:firstLineChars="200"/>
        <w:rPr>
          <w:rFonts w:ascii="仿宋" w:eastAsia="仿宋" w:hAnsi="仿宋" w:cs="仿宋" w:hint="eastAsia"/>
          <w:sz w:val="28"/>
          <w:lang w:eastAsia="zh-CN"/>
        </w:rPr>
      </w:pPr>
      <w:bookmarkStart w:id="18" w:name="_Toc28874"/>
      <w:r>
        <w:rPr>
          <w:rFonts w:ascii="仿宋" w:eastAsia="仿宋" w:hAnsi="仿宋" w:cs="仿宋" w:hint="eastAsia"/>
          <w:sz w:val="28"/>
          <w:lang w:eastAsia="zh-CN"/>
        </w:rPr>
        <w:t>五、新型生物质利用设备项目危机管理</w:t>
      </w:r>
      <w:bookmarkEnd w:id="18"/>
    </w:p>
    <w:p>
      <w:pPr>
        <w:pStyle w:val="Heading2"/>
        <w:rPr>
          <w:rFonts w:ascii="仿宋" w:eastAsia="仿宋" w:hAnsi="仿宋" w:cs="仿宋" w:hint="eastAsia"/>
          <w:lang w:eastAsia="zh-CN"/>
        </w:rPr>
      </w:pPr>
      <w:bookmarkStart w:id="19" w:name="_Toc1747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危机管理中，危机预警与识别是确保新型生物质利用设备项目稳健运行的核心步骤。通过建立全面的监测机制，新型生物质利用设备项目团队旨在及时发现和理解潜在的风险和危机因素，以便采取及时的预防和应对措施，确保新型生物质利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生物质利用设备项目团队全面分析了整个新型生物质利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生物质利用设备项目团队着重于明确定义新型生物质利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生物质利用设备项目进展的持续监控，团队能够及时发现潜在问题并作出迅速反应。新型生物质利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https://d.book118.com/187134102055006030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C7BC5"/>
    <w:rsid w:val="585C7B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3410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2024-01-09T13:43:00Z</dcterms:created>
  <dcterms:modified xsi:type="dcterms:W3CDTF">2024-01-09T13:43:22Z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FA903D697A224CF087FDFFAE19AA2F1D_11</vt:lpwstr>
  </property>
  <property fmtid="{D5CDD505-2E9C-101B-9397-08002B2CF9AE}" pid="3" name="KSOProductBuildVer">
    <vt:lpwstr>2052-12.1.0.16120</vt:lpwstr>
  </property>
</Properties>
</file>