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张家口万全县2023-2024学年九年级上学期期末物理综合测试卷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（湖北省荆门市八年级（下）期末物理试卷）以下说法正确的是（　　）</w:t>
      </w:r>
    </w:p>
    <w:p w:rsidR="00A81065" w:rsidP="00744A41">
      <w:pPr>
        <w:tabs>
          <w:tab w:val="left" w:pos="2520"/>
          <w:tab w:val="left" w:pos="4410"/>
          <w:tab w:val="left" w:pos="6300"/>
        </w:tabs>
        <w:spacing w:line="360" w:lineRule="auto"/>
        <w:ind w:left="357" w:leftChars="170"/>
        <w:textAlignment w:val="center"/>
        <w:rPr>
          <w:rFonts w:hint="eastAsia"/>
        </w:rPr>
      </w:pPr>
      <w:r>
        <w:t>A .电流表和电压表均可直接接到电源的两极</w:t>
      </w:r>
    </w:p>
    <w:p w:rsidR="00A81065" w:rsidP="00744A41">
      <w:pPr>
        <w:tabs>
          <w:tab w:val="left" w:pos="2520"/>
          <w:tab w:val="left" w:pos="4410"/>
          <w:tab w:val="left" w:pos="6300"/>
        </w:tabs>
        <w:spacing w:line="360" w:lineRule="auto"/>
        <w:ind w:left="357" w:leftChars="170"/>
        <w:textAlignment w:val="center"/>
        <w:rPr>
          <w:rFonts w:hint="eastAsia"/>
        </w:rPr>
      </w:pPr>
      <w:r>
        <w:t>B .滑动变阻器铭牌上的电阻值是指滑动变阻器连人电路部分的电阻大小</w:t>
      </w:r>
    </w:p>
    <w:p w:rsidR="00A81065" w:rsidP="00744A41">
      <w:pPr>
        <w:tabs>
          <w:tab w:val="left" w:pos="2520"/>
          <w:tab w:val="left" w:pos="4410"/>
          <w:tab w:val="left" w:pos="6300"/>
        </w:tabs>
        <w:spacing w:line="360" w:lineRule="auto"/>
        <w:ind w:left="357" w:leftChars="170"/>
        <w:textAlignment w:val="center"/>
        <w:rPr>
          <w:rFonts w:hint="eastAsia"/>
        </w:rPr>
      </w:pPr>
      <w:r>
        <w:t>C .电能表是记录用电器消耗电能多少的仪表</w:t>
      </w:r>
    </w:p>
    <w:p w:rsidR="00A81065" w:rsidP="00744A41">
      <w:pPr>
        <w:tabs>
          <w:tab w:val="left" w:pos="2520"/>
          <w:tab w:val="left" w:pos="4410"/>
          <w:tab w:val="left" w:pos="6300"/>
        </w:tabs>
        <w:spacing w:line="360" w:lineRule="auto"/>
        <w:ind w:left="357" w:leftChars="170"/>
        <w:textAlignment w:val="center"/>
        <w:rPr>
          <w:rFonts w:hint="eastAsia"/>
        </w:rPr>
      </w:pPr>
      <w:r>
        <w:t>D .使用测电笔（也称试电笔）辨别火线时，手不能接触测电笔上的任何导体</w:t>
      </w:r>
    </w:p>
    <w:p w:rsidR="00A81065" w:rsidP="00744A41">
      <w:pPr>
        <w:pStyle w:val="BalloonText"/>
        <w:spacing w:line="360" w:lineRule="auto"/>
        <w:ind w:firstLineChars="0"/>
        <w:textAlignment w:val="center"/>
      </w:pPr>
      <w:r>
        <w:t>2.  （重庆模拟）（重庆模拟）重庆火锅是重庆一张靓丽的名片，让全国人民对重庆美食充满了期待．重庆火锅具有麻辣烫鲜香脆、色香味俱全的特点．如图所示，以下说法不正确的是（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pt;height:37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.当锅中油沸腾时，锅中油的内能不变</w:t>
      </w:r>
    </w:p>
    <w:p w:rsidR="00A81065" w:rsidP="00744A41">
      <w:pPr>
        <w:tabs>
          <w:tab w:val="left" w:pos="2520"/>
          <w:tab w:val="left" w:pos="4410"/>
          <w:tab w:val="left" w:pos="6300"/>
        </w:tabs>
        <w:spacing w:line="360" w:lineRule="auto"/>
        <w:ind w:left="357" w:leftChars="170"/>
        <w:textAlignment w:val="center"/>
        <w:rPr>
          <w:rFonts w:hint="eastAsia"/>
        </w:rPr>
      </w:pPr>
      <w:r>
        <w:t>B .当海椒在锅中漂浮时，所受的浮力等于其重力</w:t>
      </w:r>
    </w:p>
    <w:p w:rsidR="00A81065" w:rsidP="00744A41">
      <w:pPr>
        <w:tabs>
          <w:tab w:val="left" w:pos="2520"/>
          <w:tab w:val="left" w:pos="4410"/>
          <w:tab w:val="left" w:pos="6300"/>
        </w:tabs>
        <w:spacing w:line="360" w:lineRule="auto"/>
        <w:ind w:left="357" w:leftChars="170"/>
        <w:textAlignment w:val="center"/>
        <w:rPr>
          <w:rFonts w:hint="eastAsia"/>
        </w:rPr>
      </w:pPr>
      <w:r>
        <w:t>C .火锅周围香气四溢，说明分子在不停地做无规则运动</w:t>
      </w:r>
    </w:p>
    <w:p w:rsidR="00A81065" w:rsidP="00744A41">
      <w:pPr>
        <w:tabs>
          <w:tab w:val="left" w:pos="2520"/>
          <w:tab w:val="left" w:pos="4410"/>
          <w:tab w:val="left" w:pos="6300"/>
        </w:tabs>
        <w:spacing w:line="360" w:lineRule="auto"/>
        <w:ind w:left="357" w:leftChars="170"/>
        <w:textAlignment w:val="center"/>
        <w:rPr>
          <w:rFonts w:hint="eastAsia"/>
        </w:rPr>
      </w:pPr>
      <w:r>
        <w:t>D .用天然气给火锅加热过程中，天然气燃烧时是将化学能转化为内能</w:t>
      </w:r>
    </w:p>
    <w:p w:rsidR="00A81065" w:rsidP="00744A41">
      <w:pPr>
        <w:pStyle w:val="BalloonText"/>
        <w:spacing w:line="360" w:lineRule="auto"/>
        <w:ind w:firstLineChars="0"/>
        <w:textAlignment w:val="center"/>
      </w:pPr>
      <w:r>
        <w:t>3.  （2022年湖北省孝感市中考物理模拟试卷（一））下面是小明同学在一次总复习是对知识梳理时所写的知识总结，你认为正确的是（　　）</w:t>
      </w:r>
    </w:p>
    <w:p w:rsidR="00A81065" w:rsidP="00744A41">
      <w:pPr>
        <w:tabs>
          <w:tab w:val="left" w:pos="2520"/>
          <w:tab w:val="left" w:pos="4410"/>
          <w:tab w:val="left" w:pos="6300"/>
        </w:tabs>
        <w:spacing w:line="360" w:lineRule="auto"/>
        <w:ind w:left="357" w:leftChars="170"/>
        <w:textAlignment w:val="center"/>
        <w:rPr>
          <w:rFonts w:hint="eastAsia"/>
        </w:rPr>
      </w:pPr>
      <w:r>
        <w:t>A .声音不能在真空中传播，而光可以在真空中传播</w:t>
      </w:r>
    </w:p>
    <w:p w:rsidR="00A81065" w:rsidP="00744A41">
      <w:pPr>
        <w:tabs>
          <w:tab w:val="left" w:pos="2520"/>
          <w:tab w:val="left" w:pos="4410"/>
          <w:tab w:val="left" w:pos="6300"/>
        </w:tabs>
        <w:spacing w:line="360" w:lineRule="auto"/>
        <w:ind w:left="357" w:leftChars="170"/>
        <w:textAlignment w:val="center"/>
        <w:rPr>
          <w:rFonts w:hint="eastAsia"/>
        </w:rPr>
        <w:sectPr w:rsidSect="007A55E5">
          <w:headerReference w:type="even" r:id="rId6"/>
          <w:headerReference w:type="default" r:id="rId7"/>
          <w:footerReference w:type="even" r:id="rId8"/>
          <w:footerReference w:type="default" r:id="rId9"/>
          <w:pgSz w:w="11906" w:h="16838" w:code="9"/>
          <w:pgMar w:top="1440" w:right="1797" w:bottom="1440" w:left="1797" w:header="851" w:footer="992" w:gutter="0"/>
          <w:pgNumType w:start="1"/>
          <w:cols w:space="425"/>
          <w:docGrid w:type="lines" w:linePitch="312"/>
        </w:sectPr>
      </w:pPr>
      <w:r>
        <w:t>B .改变内能有两种方式，即做功和热传递</w:t>
      </w:r>
    </w:p>
    <w:p w:rsidR="00A81065" w:rsidP="00744A41">
      <w:pPr>
        <w:tabs>
          <w:tab w:val="left" w:pos="2520"/>
          <w:tab w:val="left" w:pos="4410"/>
          <w:tab w:val="left" w:pos="6300"/>
        </w:tabs>
        <w:spacing w:line="360" w:lineRule="auto"/>
        <w:ind w:left="357" w:leftChars="170"/>
        <w:textAlignment w:val="center"/>
        <w:rPr>
          <w:rFonts w:hint="eastAsia"/>
        </w:rPr>
      </w:pPr>
      <w:r>
        <w:t>C .熔化和液化时都会吸热</w:t>
      </w:r>
    </w:p>
    <w:p w:rsidR="00A81065" w:rsidP="00744A41">
      <w:pPr>
        <w:tabs>
          <w:tab w:val="left" w:pos="2520"/>
          <w:tab w:val="left" w:pos="4410"/>
          <w:tab w:val="left" w:pos="6300"/>
        </w:tabs>
        <w:spacing w:line="360" w:lineRule="auto"/>
        <w:ind w:left="357" w:leftChars="170"/>
        <w:textAlignment w:val="center"/>
        <w:rPr>
          <w:rFonts w:hint="eastAsia"/>
        </w:rPr>
      </w:pPr>
      <w:r>
        <w:t>D .核能既是新能源也是二次能源</w:t>
      </w:r>
    </w:p>
    <w:p w:rsidR="00A81065" w:rsidP="00744A41">
      <w:pPr>
        <w:pStyle w:val="BalloonText"/>
        <w:spacing w:line="360" w:lineRule="auto"/>
        <w:ind w:firstLineChars="0"/>
        <w:textAlignment w:val="center"/>
      </w:pPr>
      <w:r>
        <w:t>4.  （郑州校级一模）如图甲所示是小灯泡L</w:t>
      </w:r>
      <w:r w:rsidRPr="004E0094">
        <w:rPr>
          <w:vertAlign w:val="subscript"/>
        </w:rPr>
        <w:t>1</w:t>
      </w:r>
      <w:r>
        <w:t>和L</w:t>
      </w:r>
      <w:r w:rsidRPr="004E0094">
        <w:rPr>
          <w:vertAlign w:val="subscript"/>
        </w:rPr>
        <w:t>2</w:t>
      </w:r>
      <w:r>
        <w:t>的电流随电压变化的图象．将它们按图乙所示接入电路中，闭合开关S，小灯泡L</w:t>
      </w:r>
      <w:r w:rsidRPr="004E0094">
        <w:rPr>
          <w:vertAlign w:val="subscript"/>
        </w:rPr>
        <w:t>1</w:t>
      </w:r>
      <w:r>
        <w:t>的实际电压为2V，下面的说法中正确的是（　　）</w:t>
      </w:r>
    </w:p>
    <w:p w:rsidR="00A81065" w:rsidP="00744A41">
      <w:pPr>
        <w:spacing w:line="360" w:lineRule="auto"/>
        <w:ind w:left="357" w:leftChars="170"/>
        <w:textAlignment w:val="center"/>
        <w:rPr>
          <w:rFonts w:hint="eastAsia"/>
        </w:rPr>
      </w:pPr>
      <w:r>
        <w:pict>
          <v:shape id="_x0000_i1026" type="#_x0000_t75" style="width:135pt;height:62pt">
            <v:imagedata r:id="rId10" o:title="2"/>
          </v:shape>
        </w:pict>
      </w:r>
    </w:p>
    <w:p w:rsidR="00A81065" w:rsidP="00744A41">
      <w:pPr>
        <w:tabs>
          <w:tab w:val="left" w:pos="2520"/>
          <w:tab w:val="left" w:pos="4410"/>
          <w:tab w:val="left" w:pos="6300"/>
        </w:tabs>
        <w:spacing w:line="360" w:lineRule="auto"/>
        <w:ind w:left="357" w:leftChars="170"/>
        <w:textAlignment w:val="center"/>
        <w:rPr>
          <w:rFonts w:hint="eastAsia"/>
        </w:rPr>
      </w:pPr>
      <w:r>
        <w:t>A .电流表的示数为0.5A</w:t>
      </w:r>
    </w:p>
    <w:p w:rsidR="00A81065" w:rsidP="00744A41">
      <w:pPr>
        <w:tabs>
          <w:tab w:val="left" w:pos="2520"/>
          <w:tab w:val="left" w:pos="4410"/>
          <w:tab w:val="left" w:pos="6300"/>
        </w:tabs>
        <w:spacing w:line="360" w:lineRule="auto"/>
        <w:ind w:left="357" w:leftChars="170"/>
        <w:textAlignment w:val="center"/>
        <w:rPr>
          <w:rFonts w:hint="eastAsia"/>
        </w:rPr>
      </w:pPr>
      <w:r>
        <w:t>B .灯泡L</w:t>
      </w:r>
      <w:r w:rsidRPr="004E0094">
        <w:rPr>
          <w:vertAlign w:val="subscript"/>
        </w:rPr>
        <w:t>1</w:t>
      </w:r>
      <w:r>
        <w:t>比L</w:t>
      </w:r>
      <w:r w:rsidRPr="004E0094">
        <w:rPr>
          <w:vertAlign w:val="subscript"/>
        </w:rPr>
        <w:t>2</w:t>
      </w:r>
      <w:r>
        <w:t>亮</w:t>
      </w:r>
    </w:p>
    <w:p w:rsidR="00A81065" w:rsidP="00744A41">
      <w:pPr>
        <w:tabs>
          <w:tab w:val="left" w:pos="2520"/>
          <w:tab w:val="left" w:pos="4410"/>
          <w:tab w:val="left" w:pos="6300"/>
        </w:tabs>
        <w:spacing w:line="360" w:lineRule="auto"/>
        <w:ind w:left="357" w:leftChars="170"/>
        <w:textAlignment w:val="center"/>
        <w:rPr>
          <w:rFonts w:hint="eastAsia"/>
        </w:rPr>
      </w:pPr>
      <w:r>
        <w:t>C .电源电压为3.5V</w:t>
      </w:r>
    </w:p>
    <w:p w:rsidR="00A81065" w:rsidP="00744A41">
      <w:pPr>
        <w:tabs>
          <w:tab w:val="left" w:pos="2520"/>
          <w:tab w:val="left" w:pos="4410"/>
          <w:tab w:val="left" w:pos="6300"/>
        </w:tabs>
        <w:spacing w:line="360" w:lineRule="auto"/>
        <w:ind w:left="357" w:leftChars="170"/>
        <w:textAlignment w:val="center"/>
        <w:rPr>
          <w:rFonts w:hint="eastAsia"/>
        </w:rPr>
      </w:pPr>
      <w:r>
        <w:t>D .电压为1V时，灯泡L</w:t>
      </w:r>
      <w:r w:rsidRPr="004E0094">
        <w:rPr>
          <w:vertAlign w:val="subscript"/>
        </w:rPr>
        <w:t>1</w:t>
      </w:r>
      <w:r>
        <w:t>的功率为0.25W</w:t>
      </w:r>
    </w:p>
    <w:p w:rsidR="00A81065" w:rsidP="00744A41">
      <w:pPr>
        <w:pStyle w:val="BalloonText"/>
        <w:spacing w:line="360" w:lineRule="auto"/>
        <w:ind w:firstLineChars="0"/>
        <w:textAlignment w:val="center"/>
      </w:pPr>
      <w:r>
        <w:t>5.  （2022年春•胶州市期中）下列知识结构中，错误的是（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7" type="#_x0000_t75" style="width:115pt;height:38pt">
            <v:imagedata r:id="rId11"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8" type="#_x0000_t75" style="width:134pt;height:39pt">
            <v:imagedata r:id="rId12"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9" type="#_x0000_t75" style="width:108pt;height:56pt">
            <v:imagedata r:id="rId13"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0" type="#_x0000_t75" style="width:124pt;height:57pt">
            <v:imagedata r:id="rId14" o:title="2"/>
          </v:shape>
        </w:pict>
      </w:r>
    </w:p>
    <w:p w:rsidR="00A81065" w:rsidP="00744A41">
      <w:pPr>
        <w:pStyle w:val="BalloonText"/>
        <w:spacing w:line="360" w:lineRule="auto"/>
        <w:ind w:firstLineChars="0"/>
        <w:textAlignment w:val="center"/>
      </w:pPr>
      <w:r>
        <w:t>6.  如图所示，一个金属导体做成的三角形线圈，以恒定速率v运动，从无场区进入匀强磁场区，然后出来，若取逆时针方向为电流的正方向，那么图下中所示的哪个图象能正确地表示回路中的电流随时间的函数关系（已知L＞d））（　　）</w:t>
      </w:r>
      <w:r>
        <w:pict>
          <v:shape id="_x0000_i1031" type="#_x0000_t75" style="width:358pt;height:70pt">
            <v:imagedata r:id="rId15" o:title="2"/>
          </v:shape>
        </w:pict>
      </w:r>
    </w:p>
    <w:p w:rsidR="00A81065" w:rsidP="00744A41">
      <w:pPr>
        <w:spacing w:line="360" w:lineRule="auto"/>
        <w:ind w:left="357" w:leftChars="170"/>
        <w:textAlignment w:val="center"/>
        <w:rPr>
          <w:rFonts w:hint="eastAsia"/>
        </w:rPr>
      </w:pPr>
      <w:r>
        <w:pict>
          <v:shape id="_x0000_i1032" type="#_x0000_t75" style="width:77pt;height:54pt">
            <v:imagedata r:id="rId16" o:title="2"/>
          </v:shape>
        </w:pic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 w:history="1">
        <w:r>
          <w:rPr>
            <w:rFonts w:ascii="SimSun" w:eastAsia="SimSun" w:hAnsi="SimSun" w:cs="SimSun"/>
            <w:b/>
            <w:bCs/>
            <w:color w:val="0000EE"/>
            <w:kern w:val="0"/>
            <w:sz w:val="30"/>
            <w:szCs w:val="30"/>
            <w:u w:val="single" w:color="0000EE"/>
          </w:rPr>
          <w:t>https://d.book118.com/187135123021006034</w:t>
        </w:r>
      </w:hyperlink>
    </w:p>
    <w:p w:rsidR="00A81065" w:rsidP="00744A41">
      <w:pPr>
        <w:spacing w:line="360" w:lineRule="auto"/>
        <w:ind w:left="357" w:leftChars="170"/>
        <w:textAlignment w:val="center"/>
        <w:rPr>
          <w:rFonts w:hint="eastAsia"/>
        </w:rPr>
      </w:pPr>
    </w:p>
    <w:sectPr w:rsidSect="007A55E5">
      <w:headerReference w:type="even" r:id="rId18"/>
      <w:headerReference w:type="default" r:id="rId19"/>
      <w:footerReference w:type="even" r:id="rId20"/>
      <w:footerReference w:type="default" r:id="rId21"/>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22</w:instrText>
    </w:r>
    <w:r>
      <w:rPr>
        <w:noProof/>
      </w:rPr>
      <w:fldChar w:fldCharType="end"/>
    </w:r>
    <w:r>
      <w:instrText xml:space="preserve"> </w:instrText>
    </w:r>
    <w:r>
      <w:fldChar w:fldCharType="separate"/>
    </w:r>
    <w:r>
      <w:t>22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23</w:instrText>
    </w:r>
    <w:r w:rsidR="004A1196">
      <w:rPr>
        <w:noProof/>
      </w:rPr>
      <w:fldChar w:fldCharType="end"/>
    </w:r>
    <w:r>
      <w:instrText xml:space="preserve"> </w:instrText>
    </w:r>
    <w:r>
      <w:fldChar w:fldCharType="separate"/>
    </w:r>
    <w:r>
      <w:rPr>
        <w:rFonts w:hint="eastAsia"/>
      </w:rPr>
      <w:t>23</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23</w:instrText>
    </w:r>
    <w:r>
      <w:rPr>
        <w:noProof/>
      </w:rPr>
      <w:fldChar w:fldCharType="end"/>
    </w:r>
    <w:r>
      <w:instrText xml:space="preserve"> </w:instrText>
    </w:r>
    <w:r>
      <w:fldChar w:fldCharType="separate"/>
    </w:r>
    <w:r>
      <w:t>23</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23</w:instrText>
    </w:r>
    <w:r w:rsidR="004A1196">
      <w:rPr>
        <w:noProof/>
      </w:rPr>
      <w:fldChar w:fldCharType="end"/>
    </w:r>
    <w:r>
      <w:instrText xml:space="preserve"> </w:instrText>
    </w:r>
    <w:r>
      <w:fldChar w:fldCharType="separate"/>
    </w:r>
    <w:r>
      <w:rPr>
        <w:rFonts w:hint="eastAsia"/>
      </w:rPr>
      <w:t>23</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hyperlink" Target="https://d.book118.com/187135123021006034" TargetMode="External" /><Relationship Id="rId18" Type="http://schemas.openxmlformats.org/officeDocument/2006/relationships/header" Target="header3.xml" /><Relationship Id="rId19" Type="http://schemas.openxmlformats.org/officeDocument/2006/relationships/header" Target="header4.xml" /><Relationship Id="rId2" Type="http://schemas.openxmlformats.org/officeDocument/2006/relationships/webSettings" Target="webSettings.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theme" Target="theme/theme1.xm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