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醚行业相关公司设立可行性研究报告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一、醚筹建公司基本信息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四、醚项目概况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_Toc19056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(二)、醚项目提出的理由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3" w:history="1">
        <w:r>
          <w:rPr>
            <w:rFonts w:ascii="仿宋" w:eastAsia="仿宋" w:hAnsi="仿宋" w:cs="仿宋" w:hint="eastAsia"/>
            <w:lang w:eastAsia="zh-CN"/>
          </w:rPr>
          <w:t>(三)、醚项目选址</w:t>
        </w:r>
        <w:r>
          <w:tab/>
        </w:r>
        <w:r>
          <w:fldChar w:fldCharType="begin"/>
        </w:r>
        <w:r>
          <w:instrText xml:space="preserve"> PAGEREF _Toc30883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1" w:history="1">
        <w:r>
          <w:rPr>
            <w:rFonts w:ascii="仿宋" w:eastAsia="仿宋" w:hAnsi="仿宋" w:cs="仿宋" w:hint="eastAsia"/>
            <w:lang w:eastAsia="zh-CN"/>
          </w:rPr>
          <w:t>(六)、醚项目投资</w:t>
        </w:r>
        <w:r>
          <w:tab/>
        </w:r>
        <w:r>
          <w:fldChar w:fldCharType="begin"/>
        </w:r>
        <w:r>
          <w:instrText xml:space="preserve"> PAGEREF _Toc21961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(七)、醚项目进度规划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(九)、醚项目综合评价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_Toc10009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_Toc21452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_Toc23109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_Toc20328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_Toc27496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_Toc11443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_Toc4937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0" w:history="1">
        <w:r>
          <w:rPr>
            <w:rFonts w:ascii="仿宋" w:eastAsia="仿宋" w:hAnsi="仿宋" w:cs="仿宋" w:hint="eastAsia"/>
            <w:lang w:eastAsia="zh-CN"/>
          </w:rPr>
          <w:t>(五)、醚项目总投资</w:t>
        </w:r>
        <w:r>
          <w:tab/>
        </w:r>
        <w:r>
          <w:fldChar w:fldCharType="begin"/>
        </w:r>
        <w:r>
          <w:instrText xml:space="preserve"> PAGEREF _Toc17630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_Toc27898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7" w:history="1">
        <w:r>
          <w:rPr>
            <w:rFonts w:ascii="仿宋" w:eastAsia="仿宋" w:hAnsi="仿宋" w:cs="仿宋" w:hint="eastAsia"/>
            <w:lang w:eastAsia="zh-CN"/>
          </w:rPr>
          <w:t>(一)、醚项目背景分析</w:t>
        </w:r>
        <w:r>
          <w:tab/>
        </w:r>
        <w:r>
          <w:fldChar w:fldCharType="begin"/>
        </w:r>
        <w:r>
          <w:instrText xml:space="preserve"> PAGEREF _Toc10477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(二)、醚项目建设必要性分析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九、醚项目风险分析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(一)、醚项目风险分析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3" w:history="1">
        <w:r>
          <w:rPr>
            <w:rFonts w:ascii="仿宋" w:eastAsia="仿宋" w:hAnsi="仿宋" w:cs="仿宋" w:hint="eastAsia"/>
            <w:lang w:eastAsia="zh-CN"/>
          </w:rPr>
          <w:t>(二)、醚项目风险对策</w:t>
        </w:r>
        <w:r>
          <w:tab/>
        </w:r>
        <w:r>
          <w:fldChar w:fldCharType="begin"/>
        </w:r>
        <w:r>
          <w:instrText xml:space="preserve"> PAGEREF _Toc27743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_Toc11013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_Toc20534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92"/>
      <w:r>
        <w:rPr>
          <w:rFonts w:ascii="仿宋" w:eastAsia="仿宋" w:hAnsi="仿宋" w:cs="仿宋" w:hint="eastAsia"/>
          <w:sz w:val="28"/>
          <w:lang w:eastAsia="zh-CN"/>
        </w:rPr>
        <w:t>一、醚筹建公司基本信息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2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9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3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31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90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经营范围：从事XXX相关业务(企业依法自主选择经营醚项目，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开展经营活动；依法须经批准的醚项目，经相关部门批准后依批准的内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容开展经营活动；不得从事本市产业政策禁止和限制类醚项目的经营活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69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https://d.book118.com/187140065063006035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醚行业相关公司设立可行性研究报告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醚行业相关公司设立可行性研究报告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醚行业相关公司设立可行性研究报告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醚行业相关公司设立可行性研究报告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醚行业相关公司设立可行性研究报告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7140065063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2024-01-18T17:31:00Z</dcterms:created>
  <dcterms:modified xsi:type="dcterms:W3CDTF">2024-01-18T17:31:26Z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34A3C43188FC4DC6B66FD7AEBBCF0680_11</vt:lpwstr>
  </property>
  <property fmtid="{D5CDD505-2E9C-101B-9397-08002B2CF9AE}" pid="3" name="KSOProductBuildVer">
    <vt:lpwstr>2052-12.1.0.16120</vt:lpwstr>
  </property>
</Properties>
</file>