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海洋潜标系统项目计划设计方案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89" w:history="1">
        <w:r>
          <w:rPr>
            <w:rFonts w:ascii="仿宋" w:eastAsia="仿宋" w:hAnsi="仿宋" w:cs="仿宋" w:hint="eastAsia"/>
            <w:lang w:eastAsia="zh-CN"/>
          </w:rPr>
          <w:t>前言</w:t>
        </w:r>
        <w:r>
          <w:tab/>
        </w:r>
        <w:r>
          <w:fldChar w:fldCharType="begin"/>
        </w:r>
        <w:r>
          <w:instrText xml:space="preserve"> PAGEREF _Toc16189 \h </w:instrText>
        </w:r>
        <w:r>
          <w:fldChar w:fldCharType="separate"/>
        </w:r>
        <w:r>
          <w:t>3</w:t>
        </w:r>
        <w:r>
          <w:fldChar w:fldCharType="end"/>
        </w:r>
      </w:hyperlink>
    </w:p>
    <w:p>
      <w:pPr>
        <w:pStyle w:val="TOC1"/>
        <w:tabs>
          <w:tab w:val="right" w:leader="dot" w:pos="8306"/>
        </w:tabs>
      </w:pPr>
      <w:hyperlink w:anchor="_Toc540" w:history="1">
        <w:r>
          <w:rPr>
            <w:rFonts w:ascii="仿宋" w:eastAsia="仿宋" w:hAnsi="仿宋" w:cs="仿宋" w:hint="eastAsia"/>
            <w:lang w:eastAsia="zh-CN"/>
          </w:rPr>
          <w:t>一、海洋潜标系统项目危机管理</w:t>
        </w:r>
        <w:r>
          <w:tab/>
        </w:r>
        <w:r>
          <w:fldChar w:fldCharType="begin"/>
        </w:r>
        <w:r>
          <w:instrText xml:space="preserve"> PAGEREF _Toc540 \h </w:instrText>
        </w:r>
        <w:r>
          <w:fldChar w:fldCharType="separate"/>
        </w:r>
        <w:r>
          <w:t>3</w:t>
        </w:r>
        <w:r>
          <w:fldChar w:fldCharType="end"/>
        </w:r>
      </w:hyperlink>
    </w:p>
    <w:p>
      <w:pPr>
        <w:pStyle w:val="TOC2"/>
        <w:tabs>
          <w:tab w:val="right" w:leader="dot" w:pos="8306"/>
        </w:tabs>
      </w:pPr>
      <w:hyperlink w:anchor="_Toc10428" w:history="1">
        <w:r>
          <w:rPr>
            <w:rFonts w:ascii="仿宋" w:eastAsia="仿宋" w:hAnsi="仿宋" w:cs="仿宋" w:hint="eastAsia"/>
            <w:lang w:eastAsia="zh-CN"/>
          </w:rPr>
          <w:t>(一)、危机预警与识别</w:t>
        </w:r>
        <w:r>
          <w:tab/>
        </w:r>
        <w:r>
          <w:fldChar w:fldCharType="begin"/>
        </w:r>
        <w:r>
          <w:instrText xml:space="preserve"> PAGEREF _Toc10428 \h </w:instrText>
        </w:r>
        <w:r>
          <w:fldChar w:fldCharType="separate"/>
        </w:r>
        <w:r>
          <w:t>3</w:t>
        </w:r>
        <w:r>
          <w:fldChar w:fldCharType="end"/>
        </w:r>
      </w:hyperlink>
    </w:p>
    <w:p>
      <w:pPr>
        <w:pStyle w:val="TOC2"/>
        <w:tabs>
          <w:tab w:val="right" w:leader="dot" w:pos="8306"/>
        </w:tabs>
      </w:pPr>
      <w:hyperlink w:anchor="_Toc4949" w:history="1">
        <w:r>
          <w:rPr>
            <w:rFonts w:ascii="仿宋" w:eastAsia="仿宋" w:hAnsi="仿宋" w:cs="仿宋" w:hint="eastAsia"/>
            <w:lang w:eastAsia="zh-CN"/>
          </w:rPr>
          <w:t>(二)、危机应对与恢复</w:t>
        </w:r>
        <w:r>
          <w:tab/>
        </w:r>
        <w:r>
          <w:fldChar w:fldCharType="begin"/>
        </w:r>
        <w:r>
          <w:instrText xml:space="preserve"> PAGEREF _Toc4949 \h </w:instrText>
        </w:r>
        <w:r>
          <w:fldChar w:fldCharType="separate"/>
        </w:r>
        <w:r>
          <w:t>4</w:t>
        </w:r>
        <w:r>
          <w:fldChar w:fldCharType="end"/>
        </w:r>
      </w:hyperlink>
    </w:p>
    <w:p>
      <w:pPr>
        <w:pStyle w:val="TOC1"/>
        <w:tabs>
          <w:tab w:val="right" w:leader="dot" w:pos="8306"/>
        </w:tabs>
      </w:pPr>
      <w:hyperlink w:anchor="_Toc29585" w:history="1">
        <w:r>
          <w:rPr>
            <w:rFonts w:ascii="仿宋" w:eastAsia="仿宋" w:hAnsi="仿宋" w:cs="仿宋" w:hint="eastAsia"/>
            <w:lang w:eastAsia="zh-CN"/>
          </w:rPr>
          <w:t>二、海洋潜标系统项目选址可行性分析</w:t>
        </w:r>
        <w:r>
          <w:tab/>
        </w:r>
        <w:r>
          <w:fldChar w:fldCharType="begin"/>
        </w:r>
        <w:r>
          <w:instrText xml:space="preserve"> PAGEREF _Toc29585 \h </w:instrText>
        </w:r>
        <w:r>
          <w:fldChar w:fldCharType="separate"/>
        </w:r>
        <w:r>
          <w:t>5</w:t>
        </w:r>
        <w:r>
          <w:fldChar w:fldCharType="end"/>
        </w:r>
      </w:hyperlink>
    </w:p>
    <w:p>
      <w:pPr>
        <w:pStyle w:val="TOC2"/>
        <w:tabs>
          <w:tab w:val="right" w:leader="dot" w:pos="8306"/>
        </w:tabs>
      </w:pPr>
      <w:hyperlink w:anchor="_Toc117" w:history="1">
        <w:r>
          <w:rPr>
            <w:rFonts w:ascii="仿宋" w:eastAsia="仿宋" w:hAnsi="仿宋" w:cs="仿宋" w:hint="eastAsia"/>
            <w:lang w:eastAsia="zh-CN"/>
          </w:rPr>
          <w:t>(一)、海洋潜标系统项目选址</w:t>
        </w:r>
        <w:r>
          <w:tab/>
        </w:r>
        <w:r>
          <w:fldChar w:fldCharType="begin"/>
        </w:r>
        <w:r>
          <w:instrText xml:space="preserve"> PAGEREF _Toc117 \h </w:instrText>
        </w:r>
        <w:r>
          <w:fldChar w:fldCharType="separate"/>
        </w:r>
        <w:r>
          <w:t>5</w:t>
        </w:r>
        <w:r>
          <w:fldChar w:fldCharType="end"/>
        </w:r>
      </w:hyperlink>
    </w:p>
    <w:p>
      <w:pPr>
        <w:pStyle w:val="TOC2"/>
        <w:tabs>
          <w:tab w:val="right" w:leader="dot" w:pos="8306"/>
        </w:tabs>
      </w:pPr>
      <w:hyperlink w:anchor="_Toc26606" w:history="1">
        <w:r>
          <w:rPr>
            <w:rFonts w:ascii="仿宋" w:eastAsia="仿宋" w:hAnsi="仿宋" w:cs="仿宋" w:hint="eastAsia"/>
            <w:lang w:eastAsia="zh-CN"/>
          </w:rPr>
          <w:t>(二)、用地控制指标</w:t>
        </w:r>
        <w:r>
          <w:tab/>
        </w:r>
        <w:r>
          <w:fldChar w:fldCharType="begin"/>
        </w:r>
        <w:r>
          <w:instrText xml:space="preserve"> PAGEREF _Toc26606 \h </w:instrText>
        </w:r>
        <w:r>
          <w:fldChar w:fldCharType="separate"/>
        </w:r>
        <w:r>
          <w:t>6</w:t>
        </w:r>
        <w:r>
          <w:fldChar w:fldCharType="end"/>
        </w:r>
      </w:hyperlink>
    </w:p>
    <w:p>
      <w:pPr>
        <w:pStyle w:val="TOC2"/>
        <w:tabs>
          <w:tab w:val="right" w:leader="dot" w:pos="8306"/>
        </w:tabs>
      </w:pPr>
      <w:hyperlink w:anchor="_Toc582" w:history="1">
        <w:r>
          <w:rPr>
            <w:rFonts w:ascii="仿宋" w:eastAsia="仿宋" w:hAnsi="仿宋" w:cs="仿宋" w:hint="eastAsia"/>
            <w:lang w:eastAsia="zh-CN"/>
          </w:rPr>
          <w:t>(三)、节约用地措施</w:t>
        </w:r>
        <w:r>
          <w:tab/>
        </w:r>
        <w:r>
          <w:fldChar w:fldCharType="begin"/>
        </w:r>
        <w:r>
          <w:instrText xml:space="preserve"> PAGEREF _Toc582 \h </w:instrText>
        </w:r>
        <w:r>
          <w:fldChar w:fldCharType="separate"/>
        </w:r>
        <w:r>
          <w:t>7</w:t>
        </w:r>
        <w:r>
          <w:fldChar w:fldCharType="end"/>
        </w:r>
      </w:hyperlink>
    </w:p>
    <w:p>
      <w:pPr>
        <w:pStyle w:val="TOC2"/>
        <w:tabs>
          <w:tab w:val="right" w:leader="dot" w:pos="8306"/>
        </w:tabs>
      </w:pPr>
      <w:hyperlink w:anchor="_Toc3946" w:history="1">
        <w:r>
          <w:rPr>
            <w:rFonts w:ascii="仿宋" w:eastAsia="仿宋" w:hAnsi="仿宋" w:cs="仿宋" w:hint="eastAsia"/>
            <w:lang w:eastAsia="zh-CN"/>
          </w:rPr>
          <w:t>(四)、总图布置方案</w:t>
        </w:r>
        <w:r>
          <w:tab/>
        </w:r>
        <w:r>
          <w:fldChar w:fldCharType="begin"/>
        </w:r>
        <w:r>
          <w:instrText xml:space="preserve"> PAGEREF _Toc3946 \h </w:instrText>
        </w:r>
        <w:r>
          <w:fldChar w:fldCharType="separate"/>
        </w:r>
        <w:r>
          <w:t>9</w:t>
        </w:r>
        <w:r>
          <w:fldChar w:fldCharType="end"/>
        </w:r>
      </w:hyperlink>
    </w:p>
    <w:p>
      <w:pPr>
        <w:pStyle w:val="TOC2"/>
        <w:tabs>
          <w:tab w:val="right" w:leader="dot" w:pos="8306"/>
        </w:tabs>
      </w:pPr>
      <w:hyperlink w:anchor="_Toc10278" w:history="1">
        <w:r>
          <w:rPr>
            <w:rFonts w:ascii="仿宋" w:eastAsia="仿宋" w:hAnsi="仿宋" w:cs="仿宋" w:hint="eastAsia"/>
            <w:lang w:eastAsia="zh-CN"/>
          </w:rPr>
          <w:t>(五)、选址综合评价</w:t>
        </w:r>
        <w:r>
          <w:tab/>
        </w:r>
        <w:r>
          <w:fldChar w:fldCharType="begin"/>
        </w:r>
        <w:r>
          <w:instrText xml:space="preserve"> PAGEREF _Toc10278 \h </w:instrText>
        </w:r>
        <w:r>
          <w:fldChar w:fldCharType="separate"/>
        </w:r>
        <w:r>
          <w:t>10</w:t>
        </w:r>
        <w:r>
          <w:fldChar w:fldCharType="end"/>
        </w:r>
      </w:hyperlink>
    </w:p>
    <w:p>
      <w:pPr>
        <w:pStyle w:val="TOC1"/>
        <w:tabs>
          <w:tab w:val="right" w:leader="dot" w:pos="8306"/>
        </w:tabs>
      </w:pPr>
      <w:hyperlink w:anchor="_Toc24428" w:history="1">
        <w:r>
          <w:rPr>
            <w:rFonts w:ascii="仿宋" w:eastAsia="仿宋" w:hAnsi="仿宋" w:cs="仿宋" w:hint="eastAsia"/>
            <w:lang w:eastAsia="zh-CN"/>
          </w:rPr>
          <w:t>三、海洋潜标系统项目绩效评估</w:t>
        </w:r>
        <w:r>
          <w:tab/>
        </w:r>
        <w:r>
          <w:fldChar w:fldCharType="begin"/>
        </w:r>
        <w:r>
          <w:instrText xml:space="preserve"> PAGEREF _Toc24428 \h </w:instrText>
        </w:r>
        <w:r>
          <w:fldChar w:fldCharType="separate"/>
        </w:r>
        <w:r>
          <w:t>11</w:t>
        </w:r>
        <w:r>
          <w:fldChar w:fldCharType="end"/>
        </w:r>
      </w:hyperlink>
    </w:p>
    <w:p>
      <w:pPr>
        <w:pStyle w:val="TOC2"/>
        <w:tabs>
          <w:tab w:val="right" w:leader="dot" w:pos="8306"/>
        </w:tabs>
      </w:pPr>
      <w:hyperlink w:anchor="_Toc12127" w:history="1">
        <w:r>
          <w:rPr>
            <w:rFonts w:ascii="仿宋" w:eastAsia="仿宋" w:hAnsi="仿宋" w:cs="仿宋" w:hint="eastAsia"/>
            <w:lang w:eastAsia="zh-CN"/>
          </w:rPr>
          <w:t>(一)、绩效评估指标</w:t>
        </w:r>
        <w:r>
          <w:tab/>
        </w:r>
        <w:r>
          <w:fldChar w:fldCharType="begin"/>
        </w:r>
        <w:r>
          <w:instrText xml:space="preserve"> PAGEREF _Toc12127 \h </w:instrText>
        </w:r>
        <w:r>
          <w:fldChar w:fldCharType="separate"/>
        </w:r>
        <w:r>
          <w:t>11</w:t>
        </w:r>
        <w:r>
          <w:fldChar w:fldCharType="end"/>
        </w:r>
      </w:hyperlink>
    </w:p>
    <w:p>
      <w:pPr>
        <w:pStyle w:val="TOC2"/>
        <w:tabs>
          <w:tab w:val="right" w:leader="dot" w:pos="8306"/>
        </w:tabs>
      </w:pPr>
      <w:hyperlink w:anchor="_Toc12196" w:history="1">
        <w:r>
          <w:rPr>
            <w:rFonts w:ascii="仿宋" w:eastAsia="仿宋" w:hAnsi="仿宋" w:cs="仿宋" w:hint="eastAsia"/>
            <w:lang w:eastAsia="zh-CN"/>
          </w:rPr>
          <w:t>(二)、绩效评估方法</w:t>
        </w:r>
        <w:r>
          <w:tab/>
        </w:r>
        <w:r>
          <w:fldChar w:fldCharType="begin"/>
        </w:r>
        <w:r>
          <w:instrText xml:space="preserve"> PAGEREF _Toc12196 \h </w:instrText>
        </w:r>
        <w:r>
          <w:fldChar w:fldCharType="separate"/>
        </w:r>
        <w:r>
          <w:t>12</w:t>
        </w:r>
        <w:r>
          <w:fldChar w:fldCharType="end"/>
        </w:r>
      </w:hyperlink>
    </w:p>
    <w:p>
      <w:pPr>
        <w:pStyle w:val="TOC2"/>
        <w:tabs>
          <w:tab w:val="right" w:leader="dot" w:pos="8306"/>
        </w:tabs>
      </w:pPr>
      <w:hyperlink w:anchor="_Toc10791" w:history="1">
        <w:r>
          <w:rPr>
            <w:rFonts w:ascii="仿宋" w:eastAsia="仿宋" w:hAnsi="仿宋" w:cs="仿宋" w:hint="eastAsia"/>
            <w:lang w:eastAsia="zh-CN"/>
          </w:rPr>
          <w:t>(三)、绩效评估周期</w:t>
        </w:r>
        <w:r>
          <w:tab/>
        </w:r>
        <w:r>
          <w:fldChar w:fldCharType="begin"/>
        </w:r>
        <w:r>
          <w:instrText xml:space="preserve"> PAGEREF _Toc10791 \h </w:instrText>
        </w:r>
        <w:r>
          <w:fldChar w:fldCharType="separate"/>
        </w:r>
        <w:r>
          <w:t>13</w:t>
        </w:r>
        <w:r>
          <w:fldChar w:fldCharType="end"/>
        </w:r>
      </w:hyperlink>
    </w:p>
    <w:p>
      <w:pPr>
        <w:pStyle w:val="TOC1"/>
        <w:tabs>
          <w:tab w:val="right" w:leader="dot" w:pos="8306"/>
        </w:tabs>
      </w:pPr>
      <w:hyperlink w:anchor="_Toc9624" w:history="1">
        <w:r>
          <w:rPr>
            <w:rFonts w:ascii="仿宋" w:eastAsia="仿宋" w:hAnsi="仿宋" w:cs="仿宋" w:hint="eastAsia"/>
            <w:lang w:eastAsia="zh-CN"/>
          </w:rPr>
          <w:t>四、海洋潜标系统项目建设背景及必要性分析</w:t>
        </w:r>
        <w:r>
          <w:tab/>
        </w:r>
        <w:r>
          <w:fldChar w:fldCharType="begin"/>
        </w:r>
        <w:r>
          <w:instrText xml:space="preserve"> PAGEREF _Toc9624 \h </w:instrText>
        </w:r>
        <w:r>
          <w:fldChar w:fldCharType="separate"/>
        </w:r>
        <w:r>
          <w:t>14</w:t>
        </w:r>
        <w:r>
          <w:fldChar w:fldCharType="end"/>
        </w:r>
      </w:hyperlink>
    </w:p>
    <w:p>
      <w:pPr>
        <w:pStyle w:val="TOC2"/>
        <w:tabs>
          <w:tab w:val="right" w:leader="dot" w:pos="8306"/>
        </w:tabs>
      </w:pPr>
      <w:hyperlink w:anchor="_Toc7051" w:history="1">
        <w:r>
          <w:rPr>
            <w:rFonts w:ascii="仿宋" w:eastAsia="仿宋" w:hAnsi="仿宋" w:cs="仿宋" w:hint="eastAsia"/>
            <w:lang w:eastAsia="zh-CN"/>
          </w:rPr>
          <w:t>(一)、海洋潜标系统项目背景分析</w:t>
        </w:r>
        <w:r>
          <w:tab/>
        </w:r>
        <w:r>
          <w:fldChar w:fldCharType="begin"/>
        </w:r>
        <w:r>
          <w:instrText xml:space="preserve"> PAGEREF _Toc7051 \h </w:instrText>
        </w:r>
        <w:r>
          <w:fldChar w:fldCharType="separate"/>
        </w:r>
        <w:r>
          <w:t>14</w:t>
        </w:r>
        <w:r>
          <w:fldChar w:fldCharType="end"/>
        </w:r>
      </w:hyperlink>
    </w:p>
    <w:p>
      <w:pPr>
        <w:pStyle w:val="TOC2"/>
        <w:tabs>
          <w:tab w:val="right" w:leader="dot" w:pos="8306"/>
        </w:tabs>
      </w:pPr>
      <w:hyperlink w:anchor="_Toc17744" w:history="1">
        <w:r>
          <w:rPr>
            <w:rFonts w:ascii="仿宋" w:eastAsia="仿宋" w:hAnsi="仿宋" w:cs="仿宋" w:hint="eastAsia"/>
            <w:lang w:eastAsia="zh-CN"/>
          </w:rPr>
          <w:t>(二)、海洋潜标系统项目建设必要性分析</w:t>
        </w:r>
        <w:r>
          <w:tab/>
        </w:r>
        <w:r>
          <w:fldChar w:fldCharType="begin"/>
        </w:r>
        <w:r>
          <w:instrText xml:space="preserve"> PAGEREF _Toc17744 \h </w:instrText>
        </w:r>
        <w:r>
          <w:fldChar w:fldCharType="separate"/>
        </w:r>
        <w:r>
          <w:t>16</w:t>
        </w:r>
        <w:r>
          <w:fldChar w:fldCharType="end"/>
        </w:r>
      </w:hyperlink>
    </w:p>
    <w:p>
      <w:pPr>
        <w:pStyle w:val="TOC1"/>
        <w:tabs>
          <w:tab w:val="right" w:leader="dot" w:pos="8306"/>
        </w:tabs>
      </w:pPr>
      <w:hyperlink w:anchor="_Toc6105" w:history="1">
        <w:r>
          <w:rPr>
            <w:rFonts w:ascii="仿宋" w:eastAsia="仿宋" w:hAnsi="仿宋" w:cs="仿宋" w:hint="eastAsia"/>
            <w:lang w:eastAsia="zh-CN"/>
          </w:rPr>
          <w:t>五、工艺说明</w:t>
        </w:r>
        <w:r>
          <w:tab/>
        </w:r>
        <w:r>
          <w:fldChar w:fldCharType="begin"/>
        </w:r>
        <w:r>
          <w:instrText xml:space="preserve"> PAGEREF _Toc6105 \h </w:instrText>
        </w:r>
        <w:r>
          <w:fldChar w:fldCharType="separate"/>
        </w:r>
        <w:r>
          <w:t>17</w:t>
        </w:r>
        <w:r>
          <w:fldChar w:fldCharType="end"/>
        </w:r>
      </w:hyperlink>
    </w:p>
    <w:p>
      <w:pPr>
        <w:pStyle w:val="TOC2"/>
        <w:tabs>
          <w:tab w:val="right" w:leader="dot" w:pos="8306"/>
        </w:tabs>
      </w:pPr>
      <w:hyperlink w:anchor="_Toc6305" w:history="1">
        <w:r>
          <w:rPr>
            <w:rFonts w:ascii="仿宋" w:eastAsia="仿宋" w:hAnsi="仿宋" w:cs="仿宋" w:hint="eastAsia"/>
            <w:lang w:eastAsia="zh-CN"/>
          </w:rPr>
          <w:t>(一)、技术管理特点</w:t>
        </w:r>
        <w:r>
          <w:tab/>
        </w:r>
        <w:r>
          <w:fldChar w:fldCharType="begin"/>
        </w:r>
        <w:r>
          <w:instrText xml:space="preserve"> PAGEREF _Toc6305 \h </w:instrText>
        </w:r>
        <w:r>
          <w:fldChar w:fldCharType="separate"/>
        </w:r>
        <w:r>
          <w:t>17</w:t>
        </w:r>
        <w:r>
          <w:fldChar w:fldCharType="end"/>
        </w:r>
      </w:hyperlink>
    </w:p>
    <w:p>
      <w:pPr>
        <w:pStyle w:val="TOC2"/>
        <w:tabs>
          <w:tab w:val="right" w:leader="dot" w:pos="8306"/>
        </w:tabs>
      </w:pPr>
      <w:hyperlink w:anchor="_Toc13644" w:history="1">
        <w:r>
          <w:rPr>
            <w:rFonts w:ascii="仿宋" w:eastAsia="仿宋" w:hAnsi="仿宋" w:cs="仿宋" w:hint="eastAsia"/>
            <w:lang w:eastAsia="zh-CN"/>
          </w:rPr>
          <w:t>(二)、海洋潜标系统项目工艺技术设计方案</w:t>
        </w:r>
        <w:r>
          <w:tab/>
        </w:r>
        <w:r>
          <w:fldChar w:fldCharType="begin"/>
        </w:r>
        <w:r>
          <w:instrText xml:space="preserve"> PAGEREF _Toc13644 \h </w:instrText>
        </w:r>
        <w:r>
          <w:fldChar w:fldCharType="separate"/>
        </w:r>
        <w:r>
          <w:t>18</w:t>
        </w:r>
        <w:r>
          <w:fldChar w:fldCharType="end"/>
        </w:r>
      </w:hyperlink>
    </w:p>
    <w:p>
      <w:pPr>
        <w:pStyle w:val="TOC2"/>
        <w:tabs>
          <w:tab w:val="right" w:leader="dot" w:pos="8306"/>
        </w:tabs>
      </w:pPr>
      <w:hyperlink w:anchor="_Toc10676" w:history="1">
        <w:r>
          <w:rPr>
            <w:rFonts w:ascii="仿宋" w:eastAsia="仿宋" w:hAnsi="仿宋" w:cs="仿宋" w:hint="eastAsia"/>
            <w:lang w:eastAsia="zh-CN"/>
          </w:rPr>
          <w:t>(三)、设备选型方案</w:t>
        </w:r>
        <w:r>
          <w:tab/>
        </w:r>
        <w:r>
          <w:fldChar w:fldCharType="begin"/>
        </w:r>
        <w:r>
          <w:instrText xml:space="preserve"> PAGEREF _Toc10676 \h </w:instrText>
        </w:r>
        <w:r>
          <w:fldChar w:fldCharType="separate"/>
        </w:r>
        <w:r>
          <w:t>19</w:t>
        </w:r>
        <w:r>
          <w:fldChar w:fldCharType="end"/>
        </w:r>
      </w:hyperlink>
    </w:p>
    <w:p>
      <w:pPr>
        <w:pStyle w:val="TOC1"/>
        <w:tabs>
          <w:tab w:val="right" w:leader="dot" w:pos="8306"/>
        </w:tabs>
      </w:pPr>
      <w:hyperlink w:anchor="_Toc14071" w:history="1">
        <w:r>
          <w:rPr>
            <w:rFonts w:ascii="仿宋" w:eastAsia="仿宋" w:hAnsi="仿宋" w:cs="仿宋" w:hint="eastAsia"/>
            <w:lang w:eastAsia="zh-CN"/>
          </w:rPr>
          <w:t>六、海洋潜标系统项目建设单位说明</w:t>
        </w:r>
        <w:r>
          <w:tab/>
        </w:r>
        <w:r>
          <w:fldChar w:fldCharType="begin"/>
        </w:r>
        <w:r>
          <w:instrText xml:space="preserve"> PAGEREF _Toc14071 \h </w:instrText>
        </w:r>
        <w:r>
          <w:fldChar w:fldCharType="separate"/>
        </w:r>
        <w:r>
          <w:t>21</w:t>
        </w:r>
        <w:r>
          <w:fldChar w:fldCharType="end"/>
        </w:r>
      </w:hyperlink>
    </w:p>
    <w:p>
      <w:pPr>
        <w:pStyle w:val="TOC2"/>
        <w:tabs>
          <w:tab w:val="right" w:leader="dot" w:pos="8306"/>
        </w:tabs>
      </w:pPr>
      <w:hyperlink w:anchor="_Toc12968" w:history="1">
        <w:r>
          <w:rPr>
            <w:rFonts w:ascii="仿宋" w:eastAsia="仿宋" w:hAnsi="仿宋" w:cs="仿宋" w:hint="eastAsia"/>
            <w:lang w:eastAsia="zh-CN"/>
          </w:rPr>
          <w:t>(一)、海洋潜标系统项目承办单位基本情况</w:t>
        </w:r>
        <w:r>
          <w:tab/>
        </w:r>
        <w:r>
          <w:fldChar w:fldCharType="begin"/>
        </w:r>
        <w:r>
          <w:instrText xml:space="preserve"> PAGEREF _Toc12968 \h </w:instrText>
        </w:r>
        <w:r>
          <w:fldChar w:fldCharType="separate"/>
        </w:r>
        <w:r>
          <w:t>21</w:t>
        </w:r>
        <w:r>
          <w:fldChar w:fldCharType="end"/>
        </w:r>
      </w:hyperlink>
    </w:p>
    <w:p>
      <w:pPr>
        <w:pStyle w:val="TOC2"/>
        <w:tabs>
          <w:tab w:val="right" w:leader="dot" w:pos="8306"/>
        </w:tabs>
      </w:pPr>
      <w:hyperlink w:anchor="_Toc27730" w:history="1">
        <w:r>
          <w:rPr>
            <w:rFonts w:ascii="仿宋" w:eastAsia="仿宋" w:hAnsi="仿宋" w:cs="仿宋" w:hint="eastAsia"/>
            <w:lang w:eastAsia="zh-CN"/>
          </w:rPr>
          <w:t>(二)、公司经济效益分析</w:t>
        </w:r>
        <w:r>
          <w:tab/>
        </w:r>
        <w:r>
          <w:fldChar w:fldCharType="begin"/>
        </w:r>
        <w:r>
          <w:instrText xml:space="preserve"> PAGEREF _Toc27730 \h </w:instrText>
        </w:r>
        <w:r>
          <w:fldChar w:fldCharType="separate"/>
        </w:r>
        <w:r>
          <w:t>21</w:t>
        </w:r>
        <w:r>
          <w:fldChar w:fldCharType="end"/>
        </w:r>
      </w:hyperlink>
    </w:p>
    <w:p>
      <w:pPr>
        <w:pStyle w:val="TOC1"/>
        <w:tabs>
          <w:tab w:val="right" w:leader="dot" w:pos="8306"/>
        </w:tabs>
      </w:pPr>
      <w:hyperlink w:anchor="_Toc13202" w:history="1">
        <w:r>
          <w:rPr>
            <w:rFonts w:ascii="仿宋" w:eastAsia="仿宋" w:hAnsi="仿宋" w:cs="仿宋" w:hint="eastAsia"/>
            <w:lang w:eastAsia="zh-CN"/>
          </w:rPr>
          <w:t>七、海洋潜标系统项目环境影响分析</w:t>
        </w:r>
        <w:r>
          <w:tab/>
        </w:r>
        <w:r>
          <w:fldChar w:fldCharType="begin"/>
        </w:r>
        <w:r>
          <w:instrText xml:space="preserve"> PAGEREF _Toc13202 \h </w:instrText>
        </w:r>
        <w:r>
          <w:fldChar w:fldCharType="separate"/>
        </w:r>
        <w:r>
          <w:t>22</w:t>
        </w:r>
        <w:r>
          <w:fldChar w:fldCharType="end"/>
        </w:r>
      </w:hyperlink>
    </w:p>
    <w:p>
      <w:pPr>
        <w:pStyle w:val="TOC2"/>
        <w:tabs>
          <w:tab w:val="right" w:leader="dot" w:pos="8306"/>
        </w:tabs>
      </w:pPr>
      <w:hyperlink w:anchor="_Toc20938" w:history="1">
        <w:r>
          <w:rPr>
            <w:rFonts w:ascii="仿宋" w:eastAsia="仿宋" w:hAnsi="仿宋" w:cs="仿宋" w:hint="eastAsia"/>
            <w:lang w:eastAsia="zh-CN"/>
          </w:rPr>
          <w:t>(一)、建设区域环境质量现状</w:t>
        </w:r>
        <w:r>
          <w:tab/>
        </w:r>
        <w:r>
          <w:fldChar w:fldCharType="begin"/>
        </w:r>
        <w:r>
          <w:instrText xml:space="preserve"> PAGEREF _Toc20938 \h </w:instrText>
        </w:r>
        <w:r>
          <w:fldChar w:fldCharType="separate"/>
        </w:r>
        <w:r>
          <w:t>22</w:t>
        </w:r>
        <w:r>
          <w:fldChar w:fldCharType="end"/>
        </w:r>
      </w:hyperlink>
    </w:p>
    <w:p>
      <w:pPr>
        <w:pStyle w:val="TOC2"/>
        <w:tabs>
          <w:tab w:val="right" w:leader="dot" w:pos="8306"/>
        </w:tabs>
      </w:pPr>
      <w:hyperlink w:anchor="_Toc26914" w:history="1">
        <w:r>
          <w:rPr>
            <w:rFonts w:ascii="仿宋" w:eastAsia="仿宋" w:hAnsi="仿宋" w:cs="仿宋" w:hint="eastAsia"/>
            <w:lang w:eastAsia="zh-CN"/>
          </w:rPr>
          <w:t>(二)、建设期环境保护</w:t>
        </w:r>
        <w:r>
          <w:tab/>
        </w:r>
        <w:r>
          <w:fldChar w:fldCharType="begin"/>
        </w:r>
        <w:r>
          <w:instrText xml:space="preserve"> PAGEREF _Toc26914 \h </w:instrText>
        </w:r>
        <w:r>
          <w:fldChar w:fldCharType="separate"/>
        </w:r>
        <w:r>
          <w:t>24</w:t>
        </w:r>
        <w:r>
          <w:fldChar w:fldCharType="end"/>
        </w:r>
      </w:hyperlink>
    </w:p>
    <w:p>
      <w:pPr>
        <w:pStyle w:val="TOC2"/>
        <w:tabs>
          <w:tab w:val="right" w:leader="dot" w:pos="8306"/>
        </w:tabs>
      </w:pPr>
      <w:hyperlink w:anchor="_Toc9036" w:history="1">
        <w:r>
          <w:rPr>
            <w:rFonts w:ascii="仿宋" w:eastAsia="仿宋" w:hAnsi="仿宋" w:cs="仿宋" w:hint="eastAsia"/>
            <w:lang w:eastAsia="zh-CN"/>
          </w:rPr>
          <w:t>(三)、运营期环境保护</w:t>
        </w:r>
        <w:r>
          <w:tab/>
        </w:r>
        <w:r>
          <w:fldChar w:fldCharType="begin"/>
        </w:r>
        <w:r>
          <w:instrText xml:space="preserve"> PAGEREF _Toc9036 \h </w:instrText>
        </w:r>
        <w:r>
          <w:fldChar w:fldCharType="separate"/>
        </w:r>
        <w:r>
          <w:t>25</w:t>
        </w:r>
        <w:r>
          <w:fldChar w:fldCharType="end"/>
        </w:r>
      </w:hyperlink>
    </w:p>
    <w:p>
      <w:pPr>
        <w:pStyle w:val="TOC2"/>
        <w:tabs>
          <w:tab w:val="right" w:leader="dot" w:pos="8306"/>
        </w:tabs>
      </w:pPr>
      <w:hyperlink w:anchor="_Toc12718" w:history="1">
        <w:r>
          <w:rPr>
            <w:rFonts w:ascii="仿宋" w:eastAsia="仿宋" w:hAnsi="仿宋" w:cs="仿宋" w:hint="eastAsia"/>
            <w:lang w:eastAsia="zh-CN"/>
          </w:rPr>
          <w:t>(四)、海洋潜标系统项目建设对区域经济的影响</w:t>
        </w:r>
        <w:r>
          <w:tab/>
        </w:r>
        <w:r>
          <w:fldChar w:fldCharType="begin"/>
        </w:r>
        <w:r>
          <w:instrText xml:space="preserve"> PAGEREF _Toc12718 \h </w:instrText>
        </w:r>
        <w:r>
          <w:fldChar w:fldCharType="separate"/>
        </w:r>
        <w:r>
          <w:t>27</w:t>
        </w:r>
        <w:r>
          <w:fldChar w:fldCharType="end"/>
        </w:r>
      </w:hyperlink>
    </w:p>
    <w:p>
      <w:pPr>
        <w:pStyle w:val="TOC2"/>
        <w:tabs>
          <w:tab w:val="right" w:leader="dot" w:pos="8306"/>
        </w:tabs>
      </w:pPr>
      <w:hyperlink w:anchor="_Toc22429" w:history="1">
        <w:r>
          <w:rPr>
            <w:rFonts w:ascii="仿宋" w:eastAsia="仿宋" w:hAnsi="仿宋" w:cs="仿宋" w:hint="eastAsia"/>
            <w:lang w:eastAsia="zh-CN"/>
          </w:rPr>
          <w:t>(五)、废弃物处理</w:t>
        </w:r>
        <w:r>
          <w:tab/>
        </w:r>
        <w:r>
          <w:fldChar w:fldCharType="begin"/>
        </w:r>
        <w:r>
          <w:instrText xml:space="preserve"> PAGEREF _Toc22429 \h </w:instrText>
        </w:r>
        <w:r>
          <w:fldChar w:fldCharType="separate"/>
        </w:r>
        <w:r>
          <w:t>28</w:t>
        </w:r>
        <w:r>
          <w:fldChar w:fldCharType="end"/>
        </w:r>
      </w:hyperlink>
    </w:p>
    <w:p>
      <w:pPr>
        <w:pStyle w:val="TOC2"/>
        <w:tabs>
          <w:tab w:val="right" w:leader="dot" w:pos="8306"/>
        </w:tabs>
      </w:pPr>
      <w:hyperlink w:anchor="_Toc7038" w:history="1">
        <w:r>
          <w:rPr>
            <w:rFonts w:ascii="仿宋" w:eastAsia="仿宋" w:hAnsi="仿宋" w:cs="仿宋" w:hint="eastAsia"/>
            <w:lang w:eastAsia="zh-CN"/>
          </w:rPr>
          <w:t>(六)、特殊环境影响分析</w:t>
        </w:r>
        <w:r>
          <w:tab/>
        </w:r>
        <w:r>
          <w:fldChar w:fldCharType="begin"/>
        </w:r>
        <w:r>
          <w:instrText xml:space="preserve"> PAGEREF _Toc7038 \h </w:instrText>
        </w:r>
        <w:r>
          <w:fldChar w:fldCharType="separate"/>
        </w:r>
        <w:r>
          <w:t>30</w:t>
        </w:r>
        <w:r>
          <w:fldChar w:fldCharType="end"/>
        </w:r>
      </w:hyperlink>
    </w:p>
    <w:p>
      <w:pPr>
        <w:pStyle w:val="TOC2"/>
        <w:tabs>
          <w:tab w:val="right" w:leader="dot" w:pos="8306"/>
        </w:tabs>
      </w:pPr>
      <w:hyperlink w:anchor="_Toc29694" w:history="1">
        <w:r>
          <w:rPr>
            <w:rFonts w:ascii="仿宋" w:eastAsia="仿宋" w:hAnsi="仿宋" w:cs="仿宋" w:hint="eastAsia"/>
            <w:lang w:eastAsia="zh-CN"/>
          </w:rPr>
          <w:t>(七)、清洁生产</w:t>
        </w:r>
        <w:r>
          <w:tab/>
        </w:r>
        <w:r>
          <w:fldChar w:fldCharType="begin"/>
        </w:r>
        <w:r>
          <w:instrText xml:space="preserve"> PAGEREF _Toc29694 \h </w:instrText>
        </w:r>
        <w:r>
          <w:fldChar w:fldCharType="separate"/>
        </w:r>
        <w:r>
          <w:t>31</w:t>
        </w:r>
        <w:r>
          <w:fldChar w:fldCharType="end"/>
        </w:r>
      </w:hyperlink>
    </w:p>
    <w:p>
      <w:pPr>
        <w:pStyle w:val="TOC2"/>
        <w:tabs>
          <w:tab w:val="right" w:leader="dot" w:pos="8306"/>
        </w:tabs>
      </w:pPr>
      <w:hyperlink w:anchor="_Toc28298" w:history="1">
        <w:r>
          <w:rPr>
            <w:rFonts w:ascii="仿宋" w:eastAsia="仿宋" w:hAnsi="仿宋" w:cs="仿宋" w:hint="eastAsia"/>
            <w:lang w:eastAsia="zh-CN"/>
          </w:rPr>
          <w:t>(八)、环境保护综合评价</w:t>
        </w:r>
        <w:r>
          <w:tab/>
        </w:r>
        <w:r>
          <w:fldChar w:fldCharType="begin"/>
        </w:r>
        <w:r>
          <w:instrText xml:space="preserve"> PAGEREF _Toc28298 \h </w:instrText>
        </w:r>
        <w:r>
          <w:fldChar w:fldCharType="separate"/>
        </w:r>
        <w:r>
          <w:t>32</w:t>
        </w:r>
        <w:r>
          <w:fldChar w:fldCharType="end"/>
        </w:r>
      </w:hyperlink>
    </w:p>
    <w:p>
      <w:pPr>
        <w:pStyle w:val="TOC1"/>
        <w:tabs>
          <w:tab w:val="right" w:leader="dot" w:pos="8306"/>
        </w:tabs>
      </w:pPr>
      <w:hyperlink w:anchor="_Toc24945" w:history="1">
        <w:r>
          <w:rPr>
            <w:rFonts w:ascii="仿宋" w:eastAsia="仿宋" w:hAnsi="仿宋" w:cs="仿宋" w:hint="eastAsia"/>
            <w:lang w:eastAsia="zh-CN"/>
          </w:rPr>
          <w:t>八、海洋潜标系统项目社会影响</w:t>
        </w:r>
        <w:r>
          <w:tab/>
        </w:r>
        <w:r>
          <w:fldChar w:fldCharType="begin"/>
        </w:r>
        <w:r>
          <w:instrText xml:space="preserve"> PAGEREF _Toc24945 \h </w:instrText>
        </w:r>
        <w:r>
          <w:fldChar w:fldCharType="separate"/>
        </w:r>
        <w:r>
          <w:t>33</w:t>
        </w:r>
        <w:r>
          <w:fldChar w:fldCharType="end"/>
        </w:r>
      </w:hyperlink>
    </w:p>
    <w:p>
      <w:pPr>
        <w:pStyle w:val="TOC2"/>
        <w:tabs>
          <w:tab w:val="right" w:leader="dot" w:pos="8306"/>
        </w:tabs>
      </w:pPr>
      <w:hyperlink w:anchor="_Toc21767" w:history="1">
        <w:r>
          <w:rPr>
            <w:rFonts w:ascii="仿宋" w:eastAsia="仿宋" w:hAnsi="仿宋" w:cs="仿宋" w:hint="eastAsia"/>
            <w:lang w:eastAsia="zh-CN"/>
          </w:rPr>
          <w:t>(一)、社会责任与义务</w:t>
        </w:r>
        <w:r>
          <w:tab/>
        </w:r>
        <w:r>
          <w:fldChar w:fldCharType="begin"/>
        </w:r>
        <w:r>
          <w:instrText xml:space="preserve"> PAGEREF _Toc21767 \h </w:instrText>
        </w:r>
        <w:r>
          <w:fldChar w:fldCharType="separate"/>
        </w:r>
        <w:r>
          <w:t>33</w:t>
        </w:r>
        <w:r>
          <w:fldChar w:fldCharType="end"/>
        </w:r>
      </w:hyperlink>
    </w:p>
    <w:p>
      <w:pPr>
        <w:pStyle w:val="TOC2"/>
        <w:tabs>
          <w:tab w:val="right" w:leader="dot" w:pos="8306"/>
        </w:tabs>
      </w:pPr>
      <w:hyperlink w:anchor="_Toc31123" w:history="1">
        <w:r>
          <w:rPr>
            <w:rFonts w:ascii="仿宋" w:eastAsia="仿宋" w:hAnsi="仿宋" w:cs="仿宋" w:hint="eastAsia"/>
            <w:lang w:eastAsia="zh-CN"/>
          </w:rPr>
          <w:t>(二)、社会参与与沟通</w:t>
        </w:r>
        <w:r>
          <w:tab/>
        </w:r>
        <w:r>
          <w:fldChar w:fldCharType="begin"/>
        </w:r>
        <w:r>
          <w:instrText xml:space="preserve"> PAGEREF _Toc31123 \h </w:instrText>
        </w:r>
        <w:r>
          <w:fldChar w:fldCharType="separate"/>
        </w:r>
        <w:r>
          <w:t>34</w:t>
        </w:r>
        <w:r>
          <w:fldChar w:fldCharType="end"/>
        </w:r>
      </w:hyperlink>
    </w:p>
    <w:p>
      <w:pPr>
        <w:pStyle w:val="TOC1"/>
        <w:tabs>
          <w:tab w:val="right" w:leader="dot" w:pos="8306"/>
        </w:tabs>
      </w:pPr>
      <w:hyperlink w:anchor="_Toc8564" w:history="1">
        <w:r>
          <w:rPr>
            <w:rFonts w:ascii="仿宋" w:eastAsia="仿宋" w:hAnsi="仿宋" w:cs="仿宋" w:hint="eastAsia"/>
            <w:lang w:eastAsia="zh-CN"/>
          </w:rPr>
          <w:t>九、海洋潜标系统项目技术管理</w:t>
        </w:r>
        <w:r>
          <w:tab/>
        </w:r>
        <w:r>
          <w:fldChar w:fldCharType="begin"/>
        </w:r>
        <w:r>
          <w:instrText xml:space="preserve"> PAGEREF _Toc8564 \h </w:instrText>
        </w:r>
        <w:r>
          <w:fldChar w:fldCharType="separate"/>
        </w:r>
        <w:r>
          <w:t>35</w:t>
        </w:r>
        <w:r>
          <w:fldChar w:fldCharType="end"/>
        </w:r>
      </w:hyperlink>
    </w:p>
    <w:p>
      <w:pPr>
        <w:pStyle w:val="TOC2"/>
        <w:tabs>
          <w:tab w:val="right" w:leader="dot" w:pos="8306"/>
        </w:tabs>
      </w:pPr>
      <w:hyperlink w:anchor="_Toc28402" w:history="1">
        <w:r>
          <w:rPr>
            <w:rFonts w:ascii="仿宋" w:eastAsia="仿宋" w:hAnsi="仿宋" w:cs="仿宋" w:hint="eastAsia"/>
            <w:lang w:eastAsia="zh-CN"/>
          </w:rPr>
          <w:t>(一)、技术方案选用方向</w:t>
        </w:r>
        <w:r>
          <w:tab/>
        </w:r>
        <w:r>
          <w:fldChar w:fldCharType="begin"/>
        </w:r>
        <w:r>
          <w:instrText xml:space="preserve"> PAGEREF _Toc28402 \h </w:instrText>
        </w:r>
        <w:r>
          <w:fldChar w:fldCharType="separate"/>
        </w:r>
        <w:r>
          <w:t>35</w:t>
        </w:r>
        <w:r>
          <w:fldChar w:fldCharType="end"/>
        </w:r>
      </w:hyperlink>
    </w:p>
    <w:p>
      <w:pPr>
        <w:pStyle w:val="TOC2"/>
        <w:tabs>
          <w:tab w:val="right" w:leader="dot" w:pos="8306"/>
        </w:tabs>
      </w:pPr>
      <w:hyperlink w:anchor="_Toc26123" w:history="1">
        <w:r>
          <w:rPr>
            <w:rFonts w:ascii="仿宋" w:eastAsia="仿宋" w:hAnsi="仿宋" w:cs="仿宋" w:hint="eastAsia"/>
            <w:lang w:eastAsia="zh-CN"/>
          </w:rPr>
          <w:t>(二)、工艺技术方案选用原则</w:t>
        </w:r>
        <w:r>
          <w:tab/>
        </w:r>
        <w:r>
          <w:fldChar w:fldCharType="begin"/>
        </w:r>
        <w:r>
          <w:instrText xml:space="preserve"> PAGEREF _Toc26123 \h </w:instrText>
        </w:r>
        <w:r>
          <w:fldChar w:fldCharType="separate"/>
        </w:r>
        <w:r>
          <w:t>37</w:t>
        </w:r>
        <w:r>
          <w:fldChar w:fldCharType="end"/>
        </w:r>
      </w:hyperlink>
    </w:p>
    <w:p>
      <w:pPr>
        <w:pStyle w:val="TOC2"/>
        <w:tabs>
          <w:tab w:val="right" w:leader="dot" w:pos="8306"/>
        </w:tabs>
      </w:pPr>
      <w:hyperlink w:anchor="_Toc5429" w:history="1">
        <w:r>
          <w:rPr>
            <w:rFonts w:ascii="仿宋" w:eastAsia="仿宋" w:hAnsi="仿宋" w:cs="仿宋" w:hint="eastAsia"/>
            <w:lang w:eastAsia="zh-CN"/>
          </w:rPr>
          <w:t>(三)、工艺技术方案要求</w:t>
        </w:r>
        <w:r>
          <w:tab/>
        </w:r>
        <w:r>
          <w:fldChar w:fldCharType="begin"/>
        </w:r>
        <w:r>
          <w:instrText xml:space="preserve"> PAGEREF _Toc5429 \h </w:instrText>
        </w:r>
        <w:r>
          <w:fldChar w:fldCharType="separate"/>
        </w:r>
        <w:r>
          <w:t>39</w:t>
        </w:r>
        <w:r>
          <w:fldChar w:fldCharType="end"/>
        </w:r>
      </w:hyperlink>
    </w:p>
    <w:p>
      <w:pPr>
        <w:pStyle w:val="TOC1"/>
        <w:tabs>
          <w:tab w:val="right" w:leader="dot" w:pos="8306"/>
        </w:tabs>
      </w:pPr>
      <w:hyperlink w:anchor="_Toc28866" w:history="1">
        <w:r>
          <w:rPr>
            <w:rFonts w:ascii="仿宋" w:eastAsia="仿宋" w:hAnsi="仿宋" w:cs="仿宋" w:hint="eastAsia"/>
            <w:lang w:eastAsia="zh-CN"/>
          </w:rPr>
          <w:t>十、海洋潜标系统项目经营效益</w:t>
        </w:r>
        <w:r>
          <w:tab/>
        </w:r>
        <w:r>
          <w:fldChar w:fldCharType="begin"/>
        </w:r>
        <w:r>
          <w:instrText xml:space="preserve"> PAGEREF _Toc28866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85" w:history="1">
        <w:r>
          <w:rPr>
            <w:rFonts w:ascii="仿宋" w:eastAsia="仿宋" w:hAnsi="仿宋" w:cs="仿宋" w:hint="eastAsia"/>
            <w:lang w:eastAsia="zh-CN"/>
          </w:rPr>
          <w:t>(一)、经济评价财务测算</w:t>
        </w:r>
        <w:r>
          <w:tab/>
        </w:r>
        <w:r>
          <w:fldChar w:fldCharType="begin"/>
        </w:r>
        <w:r>
          <w:instrText xml:space="preserve"> PAGEREF _Toc28585 \h </w:instrText>
        </w:r>
        <w:r>
          <w:fldChar w:fldCharType="separate"/>
        </w:r>
        <w:r>
          <w:t>41</w:t>
        </w:r>
        <w:r>
          <w:fldChar w:fldCharType="end"/>
        </w:r>
      </w:hyperlink>
    </w:p>
    <w:p>
      <w:pPr>
        <w:pStyle w:val="TOC2"/>
        <w:tabs>
          <w:tab w:val="right" w:leader="dot" w:pos="8306"/>
        </w:tabs>
      </w:pPr>
      <w:hyperlink w:anchor="_Toc6205" w:history="1">
        <w:r>
          <w:rPr>
            <w:rFonts w:ascii="仿宋" w:eastAsia="仿宋" w:hAnsi="仿宋" w:cs="仿宋" w:hint="eastAsia"/>
            <w:lang w:eastAsia="zh-CN"/>
          </w:rPr>
          <w:t>(二)、海洋潜标系统项目盈利能力分析</w:t>
        </w:r>
        <w:r>
          <w:tab/>
        </w:r>
        <w:r>
          <w:fldChar w:fldCharType="begin"/>
        </w:r>
        <w:r>
          <w:instrText xml:space="preserve"> PAGEREF _Toc6205 \h </w:instrText>
        </w:r>
        <w:r>
          <w:fldChar w:fldCharType="separate"/>
        </w:r>
        <w:r>
          <w:t>42</w:t>
        </w:r>
        <w:r>
          <w:fldChar w:fldCharType="end"/>
        </w:r>
      </w:hyperlink>
    </w:p>
    <w:p>
      <w:pPr>
        <w:pStyle w:val="TOC1"/>
        <w:tabs>
          <w:tab w:val="right" w:leader="dot" w:pos="8306"/>
        </w:tabs>
      </w:pPr>
      <w:hyperlink w:anchor="_Toc24796" w:history="1">
        <w:r>
          <w:rPr>
            <w:rFonts w:ascii="仿宋" w:eastAsia="仿宋" w:hAnsi="仿宋" w:cs="仿宋" w:hint="eastAsia"/>
            <w:lang w:eastAsia="zh-CN"/>
          </w:rPr>
          <w:t>十一、海洋潜标系统项目人力资源管理</w:t>
        </w:r>
        <w:r>
          <w:tab/>
        </w:r>
        <w:r>
          <w:fldChar w:fldCharType="begin"/>
        </w:r>
        <w:r>
          <w:instrText xml:space="preserve"> PAGEREF _Toc24796 \h </w:instrText>
        </w:r>
        <w:r>
          <w:fldChar w:fldCharType="separate"/>
        </w:r>
        <w:r>
          <w:t>43</w:t>
        </w:r>
        <w:r>
          <w:fldChar w:fldCharType="end"/>
        </w:r>
      </w:hyperlink>
    </w:p>
    <w:p>
      <w:pPr>
        <w:pStyle w:val="TOC2"/>
        <w:tabs>
          <w:tab w:val="right" w:leader="dot" w:pos="8306"/>
        </w:tabs>
      </w:pPr>
      <w:hyperlink w:anchor="_Toc26973" w:history="1">
        <w:r>
          <w:rPr>
            <w:rFonts w:ascii="仿宋" w:eastAsia="仿宋" w:hAnsi="仿宋" w:cs="仿宋" w:hint="eastAsia"/>
            <w:lang w:eastAsia="zh-CN"/>
          </w:rPr>
          <w:t>(一)、建立健全的预算管理制度</w:t>
        </w:r>
        <w:r>
          <w:tab/>
        </w:r>
        <w:r>
          <w:fldChar w:fldCharType="begin"/>
        </w:r>
        <w:r>
          <w:instrText xml:space="preserve"> PAGEREF _Toc26973 \h </w:instrText>
        </w:r>
        <w:r>
          <w:fldChar w:fldCharType="separate"/>
        </w:r>
        <w:r>
          <w:t>43</w:t>
        </w:r>
        <w:r>
          <w:fldChar w:fldCharType="end"/>
        </w:r>
      </w:hyperlink>
    </w:p>
    <w:p>
      <w:pPr>
        <w:pStyle w:val="TOC2"/>
        <w:tabs>
          <w:tab w:val="right" w:leader="dot" w:pos="8306"/>
        </w:tabs>
      </w:pPr>
      <w:hyperlink w:anchor="_Toc27762" w:history="1">
        <w:r>
          <w:rPr>
            <w:rFonts w:ascii="仿宋" w:eastAsia="仿宋" w:hAnsi="仿宋" w:cs="仿宋" w:hint="eastAsia"/>
            <w:lang w:eastAsia="zh-CN"/>
          </w:rPr>
          <w:t>(二)、加强资金流动监控</w:t>
        </w:r>
        <w:r>
          <w:tab/>
        </w:r>
        <w:r>
          <w:fldChar w:fldCharType="begin"/>
        </w:r>
        <w:r>
          <w:instrText xml:space="preserve"> PAGEREF _Toc27762 \h </w:instrText>
        </w:r>
        <w:r>
          <w:fldChar w:fldCharType="separate"/>
        </w:r>
        <w:r>
          <w:t>45</w:t>
        </w:r>
        <w:r>
          <w:fldChar w:fldCharType="end"/>
        </w:r>
      </w:hyperlink>
    </w:p>
    <w:p>
      <w:pPr>
        <w:pStyle w:val="TOC2"/>
        <w:tabs>
          <w:tab w:val="right" w:leader="dot" w:pos="8306"/>
        </w:tabs>
      </w:pPr>
      <w:hyperlink w:anchor="_Toc600" w:history="1">
        <w:r>
          <w:rPr>
            <w:rFonts w:ascii="仿宋" w:eastAsia="仿宋" w:hAnsi="仿宋" w:cs="仿宋" w:hint="eastAsia"/>
            <w:lang w:eastAsia="zh-CN"/>
          </w:rPr>
          <w:t>(三)、制定完善的风险控制机制</w:t>
        </w:r>
        <w:r>
          <w:tab/>
        </w:r>
        <w:r>
          <w:fldChar w:fldCharType="begin"/>
        </w:r>
        <w:r>
          <w:instrText xml:space="preserve"> PAGEREF _Toc600 \h </w:instrText>
        </w:r>
        <w:r>
          <w:fldChar w:fldCharType="separate"/>
        </w:r>
        <w:r>
          <w:t>46</w:t>
        </w:r>
        <w:r>
          <w:fldChar w:fldCharType="end"/>
        </w:r>
      </w:hyperlink>
    </w:p>
    <w:p>
      <w:pPr>
        <w:pStyle w:val="TOC2"/>
        <w:tabs>
          <w:tab w:val="right" w:leader="dot" w:pos="8306"/>
        </w:tabs>
      </w:pPr>
      <w:hyperlink w:anchor="_Toc17507" w:history="1">
        <w:r>
          <w:rPr>
            <w:rFonts w:ascii="仿宋" w:eastAsia="仿宋" w:hAnsi="仿宋" w:cs="仿宋" w:hint="eastAsia"/>
            <w:lang w:eastAsia="zh-CN"/>
          </w:rPr>
          <w:t>(四)、优化成本管理</w:t>
        </w:r>
        <w:r>
          <w:tab/>
        </w:r>
        <w:r>
          <w:fldChar w:fldCharType="begin"/>
        </w:r>
        <w:r>
          <w:instrText xml:space="preserve"> PAGEREF _Toc17507 \h </w:instrText>
        </w:r>
        <w:r>
          <w:fldChar w:fldCharType="separate"/>
        </w:r>
        <w:r>
          <w:t>47</w:t>
        </w:r>
        <w:r>
          <w:fldChar w:fldCharType="end"/>
        </w:r>
      </w:hyperlink>
    </w:p>
    <w:p>
      <w:pPr>
        <w:pStyle w:val="TOC1"/>
        <w:tabs>
          <w:tab w:val="right" w:leader="dot" w:pos="8306"/>
        </w:tabs>
      </w:pPr>
      <w:hyperlink w:anchor="_Toc3964" w:history="1">
        <w:r>
          <w:rPr>
            <w:rFonts w:ascii="仿宋" w:eastAsia="仿宋" w:hAnsi="仿宋" w:cs="仿宋" w:hint="eastAsia"/>
            <w:lang w:eastAsia="zh-CN"/>
          </w:rPr>
          <w:t>十二、海洋潜标系统项目投资规划</w:t>
        </w:r>
        <w:r>
          <w:tab/>
        </w:r>
        <w:r>
          <w:fldChar w:fldCharType="begin"/>
        </w:r>
        <w:r>
          <w:instrText xml:space="preserve"> PAGEREF _Toc3964 \h </w:instrText>
        </w:r>
        <w:r>
          <w:fldChar w:fldCharType="separate"/>
        </w:r>
        <w:r>
          <w:t>49</w:t>
        </w:r>
        <w:r>
          <w:fldChar w:fldCharType="end"/>
        </w:r>
      </w:hyperlink>
    </w:p>
    <w:p>
      <w:pPr>
        <w:pStyle w:val="TOC2"/>
        <w:tabs>
          <w:tab w:val="right" w:leader="dot" w:pos="8306"/>
        </w:tabs>
      </w:pPr>
      <w:hyperlink w:anchor="_Toc25905" w:history="1">
        <w:r>
          <w:rPr>
            <w:rFonts w:ascii="仿宋" w:eastAsia="仿宋" w:hAnsi="仿宋" w:cs="仿宋" w:hint="eastAsia"/>
            <w:lang w:eastAsia="zh-CN"/>
          </w:rPr>
          <w:t>(一)、海洋潜标系统项目总投资估算</w:t>
        </w:r>
        <w:r>
          <w:tab/>
        </w:r>
        <w:r>
          <w:fldChar w:fldCharType="begin"/>
        </w:r>
        <w:r>
          <w:instrText xml:space="preserve"> PAGEREF _Toc25905 \h </w:instrText>
        </w:r>
        <w:r>
          <w:fldChar w:fldCharType="separate"/>
        </w:r>
        <w:r>
          <w:t>49</w:t>
        </w:r>
        <w:r>
          <w:fldChar w:fldCharType="end"/>
        </w:r>
      </w:hyperlink>
    </w:p>
    <w:p>
      <w:pPr>
        <w:pStyle w:val="TOC2"/>
        <w:tabs>
          <w:tab w:val="right" w:leader="dot" w:pos="8306"/>
        </w:tabs>
      </w:pPr>
      <w:hyperlink w:anchor="_Toc16133" w:history="1">
        <w:r>
          <w:rPr>
            <w:rFonts w:ascii="仿宋" w:eastAsia="仿宋" w:hAnsi="仿宋" w:cs="仿宋" w:hint="eastAsia"/>
            <w:lang w:eastAsia="zh-CN"/>
          </w:rPr>
          <w:t>(二)、资金筹措</w:t>
        </w:r>
        <w:r>
          <w:tab/>
        </w:r>
        <w:r>
          <w:fldChar w:fldCharType="begin"/>
        </w:r>
        <w:r>
          <w:instrText xml:space="preserve"> PAGEREF _Toc16133 \h </w:instrText>
        </w:r>
        <w:r>
          <w:fldChar w:fldCharType="separate"/>
        </w:r>
        <w:r>
          <w:t>50</w:t>
        </w:r>
        <w:r>
          <w:fldChar w:fldCharType="end"/>
        </w:r>
      </w:hyperlink>
    </w:p>
    <w:p>
      <w:pPr>
        <w:pStyle w:val="TOC1"/>
        <w:tabs>
          <w:tab w:val="right" w:leader="dot" w:pos="8306"/>
        </w:tabs>
      </w:pPr>
      <w:hyperlink w:anchor="_Toc24801" w:history="1">
        <w:r>
          <w:rPr>
            <w:rFonts w:ascii="仿宋" w:eastAsia="仿宋" w:hAnsi="仿宋" w:cs="仿宋" w:hint="eastAsia"/>
            <w:lang w:eastAsia="zh-CN"/>
          </w:rPr>
          <w:t>十三、海洋潜标系统项目工程方案分析</w:t>
        </w:r>
        <w:r>
          <w:tab/>
        </w:r>
        <w:r>
          <w:fldChar w:fldCharType="begin"/>
        </w:r>
        <w:r>
          <w:instrText xml:space="preserve"> PAGEREF _Toc24801 \h </w:instrText>
        </w:r>
        <w:r>
          <w:fldChar w:fldCharType="separate"/>
        </w:r>
        <w:r>
          <w:t>51</w:t>
        </w:r>
        <w:r>
          <w:fldChar w:fldCharType="end"/>
        </w:r>
      </w:hyperlink>
    </w:p>
    <w:p>
      <w:pPr>
        <w:pStyle w:val="TOC2"/>
        <w:tabs>
          <w:tab w:val="right" w:leader="dot" w:pos="8306"/>
        </w:tabs>
      </w:pPr>
      <w:hyperlink w:anchor="_Toc27826" w:history="1">
        <w:r>
          <w:rPr>
            <w:rFonts w:ascii="仿宋" w:eastAsia="仿宋" w:hAnsi="仿宋" w:cs="仿宋" w:hint="eastAsia"/>
            <w:lang w:eastAsia="zh-CN"/>
          </w:rPr>
          <w:t>(一)、建筑工程设计原则</w:t>
        </w:r>
        <w:r>
          <w:tab/>
        </w:r>
        <w:r>
          <w:fldChar w:fldCharType="begin"/>
        </w:r>
        <w:r>
          <w:instrText xml:space="preserve"> PAGEREF _Toc27826 \h </w:instrText>
        </w:r>
        <w:r>
          <w:fldChar w:fldCharType="separate"/>
        </w:r>
        <w:r>
          <w:t>51</w:t>
        </w:r>
        <w:r>
          <w:fldChar w:fldCharType="end"/>
        </w:r>
      </w:hyperlink>
    </w:p>
    <w:p>
      <w:pPr>
        <w:pStyle w:val="TOC2"/>
        <w:tabs>
          <w:tab w:val="right" w:leader="dot" w:pos="8306"/>
        </w:tabs>
      </w:pPr>
      <w:hyperlink w:anchor="_Toc14017" w:history="1">
        <w:r>
          <w:rPr>
            <w:rFonts w:ascii="仿宋" w:eastAsia="仿宋" w:hAnsi="仿宋" w:cs="仿宋" w:hint="eastAsia"/>
            <w:lang w:eastAsia="zh-CN"/>
          </w:rPr>
          <w:t>(二)、土建工程建设指标</w:t>
        </w:r>
        <w:r>
          <w:tab/>
        </w:r>
        <w:r>
          <w:fldChar w:fldCharType="begin"/>
        </w:r>
        <w:r>
          <w:instrText xml:space="preserve"> PAGEREF _Toc14017 \h </w:instrText>
        </w:r>
        <w:r>
          <w:fldChar w:fldCharType="separate"/>
        </w:r>
        <w:r>
          <w:t>54</w:t>
        </w:r>
        <w:r>
          <w:fldChar w:fldCharType="end"/>
        </w:r>
      </w:hyperlink>
    </w:p>
    <w:p>
      <w:pPr>
        <w:pStyle w:val="TOC1"/>
        <w:tabs>
          <w:tab w:val="right" w:leader="dot" w:pos="8306"/>
        </w:tabs>
      </w:pPr>
      <w:hyperlink w:anchor="_Toc2815" w:history="1">
        <w:r>
          <w:rPr>
            <w:rFonts w:ascii="仿宋" w:eastAsia="仿宋" w:hAnsi="仿宋" w:cs="仿宋" w:hint="eastAsia"/>
            <w:lang w:eastAsia="zh-CN"/>
          </w:rPr>
          <w:t>十四、海洋潜标系统项目实施保障措施</w:t>
        </w:r>
        <w:r>
          <w:tab/>
        </w:r>
        <w:r>
          <w:fldChar w:fldCharType="begin"/>
        </w:r>
        <w:r>
          <w:instrText xml:space="preserve"> PAGEREF _Toc2815 \h </w:instrText>
        </w:r>
        <w:r>
          <w:fldChar w:fldCharType="separate"/>
        </w:r>
        <w:r>
          <w:t>56</w:t>
        </w:r>
        <w:r>
          <w:fldChar w:fldCharType="end"/>
        </w:r>
      </w:hyperlink>
    </w:p>
    <w:p>
      <w:pPr>
        <w:pStyle w:val="TOC2"/>
        <w:tabs>
          <w:tab w:val="right" w:leader="dot" w:pos="8306"/>
        </w:tabs>
      </w:pPr>
      <w:hyperlink w:anchor="_Toc17974" w:history="1">
        <w:r>
          <w:rPr>
            <w:rFonts w:ascii="仿宋" w:eastAsia="仿宋" w:hAnsi="仿宋" w:cs="仿宋" w:hint="eastAsia"/>
            <w:lang w:eastAsia="zh-CN"/>
          </w:rPr>
          <w:t>(一)、海洋潜标系统项目实施保障机制</w:t>
        </w:r>
        <w:r>
          <w:tab/>
        </w:r>
        <w:r>
          <w:fldChar w:fldCharType="begin"/>
        </w:r>
        <w:r>
          <w:instrText xml:space="preserve"> PAGEREF _Toc17974 \h </w:instrText>
        </w:r>
        <w:r>
          <w:fldChar w:fldCharType="separate"/>
        </w:r>
        <w:r>
          <w:t>56</w:t>
        </w:r>
        <w:r>
          <w:fldChar w:fldCharType="end"/>
        </w:r>
      </w:hyperlink>
    </w:p>
    <w:p>
      <w:pPr>
        <w:pStyle w:val="TOC2"/>
        <w:tabs>
          <w:tab w:val="right" w:leader="dot" w:pos="8306"/>
        </w:tabs>
      </w:pPr>
      <w:hyperlink w:anchor="_Toc16171" w:history="1">
        <w:r>
          <w:rPr>
            <w:rFonts w:ascii="仿宋" w:eastAsia="仿宋" w:hAnsi="仿宋" w:cs="仿宋" w:hint="eastAsia"/>
            <w:lang w:eastAsia="zh-CN"/>
          </w:rPr>
          <w:t>(二)、海洋潜标系统项目法律合规要求</w:t>
        </w:r>
        <w:r>
          <w:tab/>
        </w:r>
        <w:r>
          <w:fldChar w:fldCharType="begin"/>
        </w:r>
        <w:r>
          <w:instrText xml:space="preserve"> PAGEREF _Toc16171 \h </w:instrText>
        </w:r>
        <w:r>
          <w:fldChar w:fldCharType="separate"/>
        </w:r>
        <w:r>
          <w:t>59</w:t>
        </w:r>
        <w:r>
          <w:fldChar w:fldCharType="end"/>
        </w:r>
      </w:hyperlink>
    </w:p>
    <w:p>
      <w:pPr>
        <w:pStyle w:val="TOC2"/>
        <w:tabs>
          <w:tab w:val="right" w:leader="dot" w:pos="8306"/>
        </w:tabs>
      </w:pPr>
      <w:hyperlink w:anchor="_Toc7469" w:history="1">
        <w:r>
          <w:rPr>
            <w:rFonts w:ascii="仿宋" w:eastAsia="仿宋" w:hAnsi="仿宋" w:cs="仿宋" w:hint="eastAsia"/>
            <w:lang w:eastAsia="zh-CN"/>
          </w:rPr>
          <w:t>(三)、海洋潜标系统项目合同管理与法律事务</w:t>
        </w:r>
        <w:r>
          <w:tab/>
        </w:r>
        <w:r>
          <w:fldChar w:fldCharType="begin"/>
        </w:r>
        <w:r>
          <w:instrText xml:space="preserve"> PAGEREF _Toc7469 \h </w:instrText>
        </w:r>
        <w:r>
          <w:fldChar w:fldCharType="separate"/>
        </w:r>
        <w:r>
          <w:t>64</w:t>
        </w:r>
        <w:r>
          <w:fldChar w:fldCharType="end"/>
        </w:r>
      </w:hyperlink>
    </w:p>
    <w:p>
      <w:pPr>
        <w:pStyle w:val="TOC2"/>
        <w:tabs>
          <w:tab w:val="right" w:leader="dot" w:pos="8306"/>
        </w:tabs>
      </w:pPr>
      <w:hyperlink w:anchor="_Toc3701" w:history="1">
        <w:r>
          <w:rPr>
            <w:rFonts w:ascii="仿宋" w:eastAsia="仿宋" w:hAnsi="仿宋" w:cs="仿宋" w:hint="eastAsia"/>
            <w:lang w:eastAsia="zh-CN"/>
          </w:rPr>
          <w:t>(四)、海洋潜标系统项目知识产权保护策略</w:t>
        </w:r>
        <w:r>
          <w:tab/>
        </w:r>
        <w:r>
          <w:fldChar w:fldCharType="begin"/>
        </w:r>
        <w:r>
          <w:instrText xml:space="preserve"> PAGEREF _Toc3701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0"/>
      <w:r>
        <w:rPr>
          <w:rFonts w:ascii="仿宋" w:eastAsia="仿宋" w:hAnsi="仿宋" w:cs="仿宋" w:hint="eastAsia"/>
          <w:sz w:val="28"/>
          <w:lang w:eastAsia="zh-CN"/>
        </w:rPr>
        <w:t>一、海洋潜标系统项目危机管理</w:t>
      </w:r>
      <w:bookmarkEnd w:id="2"/>
    </w:p>
    <w:p>
      <w:pPr>
        <w:pStyle w:val="Heading2"/>
        <w:rPr>
          <w:rFonts w:ascii="仿宋" w:eastAsia="仿宋" w:hAnsi="仿宋" w:cs="仿宋" w:hint="eastAsia"/>
          <w:lang w:eastAsia="zh-CN"/>
        </w:rPr>
      </w:pPr>
      <w:bookmarkStart w:id="3" w:name="_Toc104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潜标系统项目危机管理中，危机预警与识别是确保海洋潜标系统项目稳健运行的核心步骤。通过建立全面的监测机制，海洋潜标系统项目团队旨在及时发现和理解潜在的风险和危机因素，以便采取及时的预防和应对措施，确保海洋潜标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首先，通过深入的风险评估，海洋潜标系统项目团队全面分析了整个海洋潜标系统项目和各个阶段可能存在的威胁。这包括准确评估每个潜在风险的发生概率和可能影响的程度，为后续危机预警提供了有力支持。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海洋潜标系统项目团队着重于明确定义海洋潜标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潜标系统项目进展的持续监控，团队能够及时发现潜在问题并作出迅速反应。海洋潜标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在这一阶段，团队的专业素养和反应速度将发挥至关重要的作用，以确保潜在危机能够在初期得到有效的处理，最大程度地减轻负面影响。通过危机预警与识别，海洋潜标系统项目得以更有序、可控地推进。</w:t>
      </w:r>
    </w:p>
    <w:p>
      <w:pPr>
        <w:pStyle w:val="Heading2"/>
        <w:ind w:firstLine="560" w:firstLineChars="200"/>
        <w:rPr>
          <w:rFonts w:ascii="仿宋" w:eastAsia="仿宋" w:hAnsi="仿宋" w:cs="仿宋" w:hint="eastAsia"/>
          <w:sz w:val="28"/>
          <w:lang w:eastAsia="zh-CN"/>
        </w:rPr>
      </w:pPr>
      <w:bookmarkStart w:id="4" w:name="_Toc494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在危机发生时，海洋潜标系统项目团队立即行动，成立了应急小组。该小组的任务是迅速制定并实施紧急应对措施，以最小化潜在损失。以下是采取的主要措施：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暂停海洋潜标系统项目进度：为遏制危机蔓延，海洋潜标系统项目暂时停止进行，以便全面评估当前状况。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资源重新分配：重新评估海洋潜标系统项目资源的分配，确保最大限度地减小损失。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实时沟通：与关键利益相关者建立实时沟通机制，向他们传递海洋潜标系统项目危机的实际状况，保障海洋潜标系统项目核心利益。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在紧急应对的同时，海洋潜标系统项目团队强调了团队协作和有效沟通的重要性。以下是团队协作的关键举措：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信息共享机制：建立了信息共享平台，确保团队成员能够及时获取海洋潜标系统项目危机的实时信息。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领导者沟通：海洋潜标系统项目领导者通过定期会议和即时沟通工具，指导团队应对危机，保持团队稳定运行。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随着危机得到初步控制，海洋潜标系统项目团队转向制定恢复计划，以确保海洋潜标系统项目能够从中迅速恢复。主要恢复计划包括：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修复受损的进度计划：重新评估海洋潜标系统项目进度，制定修复计划，确保海洋潜标系统项目尽快回归正常进程。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重新调整资源分配：优化资源分配，确保海洋潜标系统项目在有限资源下高效运转。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风险管理机制加强：对海洋潜标系统项目风险进行全面评估，制定更强化的风险管理策略，以预防未来可能的危机。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85"/>
      <w:r>
        <w:rPr>
          <w:rFonts w:ascii="仿宋" w:eastAsia="仿宋" w:hAnsi="仿宋" w:cs="仿宋" w:hint="eastAsia"/>
          <w:sz w:val="28"/>
          <w:lang w:eastAsia="zh-CN"/>
        </w:rPr>
        <w:t>二、海洋潜标系统项目选址可行性分析</w:t>
      </w:r>
      <w:bookmarkEnd w:id="5"/>
    </w:p>
    <w:p>
      <w:pPr>
        <w:pStyle w:val="Heading2"/>
        <w:rPr>
          <w:rFonts w:ascii="仿宋" w:eastAsia="仿宋" w:hAnsi="仿宋" w:cs="仿宋" w:hint="eastAsia"/>
          <w:lang w:eastAsia="zh-CN"/>
        </w:rPr>
      </w:pPr>
      <w:bookmarkStart w:id="6" w:name="_Toc117"/>
      <w:r>
        <w:rPr>
          <w:rFonts w:ascii="仿宋" w:eastAsia="仿宋" w:hAnsi="仿宋" w:cs="仿宋" w:hint="eastAsia"/>
          <w:lang w:eastAsia="zh-CN"/>
        </w:rPr>
        <w:t>(一)、海洋潜标系统项目选址</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该海洋潜标系统项目选址位于XX省XX市XX区XXX街道</w:t>
      </w:r>
    </w:p>
    <w:p>
      <w:pPr>
        <w:pStyle w:val="Heading2"/>
        <w:ind w:firstLine="560" w:firstLineChars="200"/>
        <w:rPr>
          <w:rFonts w:ascii="仿宋" w:eastAsia="仿宋" w:hAnsi="仿宋" w:cs="仿宋" w:hint="eastAsia"/>
          <w:sz w:val="28"/>
          <w:lang w:eastAsia="zh-CN"/>
        </w:rPr>
      </w:pPr>
      <w:bookmarkStart w:id="7" w:name="_Toc266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海洋潜标系统项目的征地面积将根据海洋潜标系统项目的实际规模和需求进行精确规划。具体面积XXX平方米，旨在确保海洋潜标系统项目不仅能够满足当前的发展需求，还能够预留空间以适应未来的扩展。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净用地面积是在征地面积基础上去除不可利用面积后的实际可开发用地。具体面积XXX平方米，考虑到环保、交通、安全等多方面因素，以确保海洋潜标系统项目在整体利用效率上达到最优。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海洋潜标系统项目计划建设的建筑总规模具体面积XXX平方米。这一规模的确定综合考虑了海洋潜标系统项目的性质、规模，以及城市规划的相关要求，确保建筑布局与周边环境协调一致。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绿地率是海洋潜标系统项目用地中被规划为绿地的比例。具体面积XXX平方米，旨在通过合理规划绿地，改善海洋潜标系统项目周边环境，提升居民生活质量，并符合城市整体绿化规划。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容积率是用地上可以建设的建筑总体积与用地面积之比。具体面积XXX，通过合理的容积率规划，确保海洋潜标系统项目建筑规模与周边环境和谐共生。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城市规划一致性： 确保海洋潜标系统项目选址与当地城市规划相一致，具体面积XXX平方米。通过与城市规划部门深入沟通，确保海洋潜标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潜标系统项目选址符合当地产业政策，具体面积XXX平方米。这包括海洋潜标系统项目对当地经济的促进作用，以及对相关产业的带动效应，确保海洋潜标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用地总体要求必须符合环保和可持续发展的原则，具体面积XXX平方米。通过采用绿色建筑设计、节能减排等措施，确保海洋潜标系统项目在建设和运营过程中对环境的影响最小化，达到可持续发展的要求。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确保海洋潜标系统项目选址具备必要的公共设施配套，具体面积XXX平方米。这包括交通便利性、教育、医疗等基础设施，以提高居民生活品质，使得海洋潜标系统项目选址更具吸引力。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考虑用地总体要求对当地社会稳定性的影响，具体面积XXX平方米。通过深入了解当地社区反馈，确保海洋潜标系统项目的选址和建设过程对当地社会和谐稳定产生积极作用。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潜标系统项目选址不仅符合法规和规划，还在实际操作中具有可行性。这一全面规划将为海洋潜标系统项目的成功实施提供坚实的基础，确保海洋潜标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8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潜标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洋潜标系统项目的设备规划和空间设计中，我们将采取灵活设备布局的措施。设备布局将根据实际需求进行灵活设计，避免不必要的浪费。通过合理规划设备摆放位置，我们将提高设备的利用率，减少设备间距，以确保海洋潜标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海洋潜标系统项目内部引入共享设施的概念，例如共享会议室、办公区等。通过这种方式，我们可以减少对资源的重复建设，提高资源共享效率，从而减小海洋潜标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94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洋潜标系统项目的总图布置中，我们将不同功能区域进行明确的规划，以最大程度满足海洋潜标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2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洋潜标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洋潜标系统项目对环境的影响是综合评价的重要因素之一。我们将详细考虑选址周边的自然环境、生态保护区、水源地等情况，确保海洋潜标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对选址的评价还需充分考虑当地政府的产业政策和法规。我们将详细了解海洋潜标系统项目所在地的相关政策，确保海洋潜标系统项目的规划和运营与当地法规相符，降低不必要的法律风险。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考虑到社会稳定性对企业运营的重要性，我们将评估选址地区的社会安全情况、劳工关系、社区反馈等方面，以确保海洋潜标系统项目的建设和运营不会受到社会稳定性的负面影响。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最后，我们将综合考虑用地成本，包括土地购置费用、土地开发成本等。通过对用地成本的详细评估，我们能够做出更为精确的经济效益分析，为海洋潜标系统项目的投资决策提供有力支持。</w:t>
      </w:r>
    </w:p>
    <w:p>
      <w:pPr>
        <w:pStyle w:val="Heading1"/>
        <w:ind w:firstLine="560" w:firstLineChars="200"/>
        <w:rPr>
          <w:rFonts w:ascii="仿宋" w:eastAsia="仿宋" w:hAnsi="仿宋" w:cs="仿宋" w:hint="eastAsia"/>
          <w:sz w:val="28"/>
          <w:lang w:eastAsia="zh-CN"/>
        </w:rPr>
      </w:pPr>
      <w:bookmarkStart w:id="11" w:name="_Toc24428"/>
      <w:r>
        <w:rPr>
          <w:rFonts w:ascii="仿宋" w:eastAsia="仿宋" w:hAnsi="仿宋" w:cs="仿宋" w:hint="eastAsia"/>
          <w:sz w:val="28"/>
          <w:lang w:eastAsia="zh-CN"/>
        </w:rPr>
        <w:t>三、海洋潜标系统项目绩效评估</w:t>
      </w:r>
      <w:bookmarkEnd w:id="11"/>
    </w:p>
    <w:p>
      <w:pPr>
        <w:pStyle w:val="Heading2"/>
        <w:rPr>
          <w:rFonts w:ascii="仿宋" w:eastAsia="仿宋" w:hAnsi="仿宋" w:cs="仿宋" w:hint="eastAsia"/>
          <w:lang w:eastAsia="zh-CN"/>
        </w:rPr>
      </w:pPr>
      <w:bookmarkStart w:id="12" w:name="_Toc1212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潜标系统项目中，我们设计了一套全面的绩效评估指标，以确保海洋潜标系统项目的可控和成功交付。这些指标跨足海洋潜标系统项目目标、成本、进度和质量等多个维度，为我们提供了全面洞察海洋潜标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潜标系统项目目标达成率是我们关注的首要指标。我们设定了明确的目标，并通过定期监测和评估，迅速发现并应对潜在的目标偏差。这为海洋潜标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成本绩效是另一个核心关注点。通过实际成本与预算成本的对比分析，我们深入了解成本差异的原因，及时调整资源分配，保持海洋潜标系统项目在经济效益方面的合理水平。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潜标系统项目进度作为关键的绩效指标之一，得到了精心的关注。我们制定了详细的海洋潜标系统项目进度计划，并设立了进度符合度指标，确保实际进度与计划进度保持一致。这使我们能够快速发现和解决潜在的进度问题，保持海洋潜标系统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潜标系统项目绩效的不可或缺的一环。我们引入了一系列的质量标准和客户满意度指标，以确保海洋潜标系统项目交付的成果在质量上达到或超越预期水平。通过持续监测这些指标，我们努力提升海洋潜标系统项目整体质量水平，为海洋潜标系统项目的成功交付提供有力保障。通过这些科学且全面的绩效评估，我们能够更好地引导海洋潜标系统项目的持续改进，确保海洋潜标系统项目目标的顺利达成。</w:t>
      </w:r>
    </w:p>
    <w:p>
      <w:pPr>
        <w:pStyle w:val="Heading2"/>
        <w:ind w:firstLine="560" w:firstLineChars="200"/>
        <w:rPr>
          <w:rFonts w:ascii="仿宋" w:eastAsia="仿宋" w:hAnsi="仿宋" w:cs="仿宋" w:hint="eastAsia"/>
          <w:sz w:val="28"/>
          <w:lang w:eastAsia="zh-CN"/>
        </w:rPr>
      </w:pPr>
      <w:bookmarkStart w:id="13" w:name="_Toc1219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绩效评估是海洋潜标系统项目中的关键环节，为确保海洋潜标系统项目达到预期目标，我们采用了多层次、多维度的绩效评估方法。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潜标系统项目的战略目标对齐，确保每个决策和行动都与海洋潜标系统项目整体目标保持一致。团队会定期召开战略对齐会议，审视当前工作与海洋潜标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潜标系统项目进度、质量、成本和风险等方面。这些指标通过数据收集和分析，为海洋潜标系统项目管理团队提供了客观的评估依据。例如，我们通过海洋潜标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绩效评估不仅仅停留在海洋潜标系统项目内部，还考虑了海洋潜标系统项目对外部环境的影响。我们定期进行干系人满意度调查，以了解各利益相关方对海洋潜标系统项目的期望和满意度，并及时做出调整。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这种多层次、多角度的绩效评估方法，使得我们能够全面了解海洋潜标系统项目的运行状态，及时做出调整，确保海洋潜标系统项目在不断变化的环境中保持稳健前行。</w:t>
      </w:r>
    </w:p>
    <w:p>
      <w:pPr>
        <w:pStyle w:val="Heading2"/>
        <w:ind w:firstLine="560" w:firstLineChars="200"/>
        <w:rPr>
          <w:rFonts w:ascii="仿宋" w:eastAsia="仿宋" w:hAnsi="仿宋" w:cs="仿宋" w:hint="eastAsia"/>
          <w:sz w:val="28"/>
          <w:lang w:eastAsia="zh-CN"/>
        </w:rPr>
      </w:pPr>
      <w:bookmarkStart w:id="14" w:name="_Toc1079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为了确保海洋潜标系统项目的有效管理和不断优化，我们采用了精心设计的绩效评估周期。这个周期旨在实现灵活、实时和全面的评估，以适应海洋潜标系统项目执行中的各种挑战。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潜标系统项目的不同需求，分为短期、中期和长期。短期评估关注每个迭代或工作周期，以及时发现和解决当前任务中的问题。中期评估涵盖几个迭代，深入了解整体海洋潜标系统项目的趋势和性能。长期评估则着眼于整个海洋潜标系统项目阶段，确保海洋潜标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海洋潜标系统项目管理工具和协作平台，团队成员能够随时更新和分享海洋潜标系统项目数据。这种实时性的反馈机制使我们能够及时察觉潜在问题，快速调整，保持海洋潜标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洋潜标系统项目的决策制定密不可分。每个周期的海洋潜标系统项目回顾会议成为集体总结经验、识别问题深层次原因并找到创新解决方案的平台。这种定期的反思与调整机制使海洋潜标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624"/>
      <w:r>
        <w:rPr>
          <w:rFonts w:ascii="仿宋" w:eastAsia="仿宋" w:hAnsi="仿宋" w:cs="仿宋" w:hint="eastAsia"/>
          <w:sz w:val="28"/>
          <w:lang w:eastAsia="zh-CN"/>
        </w:rPr>
        <w:t>四、海洋潜标系统项目建设背景及必要性分析</w:t>
      </w:r>
      <w:bookmarkEnd w:id="15"/>
    </w:p>
    <w:p>
      <w:pPr>
        <w:pStyle w:val="Heading2"/>
        <w:rPr>
          <w:rFonts w:ascii="仿宋" w:eastAsia="仿宋" w:hAnsi="仿宋" w:cs="仿宋" w:hint="eastAsia"/>
          <w:lang w:eastAsia="zh-CN"/>
        </w:rPr>
      </w:pPr>
      <w:bookmarkStart w:id="16" w:name="_Toc7051"/>
      <w:r>
        <w:rPr>
          <w:rFonts w:ascii="仿宋" w:eastAsia="仿宋" w:hAnsi="仿宋" w:cs="仿宋" w:hint="eastAsia"/>
          <w:lang w:eastAsia="zh-CN"/>
        </w:rPr>
        <w:t>(一)、海洋潜标系统项目背景分析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潜标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潜标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潜标系统项目在这个潮流中的定位。同时，我们将关注行业内涌现的新兴机遇，以便海洋潜标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潜标系统项目提供了强大的发展动力。我们将聚焦于行业内最新的技术发展趋势，包括但不限于人工智能、大数据分析、物联网等领域。通过深度的技术研究，我们将确保海洋潜标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潜标系统项目发展的源泉。我们将投入更多的精力对市场需求进行深入剖析，超越表面的需求，深入挖掘潜在的市场痛点和机遇。通过对市场需求的细致了解，海洋潜标系统项目将更有针对性地设计解决方案，满足市场的多样化需求，从而更好地促进海洋潜标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潜标系统项目战略至关重要。我们将对竞争态势进行更为深入的分析，包括但不限于市场份额、产品特点、客户满意度等多个维度。通过深度的竞争分析，海洋潜标系统项目将能够更准确地把握市场脉搏，制定具有竞争力的海洋潜标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海洋潜标系统项目的发展具有直接的影响。我们将进行更为全面的法规和政策分析，了解行业发展中的潜在法律风险和合规挑战。通过充分了解和遵守相关法规，海洋潜标系统项目将确保在法律框架内合法合规运营，为海洋潜标系统项目的稳健发展提供有力支持。</w:t>
      </w:r>
    </w:p>
    <w:p>
      <w:pPr>
        <w:pStyle w:val="Heading2"/>
        <w:ind w:firstLine="560" w:firstLineChars="200"/>
        <w:rPr>
          <w:rFonts w:ascii="仿宋" w:eastAsia="仿宋" w:hAnsi="仿宋" w:cs="仿宋" w:hint="eastAsia"/>
          <w:sz w:val="28"/>
          <w:lang w:eastAsia="zh-CN"/>
        </w:rPr>
      </w:pPr>
      <w:bookmarkStart w:id="17" w:name="_Toc17744"/>
      <w:r>
        <w:rPr>
          <w:rFonts w:ascii="仿宋" w:eastAsia="仿宋" w:hAnsi="仿宋" w:cs="仿宋" w:hint="eastAsia"/>
          <w:sz w:val="28"/>
          <w:lang w:eastAsia="zh-CN"/>
        </w:rPr>
        <w:t>(二)、海洋潜标系统项目建设必要性分析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潜标系统项目建设的迫切性源于对行业发展趋势的深刻洞察。我们正处于一个行业变革的时代，科技创新、数字化转型成为企业发展的关键动力。海洋潜标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潜标系统项目建设不仅仅是为了跟上潮流，更是为了通过技术创新推动企业的持续发展。通过引入先进的技术和解决方案，海洋潜标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潜标系统项目的建设成为必然选择，通过提高产品质量、拓展服务领域，从而在竞争中获得更多的机会。海洋潜标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https://d.book118.com/187143035005006054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53A00"/>
    <w:rsid w:val="63853A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43035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2024-03-04T10:42:00Z</dcterms:created>
  <dcterms:modified xsi:type="dcterms:W3CDTF">2024-03-04T10:42:51Z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1C7A0BD9C5D947F2B2A15E648AE60248_11</vt:lpwstr>
  </property>
  <property fmtid="{D5CDD505-2E9C-101B-9397-08002B2CF9AE}" pid="3" name="KSOProductBuildVer">
    <vt:lpwstr>2052-12.1.0.16388</vt:lpwstr>
  </property>
</Properties>
</file>