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新型高性能低合金钢、合金钢材料项目建设方案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72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_Toc5721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40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_Toc13040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_Toc19113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_Toc3000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_Toc32201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_Toc24072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_Toc22375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76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_Toc9376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_Toc14822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_Toc18549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24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_Toc8724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0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_Toc29700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9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_Toc21949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_Toc3618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05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_Toc24505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9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_Toc3419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2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_Toc19702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_Toc112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6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_Toc23506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_Toc16946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3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_Toc22443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3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_Toc26333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6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_Toc3616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_Toc3775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_Toc2782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9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_Toc14589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7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_Toc12767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22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_Toc15722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8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_Toc30818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6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_Toc11806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_Toc6828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02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_Toc9902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0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_Toc23770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3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_Toc32303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69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_Toc5969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9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_Toc14969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9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_Toc4999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74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_Toc22074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5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_Toc9275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50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_Toc14550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838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_Toc31838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55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_Toc30255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51" w:history="1">
        <w:r>
          <w:rPr>
            <w:rFonts w:ascii="仿宋" w:eastAsia="仿宋" w:hAnsi="仿宋" w:cs="仿宋" w:hint="eastAsia"/>
            <w:lang w:eastAsia="zh-CN"/>
          </w:rPr>
          <w:t>十、土地利用与规划方案</w:t>
        </w:r>
        <w:r>
          <w:tab/>
        </w:r>
        <w:r>
          <w:fldChar w:fldCharType="begin"/>
        </w:r>
        <w:r>
          <w:instrText xml:space="preserve"> PAGEREF _Toc8751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9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_Toc24009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_Toc2142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23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_Toc23523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2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_Toc25912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_Toc1146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08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_Toc24608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4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_Toc8024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0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_Toc12260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0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_Toc1430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4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_Toc22704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3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_Toc25663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35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_Toc28335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7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_Toc21747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7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_Toc10907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_Toc1211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8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_Toc18368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19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_Toc8819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_Toc8009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8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_Toc22888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03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_Toc21203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_Toc554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1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_Toc10381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2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_Toc17052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47" w:history="1">
        <w:r>
          <w:rPr>
            <w:rFonts w:ascii="仿宋" w:eastAsia="仿宋" w:hAnsi="仿宋" w:cs="仿宋" w:hint="eastAsia"/>
            <w:lang w:eastAsia="zh-CN"/>
          </w:rPr>
          <w:t>十七、法律法规与政策遵循</w:t>
        </w:r>
        <w:r>
          <w:tab/>
        </w:r>
        <w:r>
          <w:fldChar w:fldCharType="begin"/>
        </w:r>
        <w:r>
          <w:instrText xml:space="preserve"> PAGEREF _Toc3447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5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_Toc24515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_Toc5755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53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_Toc22253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_Toc24441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1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_Toc16671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42" w:history="1">
        <w:r>
          <w:rPr>
            <w:rFonts w:ascii="仿宋" w:eastAsia="仿宋" w:hAnsi="仿宋" w:cs="仿宋" w:hint="eastAsia"/>
            <w:lang w:eastAsia="zh-CN"/>
          </w:rPr>
          <w:t>十九、项目施工方案</w:t>
        </w:r>
        <w:r>
          <w:tab/>
        </w:r>
        <w:r>
          <w:fldChar w:fldCharType="begin"/>
        </w:r>
        <w:r>
          <w:instrText xml:space="preserve"> PAGEREF _Toc24442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3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_Toc23283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2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_Toc17312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2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_Toc7232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0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_Toc11930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72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040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11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新型高性能低合金钢、合金钢材料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型高性能低合金钢、合金钢材料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新型高性能低合金钢、合金钢材料项目将积极采用可持续材料，如再生塑料和生物降解材料，以减少对环境的影响。项目还将推行废物减量和回收计划，例如通过再利用工业废料或建立回收系统。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新型高性能低合金钢、合金钢材料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0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新型高性能低合金钢、合金钢材料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新型高性能低合金钢、合金钢材料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新型高性能低合金钢、合金钢材料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220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新型高性能低合金钢、合金钢材料项目将采用绿色屋顶和生态墙等环境友好型建筑设计，这些设计不仅有助于改善空气质量，还能为城市野生动植物提供栖息地。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新型高性能低合金钢、合金钢材料项目将建立高效的废水处理系统，确保所有工业废水在排放前都经过适当处理，达到或超过环保标准。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新型高性能低合金钢、合金钢材料项目将致力于使用清洁能源，如太阳能和风能，减少对化石燃料的依赖。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新型高性能低合金钢、合金钢材料项目将举办环保教育研讨会，向员工和当地社区普及环保知识，提升对环境保护重要性的认识。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07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在新型高性能低合金钢、合金钢材料项目启动前，将进行一系列深入的地质调查，包括钻探和土壤取样，以深入了解项目区域的地层结构和土壤组成。特别是对于土壤的承载能力和地下水位的深度进行详细评估。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新型高性能低合金钢、合金钢材料项目将通过地下水位监测系统定期检测水位变化，以预测和预防由高地下水位可能引起的地基问题。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新型高性能低合金钢、合金钢材料项目将进行详尽的水文和地形分析，以识别可能的洪水和泥石流风险区。基于这些分析，项目将设计防洪设施，如提高地基、构建防洪墙和排水沟。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新型高性能低合金钢、合金钢材料项目还将考虑建设排水系统，以减少地表水对土壤稳定性的影响。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完成初始的地质风险评估后，新型高性能低合金钢、合金钢材料项目将安装长期地质监测设备，如倾斜仪、裂缝计和地下水位计，以持续监测地质条件的变化。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237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型高性能低合金钢、合金钢材料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9376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4822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新型高性能低合金钢、合金钢材料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8549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https://d.book118.com/187150051132006030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新型高性能低合金钢、合金钢材料项目建设方案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新型高性能低合金钢、合金钢材料项目建设方案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新型高性能低合金钢、合金钢材料项目建设方案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新型高性能低合金钢、合金钢材料项目建设方案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新型高性能低合金钢、合金钢材料项目建设方案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新型高性能低合金钢、合金钢材料项目建设方案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新型高性能低合金钢、合金钢材料项目建设方案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新型高性能低合金钢、合金钢材料项目建设方案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新型高性能低合金钢、合金钢材料项目建设方案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新型高性能低合金钢、合金钢材料项目建设方案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新型高性能低合金钢、合金钢材料项目建设方案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新型高性能低合金钢、合金钢材料项目建设方案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0134C0E"/>
    <w:rsid w:val="60134C0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8715005113200603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2023-12-28T06:44:00Z</dcterms:created>
  <dcterms:modified xsi:type="dcterms:W3CDTF">2023-12-28T06:45:10Z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D3DD2219026D4A13A0DD59E7C0A72E2D_11</vt:lpwstr>
  </property>
  <property fmtid="{D5CDD505-2E9C-101B-9397-08002B2CF9AE}" pid="3" name="KSOProductBuildVer">
    <vt:lpwstr>2052-12.1.0.16120</vt:lpwstr>
  </property>
</Properties>
</file>