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金属焊接材料项目评估报告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45" w:history="1">
        <w:r>
          <w:rPr>
            <w:rFonts w:ascii="仿宋" w:eastAsia="仿宋" w:hAnsi="仿宋" w:cs="仿宋" w:hint="eastAsia"/>
            <w:lang w:eastAsia="zh-CN"/>
          </w:rPr>
          <w:t>序言</w:t>
        </w:r>
        <w:r>
          <w:tab/>
        </w:r>
        <w:r>
          <w:fldChar w:fldCharType="begin"/>
        </w:r>
        <w:r>
          <w:instrText xml:space="preserve"> PAGEREF _Toc18945 \h </w:instrText>
        </w:r>
        <w:r>
          <w:fldChar w:fldCharType="separate"/>
        </w:r>
        <w:r>
          <w:t>3</w:t>
        </w:r>
        <w:r>
          <w:fldChar w:fldCharType="end"/>
        </w:r>
      </w:hyperlink>
    </w:p>
    <w:p>
      <w:pPr>
        <w:pStyle w:val="TOC1"/>
        <w:tabs>
          <w:tab w:val="right" w:leader="dot" w:pos="8306"/>
        </w:tabs>
      </w:pPr>
      <w:hyperlink w:anchor="_Toc24719" w:history="1">
        <w:r>
          <w:rPr>
            <w:rFonts w:ascii="仿宋" w:eastAsia="仿宋" w:hAnsi="仿宋" w:cs="仿宋" w:hint="eastAsia"/>
            <w:lang w:eastAsia="zh-CN"/>
          </w:rPr>
          <w:t>一、建设单位基本信息</w:t>
        </w:r>
        <w:r>
          <w:tab/>
        </w:r>
        <w:r>
          <w:fldChar w:fldCharType="begin"/>
        </w:r>
        <w:r>
          <w:instrText xml:space="preserve"> PAGEREF _Toc24719 \h </w:instrText>
        </w:r>
        <w:r>
          <w:fldChar w:fldCharType="separate"/>
        </w:r>
        <w:r>
          <w:t>3</w:t>
        </w:r>
        <w:r>
          <w:fldChar w:fldCharType="end"/>
        </w:r>
      </w:hyperlink>
    </w:p>
    <w:p>
      <w:pPr>
        <w:pStyle w:val="TOC2"/>
        <w:tabs>
          <w:tab w:val="right" w:leader="dot" w:pos="8306"/>
        </w:tabs>
      </w:pPr>
      <w:hyperlink w:anchor="_Toc15078" w:history="1">
        <w:r>
          <w:rPr>
            <w:rFonts w:ascii="仿宋" w:eastAsia="仿宋" w:hAnsi="仿宋" w:cs="仿宋" w:hint="eastAsia"/>
            <w:lang w:eastAsia="zh-CN"/>
          </w:rPr>
          <w:t>(一)、金属焊接材料项目承办单位基本情况</w:t>
        </w:r>
        <w:r>
          <w:tab/>
        </w:r>
        <w:r>
          <w:fldChar w:fldCharType="begin"/>
        </w:r>
        <w:r>
          <w:instrText xml:space="preserve"> PAGEREF _Toc15078 \h </w:instrText>
        </w:r>
        <w:r>
          <w:fldChar w:fldCharType="separate"/>
        </w:r>
        <w:r>
          <w:t>3</w:t>
        </w:r>
        <w:r>
          <w:fldChar w:fldCharType="end"/>
        </w:r>
      </w:hyperlink>
    </w:p>
    <w:p>
      <w:pPr>
        <w:pStyle w:val="TOC2"/>
        <w:tabs>
          <w:tab w:val="right" w:leader="dot" w:pos="8306"/>
        </w:tabs>
      </w:pPr>
      <w:hyperlink w:anchor="_Toc22290" w:history="1">
        <w:r>
          <w:rPr>
            <w:rFonts w:ascii="仿宋" w:eastAsia="仿宋" w:hAnsi="仿宋" w:cs="仿宋" w:hint="eastAsia"/>
            <w:lang w:eastAsia="zh-CN"/>
          </w:rPr>
          <w:t>(二)、公司经济效益分析</w:t>
        </w:r>
        <w:r>
          <w:tab/>
        </w:r>
        <w:r>
          <w:fldChar w:fldCharType="begin"/>
        </w:r>
        <w:r>
          <w:instrText xml:space="preserve"> PAGEREF _Toc22290 \h </w:instrText>
        </w:r>
        <w:r>
          <w:fldChar w:fldCharType="separate"/>
        </w:r>
        <w:r>
          <w:t>5</w:t>
        </w:r>
        <w:r>
          <w:fldChar w:fldCharType="end"/>
        </w:r>
      </w:hyperlink>
    </w:p>
    <w:p>
      <w:pPr>
        <w:pStyle w:val="TOC1"/>
        <w:tabs>
          <w:tab w:val="right" w:leader="dot" w:pos="8306"/>
        </w:tabs>
      </w:pPr>
      <w:hyperlink w:anchor="_Toc12649" w:history="1">
        <w:r>
          <w:rPr>
            <w:rFonts w:ascii="仿宋" w:eastAsia="仿宋" w:hAnsi="仿宋" w:cs="仿宋" w:hint="eastAsia"/>
            <w:lang w:eastAsia="zh-CN"/>
          </w:rPr>
          <w:t>二、金属焊接材料项目基本情况</w:t>
        </w:r>
        <w:r>
          <w:tab/>
        </w:r>
        <w:r>
          <w:fldChar w:fldCharType="begin"/>
        </w:r>
        <w:r>
          <w:instrText xml:space="preserve"> PAGEREF _Toc12649 \h </w:instrText>
        </w:r>
        <w:r>
          <w:fldChar w:fldCharType="separate"/>
        </w:r>
        <w:r>
          <w:t>6</w:t>
        </w:r>
        <w:r>
          <w:fldChar w:fldCharType="end"/>
        </w:r>
      </w:hyperlink>
    </w:p>
    <w:p>
      <w:pPr>
        <w:pStyle w:val="TOC2"/>
        <w:tabs>
          <w:tab w:val="right" w:leader="dot" w:pos="8306"/>
        </w:tabs>
      </w:pPr>
      <w:hyperlink w:anchor="_Toc17536" w:history="1">
        <w:r>
          <w:rPr>
            <w:rFonts w:ascii="仿宋" w:eastAsia="仿宋" w:hAnsi="仿宋" w:cs="仿宋" w:hint="eastAsia"/>
            <w:lang w:eastAsia="zh-CN"/>
          </w:rPr>
          <w:t>(一)、金属焊接材料项目名称及建设性质</w:t>
        </w:r>
        <w:r>
          <w:tab/>
        </w:r>
        <w:r>
          <w:fldChar w:fldCharType="begin"/>
        </w:r>
        <w:r>
          <w:instrText xml:space="preserve"> PAGEREF _Toc17536 \h </w:instrText>
        </w:r>
        <w:r>
          <w:fldChar w:fldCharType="separate"/>
        </w:r>
        <w:r>
          <w:t>6</w:t>
        </w:r>
        <w:r>
          <w:fldChar w:fldCharType="end"/>
        </w:r>
      </w:hyperlink>
    </w:p>
    <w:p>
      <w:pPr>
        <w:pStyle w:val="TOC2"/>
        <w:tabs>
          <w:tab w:val="right" w:leader="dot" w:pos="8306"/>
        </w:tabs>
      </w:pPr>
      <w:hyperlink w:anchor="_Toc22742" w:history="1">
        <w:r>
          <w:rPr>
            <w:rFonts w:ascii="仿宋" w:eastAsia="仿宋" w:hAnsi="仿宋" w:cs="仿宋" w:hint="eastAsia"/>
            <w:lang w:eastAsia="zh-CN"/>
          </w:rPr>
          <w:t>(二)、金属焊接材料项目承办单位</w:t>
        </w:r>
        <w:r>
          <w:tab/>
        </w:r>
        <w:r>
          <w:fldChar w:fldCharType="begin"/>
        </w:r>
        <w:r>
          <w:instrText xml:space="preserve"> PAGEREF _Toc22742 \h </w:instrText>
        </w:r>
        <w:r>
          <w:fldChar w:fldCharType="separate"/>
        </w:r>
        <w:r>
          <w:t>7</w:t>
        </w:r>
        <w:r>
          <w:fldChar w:fldCharType="end"/>
        </w:r>
      </w:hyperlink>
    </w:p>
    <w:p>
      <w:pPr>
        <w:pStyle w:val="TOC2"/>
        <w:tabs>
          <w:tab w:val="right" w:leader="dot" w:pos="8306"/>
        </w:tabs>
      </w:pPr>
      <w:hyperlink w:anchor="_Toc22323" w:history="1">
        <w:r>
          <w:rPr>
            <w:rFonts w:ascii="仿宋" w:eastAsia="仿宋" w:hAnsi="仿宋" w:cs="仿宋" w:hint="eastAsia"/>
            <w:lang w:eastAsia="zh-CN"/>
          </w:rPr>
          <w:t>(三)、战略合作单位</w:t>
        </w:r>
        <w:r>
          <w:tab/>
        </w:r>
        <w:r>
          <w:fldChar w:fldCharType="begin"/>
        </w:r>
        <w:r>
          <w:instrText xml:space="preserve"> PAGEREF _Toc22323 \h </w:instrText>
        </w:r>
        <w:r>
          <w:fldChar w:fldCharType="separate"/>
        </w:r>
        <w:r>
          <w:t>7</w:t>
        </w:r>
        <w:r>
          <w:fldChar w:fldCharType="end"/>
        </w:r>
      </w:hyperlink>
    </w:p>
    <w:p>
      <w:pPr>
        <w:pStyle w:val="TOC2"/>
        <w:tabs>
          <w:tab w:val="right" w:leader="dot" w:pos="8306"/>
        </w:tabs>
      </w:pPr>
      <w:hyperlink w:anchor="_Toc32113" w:history="1">
        <w:r>
          <w:rPr>
            <w:rFonts w:ascii="仿宋" w:eastAsia="仿宋" w:hAnsi="仿宋" w:cs="仿宋" w:hint="eastAsia"/>
            <w:lang w:eastAsia="zh-CN"/>
          </w:rPr>
          <w:t>(四)、金属焊接材料项目提出的理由</w:t>
        </w:r>
        <w:r>
          <w:tab/>
        </w:r>
        <w:r>
          <w:fldChar w:fldCharType="begin"/>
        </w:r>
        <w:r>
          <w:instrText xml:space="preserve"> PAGEREF _Toc32113 \h </w:instrText>
        </w:r>
        <w:r>
          <w:fldChar w:fldCharType="separate"/>
        </w:r>
        <w:r>
          <w:t>7</w:t>
        </w:r>
        <w:r>
          <w:fldChar w:fldCharType="end"/>
        </w:r>
      </w:hyperlink>
    </w:p>
    <w:p>
      <w:pPr>
        <w:pStyle w:val="TOC2"/>
        <w:tabs>
          <w:tab w:val="right" w:leader="dot" w:pos="8306"/>
        </w:tabs>
      </w:pPr>
      <w:hyperlink w:anchor="_Toc27749" w:history="1">
        <w:r>
          <w:rPr>
            <w:rFonts w:ascii="仿宋" w:eastAsia="仿宋" w:hAnsi="仿宋" w:cs="仿宋" w:hint="eastAsia"/>
            <w:lang w:eastAsia="zh-CN"/>
          </w:rPr>
          <w:t>(五)、原材料供应</w:t>
        </w:r>
        <w:r>
          <w:tab/>
        </w:r>
        <w:r>
          <w:fldChar w:fldCharType="begin"/>
        </w:r>
        <w:r>
          <w:instrText xml:space="preserve"> PAGEREF _Toc27749 \h </w:instrText>
        </w:r>
        <w:r>
          <w:fldChar w:fldCharType="separate"/>
        </w:r>
        <w:r>
          <w:t>8</w:t>
        </w:r>
        <w:r>
          <w:fldChar w:fldCharType="end"/>
        </w:r>
      </w:hyperlink>
    </w:p>
    <w:p>
      <w:pPr>
        <w:pStyle w:val="TOC2"/>
        <w:tabs>
          <w:tab w:val="right" w:leader="dot" w:pos="8306"/>
        </w:tabs>
      </w:pPr>
      <w:hyperlink w:anchor="_Toc26988" w:history="1">
        <w:r>
          <w:rPr>
            <w:rFonts w:ascii="仿宋" w:eastAsia="仿宋" w:hAnsi="仿宋" w:cs="仿宋" w:hint="eastAsia"/>
            <w:lang w:eastAsia="zh-CN"/>
          </w:rPr>
          <w:t>(六)、金属焊接材料项目能耗分析</w:t>
        </w:r>
        <w:r>
          <w:tab/>
        </w:r>
        <w:r>
          <w:fldChar w:fldCharType="begin"/>
        </w:r>
        <w:r>
          <w:instrText xml:space="preserve"> PAGEREF _Toc26988 \h </w:instrText>
        </w:r>
        <w:r>
          <w:fldChar w:fldCharType="separate"/>
        </w:r>
        <w:r>
          <w:t>9</w:t>
        </w:r>
        <w:r>
          <w:fldChar w:fldCharType="end"/>
        </w:r>
      </w:hyperlink>
    </w:p>
    <w:p>
      <w:pPr>
        <w:pStyle w:val="TOC2"/>
        <w:tabs>
          <w:tab w:val="right" w:leader="dot" w:pos="8306"/>
        </w:tabs>
      </w:pPr>
      <w:hyperlink w:anchor="_Toc2015" w:history="1">
        <w:r>
          <w:rPr>
            <w:rFonts w:ascii="仿宋" w:eastAsia="仿宋" w:hAnsi="仿宋" w:cs="仿宋" w:hint="eastAsia"/>
            <w:lang w:eastAsia="zh-CN"/>
          </w:rPr>
          <w:t>(七)、环境保护</w:t>
        </w:r>
        <w:r>
          <w:tab/>
        </w:r>
        <w:r>
          <w:fldChar w:fldCharType="begin"/>
        </w:r>
        <w:r>
          <w:instrText xml:space="preserve"> PAGEREF _Toc2015 \h </w:instrText>
        </w:r>
        <w:r>
          <w:fldChar w:fldCharType="separate"/>
        </w:r>
        <w:r>
          <w:t>10</w:t>
        </w:r>
        <w:r>
          <w:fldChar w:fldCharType="end"/>
        </w:r>
      </w:hyperlink>
    </w:p>
    <w:p>
      <w:pPr>
        <w:pStyle w:val="TOC2"/>
        <w:tabs>
          <w:tab w:val="right" w:leader="dot" w:pos="8306"/>
        </w:tabs>
      </w:pPr>
      <w:hyperlink w:anchor="_Toc21089" w:history="1">
        <w:r>
          <w:rPr>
            <w:rFonts w:ascii="仿宋" w:eastAsia="仿宋" w:hAnsi="仿宋" w:cs="仿宋" w:hint="eastAsia"/>
            <w:lang w:eastAsia="zh-CN"/>
          </w:rPr>
          <w:t>(八)、金属焊接材料项目建设符合性</w:t>
        </w:r>
        <w:r>
          <w:tab/>
        </w:r>
        <w:r>
          <w:fldChar w:fldCharType="begin"/>
        </w:r>
        <w:r>
          <w:instrText xml:space="preserve"> PAGEREF _Toc21089 \h </w:instrText>
        </w:r>
        <w:r>
          <w:fldChar w:fldCharType="separate"/>
        </w:r>
        <w:r>
          <w:t>11</w:t>
        </w:r>
        <w:r>
          <w:fldChar w:fldCharType="end"/>
        </w:r>
      </w:hyperlink>
    </w:p>
    <w:p>
      <w:pPr>
        <w:pStyle w:val="TOC2"/>
        <w:tabs>
          <w:tab w:val="right" w:leader="dot" w:pos="8306"/>
        </w:tabs>
      </w:pPr>
      <w:hyperlink w:anchor="_Toc3576" w:history="1">
        <w:r>
          <w:rPr>
            <w:rFonts w:ascii="仿宋" w:eastAsia="仿宋" w:hAnsi="仿宋" w:cs="仿宋" w:hint="eastAsia"/>
            <w:lang w:eastAsia="zh-CN"/>
          </w:rPr>
          <w:t>(九)、金属焊接材料项目进度规划</w:t>
        </w:r>
        <w:r>
          <w:tab/>
        </w:r>
        <w:r>
          <w:fldChar w:fldCharType="begin"/>
        </w:r>
        <w:r>
          <w:instrText xml:space="preserve"> PAGEREF _Toc3576 \h </w:instrText>
        </w:r>
        <w:r>
          <w:fldChar w:fldCharType="separate"/>
        </w:r>
        <w:r>
          <w:t>12</w:t>
        </w:r>
        <w:r>
          <w:fldChar w:fldCharType="end"/>
        </w:r>
      </w:hyperlink>
    </w:p>
    <w:p>
      <w:pPr>
        <w:pStyle w:val="TOC2"/>
        <w:tabs>
          <w:tab w:val="right" w:leader="dot" w:pos="8306"/>
        </w:tabs>
      </w:pPr>
      <w:hyperlink w:anchor="_Toc9163" w:history="1">
        <w:r>
          <w:rPr>
            <w:rFonts w:ascii="仿宋" w:eastAsia="仿宋" w:hAnsi="仿宋" w:cs="仿宋" w:hint="eastAsia"/>
            <w:lang w:eastAsia="zh-CN"/>
          </w:rPr>
          <w:t>(十)、投资估算及经济效益分析</w:t>
        </w:r>
        <w:r>
          <w:tab/>
        </w:r>
        <w:r>
          <w:fldChar w:fldCharType="begin"/>
        </w:r>
        <w:r>
          <w:instrText xml:space="preserve"> PAGEREF _Toc9163 \h </w:instrText>
        </w:r>
        <w:r>
          <w:fldChar w:fldCharType="separate"/>
        </w:r>
        <w:r>
          <w:t>13</w:t>
        </w:r>
        <w:r>
          <w:fldChar w:fldCharType="end"/>
        </w:r>
      </w:hyperlink>
    </w:p>
    <w:p>
      <w:pPr>
        <w:pStyle w:val="TOC2"/>
        <w:tabs>
          <w:tab w:val="right" w:leader="dot" w:pos="8306"/>
        </w:tabs>
      </w:pPr>
      <w:hyperlink w:anchor="_Toc31423" w:history="1">
        <w:r>
          <w:rPr>
            <w:rFonts w:ascii="仿宋" w:eastAsia="仿宋" w:hAnsi="仿宋" w:cs="仿宋" w:hint="eastAsia"/>
            <w:lang w:eastAsia="zh-CN"/>
          </w:rPr>
          <w:t>(十一)、报告说明</w:t>
        </w:r>
        <w:r>
          <w:tab/>
        </w:r>
        <w:r>
          <w:fldChar w:fldCharType="begin"/>
        </w:r>
        <w:r>
          <w:instrText xml:space="preserve"> PAGEREF _Toc31423 \h </w:instrText>
        </w:r>
        <w:r>
          <w:fldChar w:fldCharType="separate"/>
        </w:r>
        <w:r>
          <w:t>14</w:t>
        </w:r>
        <w:r>
          <w:fldChar w:fldCharType="end"/>
        </w:r>
      </w:hyperlink>
    </w:p>
    <w:p>
      <w:pPr>
        <w:pStyle w:val="TOC2"/>
        <w:tabs>
          <w:tab w:val="right" w:leader="dot" w:pos="8306"/>
        </w:tabs>
      </w:pPr>
      <w:hyperlink w:anchor="_Toc5648" w:history="1">
        <w:r>
          <w:rPr>
            <w:rFonts w:ascii="仿宋" w:eastAsia="仿宋" w:hAnsi="仿宋" w:cs="仿宋" w:hint="eastAsia"/>
            <w:lang w:eastAsia="zh-CN"/>
          </w:rPr>
          <w:t>(十二)、金属焊接材料项目评价</w:t>
        </w:r>
        <w:r>
          <w:tab/>
        </w:r>
        <w:r>
          <w:fldChar w:fldCharType="begin"/>
        </w:r>
        <w:r>
          <w:instrText xml:space="preserve"> PAGEREF _Toc5648 \h </w:instrText>
        </w:r>
        <w:r>
          <w:fldChar w:fldCharType="separate"/>
        </w:r>
        <w:r>
          <w:t>15</w:t>
        </w:r>
        <w:r>
          <w:fldChar w:fldCharType="end"/>
        </w:r>
      </w:hyperlink>
    </w:p>
    <w:p>
      <w:pPr>
        <w:pStyle w:val="TOC1"/>
        <w:tabs>
          <w:tab w:val="right" w:leader="dot" w:pos="8306"/>
        </w:tabs>
      </w:pPr>
      <w:hyperlink w:anchor="_Toc26436" w:history="1">
        <w:r>
          <w:rPr>
            <w:rFonts w:ascii="仿宋" w:eastAsia="仿宋" w:hAnsi="仿宋" w:cs="仿宋" w:hint="eastAsia"/>
            <w:lang w:eastAsia="zh-CN"/>
          </w:rPr>
          <w:t>三、土建工程设计</w:t>
        </w:r>
        <w:r>
          <w:tab/>
        </w:r>
        <w:r>
          <w:fldChar w:fldCharType="begin"/>
        </w:r>
        <w:r>
          <w:instrText xml:space="preserve"> PAGEREF _Toc26436 \h </w:instrText>
        </w:r>
        <w:r>
          <w:fldChar w:fldCharType="separate"/>
        </w:r>
        <w:r>
          <w:t>17</w:t>
        </w:r>
        <w:r>
          <w:fldChar w:fldCharType="end"/>
        </w:r>
      </w:hyperlink>
    </w:p>
    <w:p>
      <w:pPr>
        <w:pStyle w:val="TOC2"/>
        <w:tabs>
          <w:tab w:val="right" w:leader="dot" w:pos="8306"/>
        </w:tabs>
      </w:pPr>
      <w:hyperlink w:anchor="_Toc16158" w:history="1">
        <w:r>
          <w:rPr>
            <w:rFonts w:ascii="仿宋" w:eastAsia="仿宋" w:hAnsi="仿宋" w:cs="仿宋" w:hint="eastAsia"/>
            <w:lang w:eastAsia="zh-CN"/>
          </w:rPr>
          <w:t>(一)、建筑工程设计原则</w:t>
        </w:r>
        <w:r>
          <w:tab/>
        </w:r>
        <w:r>
          <w:fldChar w:fldCharType="begin"/>
        </w:r>
        <w:r>
          <w:instrText xml:space="preserve"> PAGEREF _Toc16158 \h </w:instrText>
        </w:r>
        <w:r>
          <w:fldChar w:fldCharType="separate"/>
        </w:r>
        <w:r>
          <w:t>17</w:t>
        </w:r>
        <w:r>
          <w:fldChar w:fldCharType="end"/>
        </w:r>
      </w:hyperlink>
    </w:p>
    <w:p>
      <w:pPr>
        <w:pStyle w:val="TOC2"/>
        <w:tabs>
          <w:tab w:val="right" w:leader="dot" w:pos="8306"/>
        </w:tabs>
      </w:pPr>
      <w:hyperlink w:anchor="_Toc30302" w:history="1">
        <w:r>
          <w:rPr>
            <w:rFonts w:ascii="仿宋" w:eastAsia="仿宋" w:hAnsi="仿宋" w:cs="仿宋" w:hint="eastAsia"/>
            <w:lang w:eastAsia="zh-CN"/>
          </w:rPr>
          <w:t>(二)、土建工程设计年限及安全等级</w:t>
        </w:r>
        <w:r>
          <w:tab/>
        </w:r>
        <w:r>
          <w:fldChar w:fldCharType="begin"/>
        </w:r>
        <w:r>
          <w:instrText xml:space="preserve"> PAGEREF _Toc30302 \h </w:instrText>
        </w:r>
        <w:r>
          <w:fldChar w:fldCharType="separate"/>
        </w:r>
        <w:r>
          <w:t>18</w:t>
        </w:r>
        <w:r>
          <w:fldChar w:fldCharType="end"/>
        </w:r>
      </w:hyperlink>
    </w:p>
    <w:p>
      <w:pPr>
        <w:pStyle w:val="TOC2"/>
        <w:tabs>
          <w:tab w:val="right" w:leader="dot" w:pos="8306"/>
        </w:tabs>
      </w:pPr>
      <w:hyperlink w:anchor="_Toc28839" w:history="1">
        <w:r>
          <w:rPr>
            <w:rFonts w:ascii="仿宋" w:eastAsia="仿宋" w:hAnsi="仿宋" w:cs="仿宋" w:hint="eastAsia"/>
            <w:lang w:eastAsia="zh-CN"/>
          </w:rPr>
          <w:t>(三)、建筑工程设计总体要求</w:t>
        </w:r>
        <w:r>
          <w:tab/>
        </w:r>
        <w:r>
          <w:fldChar w:fldCharType="begin"/>
        </w:r>
        <w:r>
          <w:instrText xml:space="preserve"> PAGEREF _Toc28839 \h </w:instrText>
        </w:r>
        <w:r>
          <w:fldChar w:fldCharType="separate"/>
        </w:r>
        <w:r>
          <w:t>20</w:t>
        </w:r>
        <w:r>
          <w:fldChar w:fldCharType="end"/>
        </w:r>
      </w:hyperlink>
    </w:p>
    <w:p>
      <w:pPr>
        <w:pStyle w:val="TOC2"/>
        <w:tabs>
          <w:tab w:val="right" w:leader="dot" w:pos="8306"/>
        </w:tabs>
      </w:pPr>
      <w:hyperlink w:anchor="_Toc19549" w:history="1">
        <w:r>
          <w:rPr>
            <w:rFonts w:ascii="仿宋" w:eastAsia="仿宋" w:hAnsi="仿宋" w:cs="仿宋" w:hint="eastAsia"/>
            <w:lang w:eastAsia="zh-CN"/>
          </w:rPr>
          <w:t>(四)、土建工程建设指标</w:t>
        </w:r>
        <w:r>
          <w:tab/>
        </w:r>
        <w:r>
          <w:fldChar w:fldCharType="begin"/>
        </w:r>
        <w:r>
          <w:instrText xml:space="preserve"> PAGEREF _Toc19549 \h </w:instrText>
        </w:r>
        <w:r>
          <w:fldChar w:fldCharType="separate"/>
        </w:r>
        <w:r>
          <w:t>21</w:t>
        </w:r>
        <w:r>
          <w:fldChar w:fldCharType="end"/>
        </w:r>
      </w:hyperlink>
    </w:p>
    <w:p>
      <w:pPr>
        <w:pStyle w:val="TOC1"/>
        <w:tabs>
          <w:tab w:val="right" w:leader="dot" w:pos="8306"/>
        </w:tabs>
      </w:pPr>
      <w:hyperlink w:anchor="_Toc6526" w:history="1">
        <w:r>
          <w:rPr>
            <w:rFonts w:ascii="仿宋" w:eastAsia="仿宋" w:hAnsi="仿宋" w:cs="仿宋" w:hint="eastAsia"/>
            <w:lang w:eastAsia="zh-CN"/>
          </w:rPr>
          <w:t>四、金属焊接材料项目环境保护分析</w:t>
        </w:r>
        <w:r>
          <w:tab/>
        </w:r>
        <w:r>
          <w:fldChar w:fldCharType="begin"/>
        </w:r>
        <w:r>
          <w:instrText xml:space="preserve"> PAGEREF _Toc6526 \h </w:instrText>
        </w:r>
        <w:r>
          <w:fldChar w:fldCharType="separate"/>
        </w:r>
        <w:r>
          <w:t>24</w:t>
        </w:r>
        <w:r>
          <w:fldChar w:fldCharType="end"/>
        </w:r>
      </w:hyperlink>
    </w:p>
    <w:p>
      <w:pPr>
        <w:pStyle w:val="TOC2"/>
        <w:tabs>
          <w:tab w:val="right" w:leader="dot" w:pos="8306"/>
        </w:tabs>
      </w:pPr>
      <w:hyperlink w:anchor="_Toc4483" w:history="1">
        <w:r>
          <w:rPr>
            <w:rFonts w:ascii="仿宋" w:eastAsia="仿宋" w:hAnsi="仿宋" w:cs="仿宋" w:hint="eastAsia"/>
            <w:lang w:eastAsia="zh-CN"/>
          </w:rPr>
          <w:t>(一)、建设区域环境质量现状</w:t>
        </w:r>
        <w:r>
          <w:tab/>
        </w:r>
        <w:r>
          <w:fldChar w:fldCharType="begin"/>
        </w:r>
        <w:r>
          <w:instrText xml:space="preserve"> PAGEREF _Toc4483 \h </w:instrText>
        </w:r>
        <w:r>
          <w:fldChar w:fldCharType="separate"/>
        </w:r>
        <w:r>
          <w:t>24</w:t>
        </w:r>
        <w:r>
          <w:fldChar w:fldCharType="end"/>
        </w:r>
      </w:hyperlink>
    </w:p>
    <w:p>
      <w:pPr>
        <w:pStyle w:val="TOC2"/>
        <w:tabs>
          <w:tab w:val="right" w:leader="dot" w:pos="8306"/>
        </w:tabs>
      </w:pPr>
      <w:hyperlink w:anchor="_Toc19111" w:history="1">
        <w:r>
          <w:rPr>
            <w:rFonts w:ascii="仿宋" w:eastAsia="仿宋" w:hAnsi="仿宋" w:cs="仿宋" w:hint="eastAsia"/>
            <w:lang w:eastAsia="zh-CN"/>
          </w:rPr>
          <w:t>(二)、建设期环境保护</w:t>
        </w:r>
        <w:r>
          <w:tab/>
        </w:r>
        <w:r>
          <w:fldChar w:fldCharType="begin"/>
        </w:r>
        <w:r>
          <w:instrText xml:space="preserve"> PAGEREF _Toc19111 \h </w:instrText>
        </w:r>
        <w:r>
          <w:fldChar w:fldCharType="separate"/>
        </w:r>
        <w:r>
          <w:t>25</w:t>
        </w:r>
        <w:r>
          <w:fldChar w:fldCharType="end"/>
        </w:r>
      </w:hyperlink>
    </w:p>
    <w:p>
      <w:pPr>
        <w:pStyle w:val="TOC2"/>
        <w:tabs>
          <w:tab w:val="right" w:leader="dot" w:pos="8306"/>
        </w:tabs>
      </w:pPr>
      <w:hyperlink w:anchor="_Toc15693" w:history="1">
        <w:r>
          <w:rPr>
            <w:rFonts w:ascii="仿宋" w:eastAsia="仿宋" w:hAnsi="仿宋" w:cs="仿宋" w:hint="eastAsia"/>
            <w:lang w:eastAsia="zh-CN"/>
          </w:rPr>
          <w:t>(三)、运营期环境保护</w:t>
        </w:r>
        <w:r>
          <w:tab/>
        </w:r>
        <w:r>
          <w:fldChar w:fldCharType="begin"/>
        </w:r>
        <w:r>
          <w:instrText xml:space="preserve"> PAGEREF _Toc15693 \h </w:instrText>
        </w:r>
        <w:r>
          <w:fldChar w:fldCharType="separate"/>
        </w:r>
        <w:r>
          <w:t>26</w:t>
        </w:r>
        <w:r>
          <w:fldChar w:fldCharType="end"/>
        </w:r>
      </w:hyperlink>
    </w:p>
    <w:p>
      <w:pPr>
        <w:pStyle w:val="TOC2"/>
        <w:tabs>
          <w:tab w:val="right" w:leader="dot" w:pos="8306"/>
        </w:tabs>
      </w:pPr>
      <w:hyperlink w:anchor="_Toc17942" w:history="1">
        <w:r>
          <w:rPr>
            <w:rFonts w:ascii="仿宋" w:eastAsia="仿宋" w:hAnsi="仿宋" w:cs="仿宋" w:hint="eastAsia"/>
            <w:lang w:eastAsia="zh-CN"/>
          </w:rPr>
          <w:t>(四)、金属焊接材料项目建设对区域经济的影响</w:t>
        </w:r>
        <w:r>
          <w:tab/>
        </w:r>
        <w:r>
          <w:fldChar w:fldCharType="begin"/>
        </w:r>
        <w:r>
          <w:instrText xml:space="preserve"> PAGEREF _Toc17942 \h </w:instrText>
        </w:r>
        <w:r>
          <w:fldChar w:fldCharType="separate"/>
        </w:r>
        <w:r>
          <w:t>27</w:t>
        </w:r>
        <w:r>
          <w:fldChar w:fldCharType="end"/>
        </w:r>
      </w:hyperlink>
    </w:p>
    <w:p>
      <w:pPr>
        <w:pStyle w:val="TOC2"/>
        <w:tabs>
          <w:tab w:val="right" w:leader="dot" w:pos="8306"/>
        </w:tabs>
      </w:pPr>
      <w:hyperlink w:anchor="_Toc6335" w:history="1">
        <w:r>
          <w:rPr>
            <w:rFonts w:ascii="仿宋" w:eastAsia="仿宋" w:hAnsi="仿宋" w:cs="仿宋" w:hint="eastAsia"/>
            <w:lang w:eastAsia="zh-CN"/>
          </w:rPr>
          <w:t>(五)、废弃物处理</w:t>
        </w:r>
        <w:r>
          <w:tab/>
        </w:r>
        <w:r>
          <w:fldChar w:fldCharType="begin"/>
        </w:r>
        <w:r>
          <w:instrText xml:space="preserve"> PAGEREF _Toc6335 \h </w:instrText>
        </w:r>
        <w:r>
          <w:fldChar w:fldCharType="separate"/>
        </w:r>
        <w:r>
          <w:t>28</w:t>
        </w:r>
        <w:r>
          <w:fldChar w:fldCharType="end"/>
        </w:r>
      </w:hyperlink>
    </w:p>
    <w:p>
      <w:pPr>
        <w:pStyle w:val="TOC2"/>
        <w:tabs>
          <w:tab w:val="right" w:leader="dot" w:pos="8306"/>
        </w:tabs>
      </w:pPr>
      <w:hyperlink w:anchor="_Toc27694" w:history="1">
        <w:r>
          <w:rPr>
            <w:rFonts w:ascii="仿宋" w:eastAsia="仿宋" w:hAnsi="仿宋" w:cs="仿宋" w:hint="eastAsia"/>
            <w:lang w:eastAsia="zh-CN"/>
          </w:rPr>
          <w:t>(六)、特殊环境影响分析</w:t>
        </w:r>
        <w:r>
          <w:tab/>
        </w:r>
        <w:r>
          <w:fldChar w:fldCharType="begin"/>
        </w:r>
        <w:r>
          <w:instrText xml:space="preserve"> PAGEREF _Toc27694 \h </w:instrText>
        </w:r>
        <w:r>
          <w:fldChar w:fldCharType="separate"/>
        </w:r>
        <w:r>
          <w:t>30</w:t>
        </w:r>
        <w:r>
          <w:fldChar w:fldCharType="end"/>
        </w:r>
      </w:hyperlink>
    </w:p>
    <w:p>
      <w:pPr>
        <w:pStyle w:val="TOC2"/>
        <w:tabs>
          <w:tab w:val="right" w:leader="dot" w:pos="8306"/>
        </w:tabs>
      </w:pPr>
      <w:hyperlink w:anchor="_Toc6225" w:history="1">
        <w:r>
          <w:rPr>
            <w:rFonts w:ascii="仿宋" w:eastAsia="仿宋" w:hAnsi="仿宋" w:cs="仿宋" w:hint="eastAsia"/>
            <w:lang w:eastAsia="zh-CN"/>
          </w:rPr>
          <w:t>(七)、清洁生产</w:t>
        </w:r>
        <w:r>
          <w:tab/>
        </w:r>
        <w:r>
          <w:fldChar w:fldCharType="begin"/>
        </w:r>
        <w:r>
          <w:instrText xml:space="preserve"> PAGEREF _Toc6225 \h </w:instrText>
        </w:r>
        <w:r>
          <w:fldChar w:fldCharType="separate"/>
        </w:r>
        <w:r>
          <w:t>31</w:t>
        </w:r>
        <w:r>
          <w:fldChar w:fldCharType="end"/>
        </w:r>
      </w:hyperlink>
    </w:p>
    <w:p>
      <w:pPr>
        <w:pStyle w:val="TOC2"/>
        <w:tabs>
          <w:tab w:val="right" w:leader="dot" w:pos="8306"/>
        </w:tabs>
      </w:pPr>
      <w:hyperlink w:anchor="_Toc18052" w:history="1">
        <w:r>
          <w:rPr>
            <w:rFonts w:ascii="仿宋" w:eastAsia="仿宋" w:hAnsi="仿宋" w:cs="仿宋" w:hint="eastAsia"/>
            <w:lang w:eastAsia="zh-CN"/>
          </w:rPr>
          <w:t>(八)、环境保护综合评价</w:t>
        </w:r>
        <w:r>
          <w:tab/>
        </w:r>
        <w:r>
          <w:fldChar w:fldCharType="begin"/>
        </w:r>
        <w:r>
          <w:instrText xml:space="preserve"> PAGEREF _Toc18052 \h </w:instrText>
        </w:r>
        <w:r>
          <w:fldChar w:fldCharType="separate"/>
        </w:r>
        <w:r>
          <w:t>33</w:t>
        </w:r>
        <w:r>
          <w:fldChar w:fldCharType="end"/>
        </w:r>
      </w:hyperlink>
    </w:p>
    <w:p>
      <w:pPr>
        <w:pStyle w:val="TOC1"/>
        <w:tabs>
          <w:tab w:val="right" w:leader="dot" w:pos="8306"/>
        </w:tabs>
      </w:pPr>
      <w:hyperlink w:anchor="_Toc29250" w:history="1">
        <w:r>
          <w:rPr>
            <w:rFonts w:ascii="仿宋" w:eastAsia="仿宋" w:hAnsi="仿宋" w:cs="仿宋" w:hint="eastAsia"/>
            <w:lang w:eastAsia="zh-CN"/>
          </w:rPr>
          <w:t>五、危机管理与应急预案</w:t>
        </w:r>
        <w:r>
          <w:tab/>
        </w:r>
        <w:r>
          <w:fldChar w:fldCharType="begin"/>
        </w:r>
        <w:r>
          <w:instrText xml:space="preserve"> PAGEREF _Toc29250 \h </w:instrText>
        </w:r>
        <w:r>
          <w:fldChar w:fldCharType="separate"/>
        </w:r>
        <w:r>
          <w:t>35</w:t>
        </w:r>
        <w:r>
          <w:fldChar w:fldCharType="end"/>
        </w:r>
      </w:hyperlink>
    </w:p>
    <w:p>
      <w:pPr>
        <w:pStyle w:val="TOC2"/>
        <w:tabs>
          <w:tab w:val="right" w:leader="dot" w:pos="8306"/>
        </w:tabs>
      </w:pPr>
      <w:hyperlink w:anchor="_Toc8566" w:history="1">
        <w:r>
          <w:rPr>
            <w:rFonts w:ascii="仿宋" w:eastAsia="仿宋" w:hAnsi="仿宋" w:cs="仿宋" w:hint="eastAsia"/>
            <w:lang w:eastAsia="zh-CN"/>
          </w:rPr>
          <w:t>(一)、危机预警与监测</w:t>
        </w:r>
        <w:r>
          <w:tab/>
        </w:r>
        <w:r>
          <w:fldChar w:fldCharType="begin"/>
        </w:r>
        <w:r>
          <w:instrText xml:space="preserve"> PAGEREF _Toc8566 \h </w:instrText>
        </w:r>
        <w:r>
          <w:fldChar w:fldCharType="separate"/>
        </w:r>
        <w:r>
          <w:t>35</w:t>
        </w:r>
        <w:r>
          <w:fldChar w:fldCharType="end"/>
        </w:r>
      </w:hyperlink>
    </w:p>
    <w:p>
      <w:pPr>
        <w:pStyle w:val="TOC2"/>
        <w:tabs>
          <w:tab w:val="right" w:leader="dot" w:pos="8306"/>
        </w:tabs>
      </w:pPr>
      <w:hyperlink w:anchor="_Toc15430" w:history="1">
        <w:r>
          <w:rPr>
            <w:rFonts w:ascii="仿宋" w:eastAsia="仿宋" w:hAnsi="仿宋" w:cs="仿宋" w:hint="eastAsia"/>
            <w:lang w:eastAsia="zh-CN"/>
          </w:rPr>
          <w:t>(二)、应急预案与危机响应</w:t>
        </w:r>
        <w:r>
          <w:tab/>
        </w:r>
        <w:r>
          <w:fldChar w:fldCharType="begin"/>
        </w:r>
        <w:r>
          <w:instrText xml:space="preserve"> PAGEREF _Toc15430 \h </w:instrText>
        </w:r>
        <w:r>
          <w:fldChar w:fldCharType="separate"/>
        </w:r>
        <w:r>
          <w:t>36</w:t>
        </w:r>
        <w:r>
          <w:fldChar w:fldCharType="end"/>
        </w:r>
      </w:hyperlink>
    </w:p>
    <w:p>
      <w:pPr>
        <w:pStyle w:val="TOC2"/>
        <w:tabs>
          <w:tab w:val="right" w:leader="dot" w:pos="8306"/>
        </w:tabs>
      </w:pPr>
      <w:hyperlink w:anchor="_Toc29571" w:history="1">
        <w:r>
          <w:rPr>
            <w:rFonts w:ascii="仿宋" w:eastAsia="仿宋" w:hAnsi="仿宋" w:cs="仿宋" w:hint="eastAsia"/>
            <w:lang w:eastAsia="zh-CN"/>
          </w:rPr>
          <w:t>(三)、危机沟通与舆情控制</w:t>
        </w:r>
        <w:r>
          <w:tab/>
        </w:r>
        <w:r>
          <w:fldChar w:fldCharType="begin"/>
        </w:r>
        <w:r>
          <w:instrText xml:space="preserve"> PAGEREF _Toc29571 \h </w:instrText>
        </w:r>
        <w:r>
          <w:fldChar w:fldCharType="separate"/>
        </w:r>
        <w:r>
          <w:t>38</w:t>
        </w:r>
        <w:r>
          <w:fldChar w:fldCharType="end"/>
        </w:r>
      </w:hyperlink>
    </w:p>
    <w:p>
      <w:pPr>
        <w:pStyle w:val="TOC2"/>
        <w:tabs>
          <w:tab w:val="right" w:leader="dot" w:pos="8306"/>
        </w:tabs>
      </w:pPr>
      <w:hyperlink w:anchor="_Toc29682" w:history="1">
        <w:r>
          <w:rPr>
            <w:rFonts w:ascii="仿宋" w:eastAsia="仿宋" w:hAnsi="仿宋" w:cs="仿宋" w:hint="eastAsia"/>
            <w:lang w:eastAsia="zh-CN"/>
          </w:rPr>
          <w:t>(四)、危机后教训与改进</w:t>
        </w:r>
        <w:r>
          <w:tab/>
        </w:r>
        <w:r>
          <w:fldChar w:fldCharType="begin"/>
        </w:r>
        <w:r>
          <w:instrText xml:space="preserve"> PAGEREF _Toc29682 \h </w:instrText>
        </w:r>
        <w:r>
          <w:fldChar w:fldCharType="separate"/>
        </w:r>
        <w:r>
          <w:t>40</w:t>
        </w:r>
        <w:r>
          <w:fldChar w:fldCharType="end"/>
        </w:r>
      </w:hyperlink>
    </w:p>
    <w:p>
      <w:pPr>
        <w:pStyle w:val="TOC1"/>
        <w:tabs>
          <w:tab w:val="right" w:leader="dot" w:pos="8306"/>
        </w:tabs>
      </w:pPr>
      <w:hyperlink w:anchor="_Toc2206" w:history="1">
        <w:r>
          <w:rPr>
            <w:rFonts w:ascii="仿宋" w:eastAsia="仿宋" w:hAnsi="仿宋" w:cs="仿宋" w:hint="eastAsia"/>
            <w:lang w:eastAsia="zh-CN"/>
          </w:rPr>
          <w:t>六、金属焊接材料项目实施进度计划</w:t>
        </w:r>
        <w:r>
          <w:tab/>
        </w:r>
        <w:r>
          <w:fldChar w:fldCharType="begin"/>
        </w:r>
        <w:r>
          <w:instrText xml:space="preserve"> PAGEREF _Toc2206 \h </w:instrText>
        </w:r>
        <w:r>
          <w:fldChar w:fldCharType="separate"/>
        </w:r>
        <w:r>
          <w:t>42</w:t>
        </w:r>
        <w:r>
          <w:fldChar w:fldCharType="end"/>
        </w:r>
      </w:hyperlink>
    </w:p>
    <w:p>
      <w:pPr>
        <w:pStyle w:val="TOC2"/>
        <w:tabs>
          <w:tab w:val="right" w:leader="dot" w:pos="8306"/>
        </w:tabs>
      </w:pPr>
      <w:hyperlink w:anchor="_Toc12126" w:history="1">
        <w:r>
          <w:rPr>
            <w:rFonts w:ascii="仿宋" w:eastAsia="仿宋" w:hAnsi="仿宋" w:cs="仿宋" w:hint="eastAsia"/>
            <w:lang w:eastAsia="zh-CN"/>
          </w:rPr>
          <w:t>(一)、建设周期</w:t>
        </w:r>
        <w:r>
          <w:tab/>
        </w:r>
        <w:r>
          <w:fldChar w:fldCharType="begin"/>
        </w:r>
        <w:r>
          <w:instrText xml:space="preserve"> PAGEREF _Toc12126 \h </w:instrText>
        </w:r>
        <w:r>
          <w:fldChar w:fldCharType="separate"/>
        </w:r>
        <w:r>
          <w:t>42</w:t>
        </w:r>
        <w:r>
          <w:fldChar w:fldCharType="end"/>
        </w:r>
      </w:hyperlink>
    </w:p>
    <w:p>
      <w:pPr>
        <w:pStyle w:val="TOC2"/>
        <w:tabs>
          <w:tab w:val="right" w:leader="dot" w:pos="8306"/>
        </w:tabs>
      </w:pPr>
      <w:hyperlink w:anchor="_Toc22727" w:history="1">
        <w:r>
          <w:rPr>
            <w:rFonts w:ascii="仿宋" w:eastAsia="仿宋" w:hAnsi="仿宋" w:cs="仿宋" w:hint="eastAsia"/>
            <w:lang w:eastAsia="zh-CN"/>
          </w:rPr>
          <w:t>(二)、建设进度</w:t>
        </w:r>
        <w:r>
          <w:tab/>
        </w:r>
        <w:r>
          <w:fldChar w:fldCharType="begin"/>
        </w:r>
        <w:r>
          <w:instrText xml:space="preserve"> PAGEREF _Toc22727 \h </w:instrText>
        </w:r>
        <w:r>
          <w:fldChar w:fldCharType="separate"/>
        </w:r>
        <w:r>
          <w:t>43</w:t>
        </w:r>
        <w:r>
          <w:fldChar w:fldCharType="end"/>
        </w:r>
      </w:hyperlink>
    </w:p>
    <w:p>
      <w:pPr>
        <w:pStyle w:val="TOC2"/>
        <w:tabs>
          <w:tab w:val="right" w:leader="dot" w:pos="8306"/>
        </w:tabs>
      </w:pPr>
      <w:hyperlink w:anchor="_Toc24511" w:history="1">
        <w:r>
          <w:rPr>
            <w:rFonts w:ascii="仿宋" w:eastAsia="仿宋" w:hAnsi="仿宋" w:cs="仿宋" w:hint="eastAsia"/>
            <w:lang w:eastAsia="zh-CN"/>
          </w:rPr>
          <w:t>(三)、进度安排注意事项</w:t>
        </w:r>
        <w:r>
          <w:tab/>
        </w:r>
        <w:r>
          <w:fldChar w:fldCharType="begin"/>
        </w:r>
        <w:r>
          <w:instrText xml:space="preserve"> PAGEREF _Toc24511 \h </w:instrText>
        </w:r>
        <w:r>
          <w:fldChar w:fldCharType="separate"/>
        </w:r>
        <w:r>
          <w:t>45</w:t>
        </w:r>
        <w:r>
          <w:fldChar w:fldCharType="end"/>
        </w:r>
      </w:hyperlink>
    </w:p>
    <w:p>
      <w:pPr>
        <w:pStyle w:val="TOC2"/>
        <w:tabs>
          <w:tab w:val="right" w:leader="dot" w:pos="8306"/>
        </w:tabs>
      </w:pPr>
      <w:hyperlink w:anchor="_Toc27821" w:history="1">
        <w:r>
          <w:rPr>
            <w:rFonts w:ascii="仿宋" w:eastAsia="仿宋" w:hAnsi="仿宋" w:cs="仿宋" w:hint="eastAsia"/>
            <w:lang w:eastAsia="zh-CN"/>
          </w:rPr>
          <w:t>(四)、人力资源配置</w:t>
        </w:r>
        <w:r>
          <w:tab/>
        </w:r>
        <w:r>
          <w:fldChar w:fldCharType="begin"/>
        </w:r>
        <w:r>
          <w:instrText xml:space="preserve"> PAGEREF _Toc27821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3" w:history="1">
        <w:r>
          <w:rPr>
            <w:rFonts w:ascii="仿宋" w:eastAsia="仿宋" w:hAnsi="仿宋" w:cs="仿宋" w:hint="eastAsia"/>
            <w:lang w:eastAsia="zh-CN"/>
          </w:rPr>
          <w:t>(五)、员工培训</w:t>
        </w:r>
        <w:r>
          <w:tab/>
        </w:r>
        <w:r>
          <w:fldChar w:fldCharType="begin"/>
        </w:r>
        <w:r>
          <w:instrText xml:space="preserve"> PAGEREF _Toc7703 \h </w:instrText>
        </w:r>
        <w:r>
          <w:fldChar w:fldCharType="separate"/>
        </w:r>
        <w:r>
          <w:t>48</w:t>
        </w:r>
        <w:r>
          <w:fldChar w:fldCharType="end"/>
        </w:r>
      </w:hyperlink>
    </w:p>
    <w:p>
      <w:pPr>
        <w:pStyle w:val="TOC2"/>
        <w:tabs>
          <w:tab w:val="right" w:leader="dot" w:pos="8306"/>
        </w:tabs>
      </w:pPr>
      <w:hyperlink w:anchor="_Toc2089" w:history="1">
        <w:r>
          <w:rPr>
            <w:rFonts w:ascii="仿宋" w:eastAsia="仿宋" w:hAnsi="仿宋" w:cs="仿宋" w:hint="eastAsia"/>
            <w:lang w:eastAsia="zh-CN"/>
          </w:rPr>
          <w:t>(六)、金属焊接材料项目实施保障</w:t>
        </w:r>
        <w:r>
          <w:tab/>
        </w:r>
        <w:r>
          <w:fldChar w:fldCharType="begin"/>
        </w:r>
        <w:r>
          <w:instrText xml:space="preserve"> PAGEREF _Toc2089 \h </w:instrText>
        </w:r>
        <w:r>
          <w:fldChar w:fldCharType="separate"/>
        </w:r>
        <w:r>
          <w:t>49</w:t>
        </w:r>
        <w:r>
          <w:fldChar w:fldCharType="end"/>
        </w:r>
      </w:hyperlink>
    </w:p>
    <w:p>
      <w:pPr>
        <w:pStyle w:val="TOC1"/>
        <w:tabs>
          <w:tab w:val="right" w:leader="dot" w:pos="8306"/>
        </w:tabs>
      </w:pPr>
      <w:hyperlink w:anchor="_Toc31280" w:history="1">
        <w:r>
          <w:rPr>
            <w:rFonts w:ascii="仿宋" w:eastAsia="仿宋" w:hAnsi="仿宋" w:cs="仿宋" w:hint="eastAsia"/>
            <w:lang w:eastAsia="zh-CN"/>
          </w:rPr>
          <w:t>七、金属焊接材料项目投资可行性分析</w:t>
        </w:r>
        <w:r>
          <w:tab/>
        </w:r>
        <w:r>
          <w:fldChar w:fldCharType="begin"/>
        </w:r>
        <w:r>
          <w:instrText xml:space="preserve"> PAGEREF _Toc31280 \h </w:instrText>
        </w:r>
        <w:r>
          <w:fldChar w:fldCharType="separate"/>
        </w:r>
        <w:r>
          <w:t>51</w:t>
        </w:r>
        <w:r>
          <w:fldChar w:fldCharType="end"/>
        </w:r>
      </w:hyperlink>
    </w:p>
    <w:p>
      <w:pPr>
        <w:pStyle w:val="TOC2"/>
        <w:tabs>
          <w:tab w:val="right" w:leader="dot" w:pos="8306"/>
        </w:tabs>
      </w:pPr>
      <w:hyperlink w:anchor="_Toc20948" w:history="1">
        <w:r>
          <w:rPr>
            <w:rFonts w:ascii="仿宋" w:eastAsia="仿宋" w:hAnsi="仿宋" w:cs="仿宋" w:hint="eastAsia"/>
            <w:lang w:eastAsia="zh-CN"/>
          </w:rPr>
          <w:t>(一)、金属焊接材料项目估算说明</w:t>
        </w:r>
        <w:r>
          <w:tab/>
        </w:r>
        <w:r>
          <w:fldChar w:fldCharType="begin"/>
        </w:r>
        <w:r>
          <w:instrText xml:space="preserve"> PAGEREF _Toc20948 \h </w:instrText>
        </w:r>
        <w:r>
          <w:fldChar w:fldCharType="separate"/>
        </w:r>
        <w:r>
          <w:t>51</w:t>
        </w:r>
        <w:r>
          <w:fldChar w:fldCharType="end"/>
        </w:r>
      </w:hyperlink>
    </w:p>
    <w:p>
      <w:pPr>
        <w:pStyle w:val="TOC2"/>
        <w:tabs>
          <w:tab w:val="right" w:leader="dot" w:pos="8306"/>
        </w:tabs>
      </w:pPr>
      <w:hyperlink w:anchor="_Toc18030" w:history="1">
        <w:r>
          <w:rPr>
            <w:rFonts w:ascii="仿宋" w:eastAsia="仿宋" w:hAnsi="仿宋" w:cs="仿宋" w:hint="eastAsia"/>
            <w:lang w:eastAsia="zh-CN"/>
          </w:rPr>
          <w:t>(二)、金属焊接材料项目总投资估算</w:t>
        </w:r>
        <w:r>
          <w:tab/>
        </w:r>
        <w:r>
          <w:fldChar w:fldCharType="begin"/>
        </w:r>
        <w:r>
          <w:instrText xml:space="preserve"> PAGEREF _Toc18030 \h </w:instrText>
        </w:r>
        <w:r>
          <w:fldChar w:fldCharType="separate"/>
        </w:r>
        <w:r>
          <w:t>53</w:t>
        </w:r>
        <w:r>
          <w:fldChar w:fldCharType="end"/>
        </w:r>
      </w:hyperlink>
    </w:p>
    <w:p>
      <w:pPr>
        <w:pStyle w:val="TOC2"/>
        <w:tabs>
          <w:tab w:val="right" w:leader="dot" w:pos="8306"/>
        </w:tabs>
      </w:pPr>
      <w:hyperlink w:anchor="_Toc10244" w:history="1">
        <w:r>
          <w:rPr>
            <w:rFonts w:ascii="仿宋" w:eastAsia="仿宋" w:hAnsi="仿宋" w:cs="仿宋" w:hint="eastAsia"/>
            <w:lang w:eastAsia="zh-CN"/>
          </w:rPr>
          <w:t>(三)、资金筹措</w:t>
        </w:r>
        <w:r>
          <w:tab/>
        </w:r>
        <w:r>
          <w:fldChar w:fldCharType="begin"/>
        </w:r>
        <w:r>
          <w:instrText xml:space="preserve"> PAGEREF _Toc10244 \h </w:instrText>
        </w:r>
        <w:r>
          <w:fldChar w:fldCharType="separate"/>
        </w:r>
        <w:r>
          <w:t>53</w:t>
        </w:r>
        <w:r>
          <w:fldChar w:fldCharType="end"/>
        </w:r>
      </w:hyperlink>
    </w:p>
    <w:p>
      <w:pPr>
        <w:pStyle w:val="TOC1"/>
        <w:tabs>
          <w:tab w:val="right" w:leader="dot" w:pos="8306"/>
        </w:tabs>
      </w:pPr>
      <w:hyperlink w:anchor="_Toc28482" w:history="1">
        <w:r>
          <w:rPr>
            <w:rFonts w:ascii="仿宋" w:eastAsia="仿宋" w:hAnsi="仿宋" w:cs="仿宋" w:hint="eastAsia"/>
            <w:lang w:eastAsia="zh-CN"/>
          </w:rPr>
          <w:t>八、投资背景及必要性分析</w:t>
        </w:r>
        <w:r>
          <w:tab/>
        </w:r>
        <w:r>
          <w:fldChar w:fldCharType="begin"/>
        </w:r>
        <w:r>
          <w:instrText xml:space="preserve"> PAGEREF _Toc28482 \h </w:instrText>
        </w:r>
        <w:r>
          <w:fldChar w:fldCharType="separate"/>
        </w:r>
        <w:r>
          <w:t>55</w:t>
        </w:r>
        <w:r>
          <w:fldChar w:fldCharType="end"/>
        </w:r>
      </w:hyperlink>
    </w:p>
    <w:p>
      <w:pPr>
        <w:pStyle w:val="TOC2"/>
        <w:tabs>
          <w:tab w:val="right" w:leader="dot" w:pos="8306"/>
        </w:tabs>
      </w:pPr>
      <w:hyperlink w:anchor="_Toc5875" w:history="1">
        <w:r>
          <w:rPr>
            <w:rFonts w:ascii="仿宋" w:eastAsia="仿宋" w:hAnsi="仿宋" w:cs="仿宋" w:hint="eastAsia"/>
            <w:lang w:eastAsia="zh-CN"/>
          </w:rPr>
          <w:t>(一)、金属焊接材料项目承办单位背景分析</w:t>
        </w:r>
        <w:r>
          <w:tab/>
        </w:r>
        <w:r>
          <w:fldChar w:fldCharType="begin"/>
        </w:r>
        <w:r>
          <w:instrText xml:space="preserve"> PAGEREF _Toc5875 \h </w:instrText>
        </w:r>
        <w:r>
          <w:fldChar w:fldCharType="separate"/>
        </w:r>
        <w:r>
          <w:t>55</w:t>
        </w:r>
        <w:r>
          <w:fldChar w:fldCharType="end"/>
        </w:r>
      </w:hyperlink>
    </w:p>
    <w:p>
      <w:pPr>
        <w:pStyle w:val="TOC2"/>
        <w:tabs>
          <w:tab w:val="right" w:leader="dot" w:pos="8306"/>
        </w:tabs>
      </w:pPr>
      <w:hyperlink w:anchor="_Toc9039" w:history="1">
        <w:r>
          <w:rPr>
            <w:rFonts w:ascii="仿宋" w:eastAsia="仿宋" w:hAnsi="仿宋" w:cs="仿宋" w:hint="eastAsia"/>
            <w:lang w:eastAsia="zh-CN"/>
          </w:rPr>
          <w:t>(二)、产业政策及发展规划</w:t>
        </w:r>
        <w:r>
          <w:tab/>
        </w:r>
        <w:r>
          <w:fldChar w:fldCharType="begin"/>
        </w:r>
        <w:r>
          <w:instrText xml:space="preserve"> PAGEREF _Toc9039 \h </w:instrText>
        </w:r>
        <w:r>
          <w:fldChar w:fldCharType="separate"/>
        </w:r>
        <w:r>
          <w:t>57</w:t>
        </w:r>
        <w:r>
          <w:fldChar w:fldCharType="end"/>
        </w:r>
      </w:hyperlink>
    </w:p>
    <w:p>
      <w:pPr>
        <w:pStyle w:val="TOC2"/>
        <w:tabs>
          <w:tab w:val="right" w:leader="dot" w:pos="8306"/>
        </w:tabs>
      </w:pPr>
      <w:hyperlink w:anchor="_Toc16607" w:history="1">
        <w:r>
          <w:rPr>
            <w:rFonts w:ascii="仿宋" w:eastAsia="仿宋" w:hAnsi="仿宋" w:cs="仿宋" w:hint="eastAsia"/>
            <w:lang w:eastAsia="zh-CN"/>
          </w:rPr>
          <w:t>(三)、鼓励中小企业发展</w:t>
        </w:r>
        <w:r>
          <w:tab/>
        </w:r>
        <w:r>
          <w:fldChar w:fldCharType="begin"/>
        </w:r>
        <w:r>
          <w:instrText xml:space="preserve"> PAGEREF _Toc16607 \h </w:instrText>
        </w:r>
        <w:r>
          <w:fldChar w:fldCharType="separate"/>
        </w:r>
        <w:r>
          <w:t>58</w:t>
        </w:r>
        <w:r>
          <w:fldChar w:fldCharType="end"/>
        </w:r>
      </w:hyperlink>
    </w:p>
    <w:p>
      <w:pPr>
        <w:pStyle w:val="TOC2"/>
        <w:tabs>
          <w:tab w:val="right" w:leader="dot" w:pos="8306"/>
        </w:tabs>
      </w:pPr>
      <w:hyperlink w:anchor="_Toc31091" w:history="1">
        <w:r>
          <w:rPr>
            <w:rFonts w:ascii="仿宋" w:eastAsia="仿宋" w:hAnsi="仿宋" w:cs="仿宋" w:hint="eastAsia"/>
            <w:lang w:eastAsia="zh-CN"/>
          </w:rPr>
          <w:t>(四)、宏观经济形势分析</w:t>
        </w:r>
        <w:r>
          <w:tab/>
        </w:r>
        <w:r>
          <w:fldChar w:fldCharType="begin"/>
        </w:r>
        <w:r>
          <w:instrText xml:space="preserve"> PAGEREF _Toc31091 \h </w:instrText>
        </w:r>
        <w:r>
          <w:fldChar w:fldCharType="separate"/>
        </w:r>
        <w:r>
          <w:t>59</w:t>
        </w:r>
        <w:r>
          <w:fldChar w:fldCharType="end"/>
        </w:r>
      </w:hyperlink>
    </w:p>
    <w:p>
      <w:pPr>
        <w:pStyle w:val="TOC2"/>
        <w:tabs>
          <w:tab w:val="right" w:leader="dot" w:pos="8306"/>
        </w:tabs>
      </w:pPr>
      <w:hyperlink w:anchor="_Toc20575" w:history="1">
        <w:r>
          <w:rPr>
            <w:rFonts w:ascii="仿宋" w:eastAsia="仿宋" w:hAnsi="仿宋" w:cs="仿宋" w:hint="eastAsia"/>
            <w:lang w:eastAsia="zh-CN"/>
          </w:rPr>
          <w:t>(五)、区域经济发展概况</w:t>
        </w:r>
        <w:r>
          <w:tab/>
        </w:r>
        <w:r>
          <w:fldChar w:fldCharType="begin"/>
        </w:r>
        <w:r>
          <w:instrText xml:space="preserve"> PAGEREF _Toc20575 \h </w:instrText>
        </w:r>
        <w:r>
          <w:fldChar w:fldCharType="separate"/>
        </w:r>
        <w:r>
          <w:t>60</w:t>
        </w:r>
        <w:r>
          <w:fldChar w:fldCharType="end"/>
        </w:r>
      </w:hyperlink>
    </w:p>
    <w:p>
      <w:pPr>
        <w:pStyle w:val="TOC2"/>
        <w:tabs>
          <w:tab w:val="right" w:leader="dot" w:pos="8306"/>
        </w:tabs>
      </w:pPr>
      <w:hyperlink w:anchor="_Toc27729" w:history="1">
        <w:r>
          <w:rPr>
            <w:rFonts w:ascii="仿宋" w:eastAsia="仿宋" w:hAnsi="仿宋" w:cs="仿宋" w:hint="eastAsia"/>
            <w:lang w:eastAsia="zh-CN"/>
          </w:rPr>
          <w:t>(六)、金属焊接材料项目必要性分析</w:t>
        </w:r>
        <w:r>
          <w:tab/>
        </w:r>
        <w:r>
          <w:fldChar w:fldCharType="begin"/>
        </w:r>
        <w:r>
          <w:instrText xml:space="preserve"> PAGEREF _Toc27729 \h </w:instrText>
        </w:r>
        <w:r>
          <w:fldChar w:fldCharType="separate"/>
        </w:r>
        <w:r>
          <w:t>62</w:t>
        </w:r>
        <w:r>
          <w:fldChar w:fldCharType="end"/>
        </w:r>
      </w:hyperlink>
    </w:p>
    <w:p>
      <w:pPr>
        <w:pStyle w:val="TOC1"/>
        <w:tabs>
          <w:tab w:val="right" w:leader="dot" w:pos="8306"/>
        </w:tabs>
      </w:pPr>
      <w:hyperlink w:anchor="_Toc3660" w:history="1">
        <w:r>
          <w:rPr>
            <w:rFonts w:ascii="仿宋" w:eastAsia="仿宋" w:hAnsi="仿宋" w:cs="仿宋" w:hint="eastAsia"/>
            <w:lang w:eastAsia="zh-CN"/>
          </w:rPr>
          <w:t>九、供应链管理与物流优化</w:t>
        </w:r>
        <w:r>
          <w:tab/>
        </w:r>
        <w:r>
          <w:fldChar w:fldCharType="begin"/>
        </w:r>
        <w:r>
          <w:instrText xml:space="preserve"> PAGEREF _Toc3660 \h </w:instrText>
        </w:r>
        <w:r>
          <w:fldChar w:fldCharType="separate"/>
        </w:r>
        <w:r>
          <w:t>64</w:t>
        </w:r>
        <w:r>
          <w:fldChar w:fldCharType="end"/>
        </w:r>
      </w:hyperlink>
    </w:p>
    <w:p>
      <w:pPr>
        <w:pStyle w:val="TOC2"/>
        <w:tabs>
          <w:tab w:val="right" w:leader="dot" w:pos="8306"/>
        </w:tabs>
      </w:pPr>
      <w:hyperlink w:anchor="_Toc32538" w:history="1">
        <w:r>
          <w:rPr>
            <w:rFonts w:ascii="仿宋" w:eastAsia="仿宋" w:hAnsi="仿宋" w:cs="仿宋" w:hint="eastAsia"/>
            <w:lang w:eastAsia="zh-CN"/>
          </w:rPr>
          <w:t>(一)、供应链规划与优化</w:t>
        </w:r>
        <w:r>
          <w:tab/>
        </w:r>
        <w:r>
          <w:fldChar w:fldCharType="begin"/>
        </w:r>
        <w:r>
          <w:instrText xml:space="preserve"> PAGEREF _Toc32538 \h </w:instrText>
        </w:r>
        <w:r>
          <w:fldChar w:fldCharType="separate"/>
        </w:r>
        <w:r>
          <w:t>64</w:t>
        </w:r>
        <w:r>
          <w:fldChar w:fldCharType="end"/>
        </w:r>
      </w:hyperlink>
    </w:p>
    <w:p>
      <w:pPr>
        <w:pStyle w:val="TOC2"/>
        <w:tabs>
          <w:tab w:val="right" w:leader="dot" w:pos="8306"/>
        </w:tabs>
      </w:pPr>
      <w:hyperlink w:anchor="_Toc16355" w:history="1">
        <w:r>
          <w:rPr>
            <w:rFonts w:ascii="仿宋" w:eastAsia="仿宋" w:hAnsi="仿宋" w:cs="仿宋" w:hint="eastAsia"/>
            <w:lang w:eastAsia="zh-CN"/>
          </w:rPr>
          <w:t>(二)、供应商选择与评估</w:t>
        </w:r>
        <w:r>
          <w:tab/>
        </w:r>
        <w:r>
          <w:fldChar w:fldCharType="begin"/>
        </w:r>
        <w:r>
          <w:instrText xml:space="preserve"> PAGEREF _Toc16355 \h </w:instrText>
        </w:r>
        <w:r>
          <w:fldChar w:fldCharType="separate"/>
        </w:r>
        <w:r>
          <w:t>66</w:t>
        </w:r>
        <w:r>
          <w:fldChar w:fldCharType="end"/>
        </w:r>
      </w:hyperlink>
    </w:p>
    <w:p>
      <w:pPr>
        <w:pStyle w:val="TOC2"/>
        <w:tabs>
          <w:tab w:val="right" w:leader="dot" w:pos="8306"/>
        </w:tabs>
      </w:pPr>
      <w:hyperlink w:anchor="_Toc15776" w:history="1">
        <w:r>
          <w:rPr>
            <w:rFonts w:ascii="仿宋" w:eastAsia="仿宋" w:hAnsi="仿宋" w:cs="仿宋" w:hint="eastAsia"/>
            <w:lang w:eastAsia="zh-CN"/>
          </w:rPr>
          <w:t>(三)、物流网络设计与管理</w:t>
        </w:r>
        <w:r>
          <w:tab/>
        </w:r>
        <w:r>
          <w:fldChar w:fldCharType="begin"/>
        </w:r>
        <w:r>
          <w:instrText xml:space="preserve"> PAGEREF _Toc15776 \h </w:instrText>
        </w:r>
        <w:r>
          <w:fldChar w:fldCharType="separate"/>
        </w:r>
        <w:r>
          <w:t>68</w:t>
        </w:r>
        <w:r>
          <w:fldChar w:fldCharType="end"/>
        </w:r>
      </w:hyperlink>
    </w:p>
    <w:p>
      <w:pPr>
        <w:pStyle w:val="TOC2"/>
        <w:tabs>
          <w:tab w:val="right" w:leader="dot" w:pos="8306"/>
        </w:tabs>
      </w:pPr>
      <w:hyperlink w:anchor="_Toc22287" w:history="1">
        <w:r>
          <w:rPr>
            <w:rFonts w:ascii="仿宋" w:eastAsia="仿宋" w:hAnsi="仿宋" w:cs="仿宋" w:hint="eastAsia"/>
            <w:lang w:eastAsia="zh-CN"/>
          </w:rPr>
          <w:t>(四)、库存控制与仓储管理</w:t>
        </w:r>
        <w:r>
          <w:tab/>
        </w:r>
        <w:r>
          <w:fldChar w:fldCharType="begin"/>
        </w:r>
        <w:r>
          <w:instrText xml:space="preserve"> PAGEREF _Toc22287 \h </w:instrText>
        </w:r>
        <w:r>
          <w:fldChar w:fldCharType="separate"/>
        </w:r>
        <w:r>
          <w:t>70</w:t>
        </w:r>
        <w:r>
          <w:fldChar w:fldCharType="end"/>
        </w:r>
      </w:hyperlink>
    </w:p>
    <w:p>
      <w:pPr>
        <w:pStyle w:val="TOC1"/>
        <w:tabs>
          <w:tab w:val="right" w:leader="dot" w:pos="8306"/>
        </w:tabs>
      </w:pPr>
      <w:hyperlink w:anchor="_Toc6649" w:history="1">
        <w:r>
          <w:rPr>
            <w:rFonts w:ascii="仿宋" w:eastAsia="仿宋" w:hAnsi="仿宋" w:cs="仿宋" w:hint="eastAsia"/>
            <w:lang w:eastAsia="zh-CN"/>
          </w:rPr>
          <w:t>十、市场营销策略</w:t>
        </w:r>
        <w:r>
          <w:tab/>
        </w:r>
        <w:r>
          <w:fldChar w:fldCharType="begin"/>
        </w:r>
        <w:r>
          <w:instrText xml:space="preserve"> PAGEREF _Toc6649 \h </w:instrText>
        </w:r>
        <w:r>
          <w:fldChar w:fldCharType="separate"/>
        </w:r>
        <w:r>
          <w:t>72</w:t>
        </w:r>
        <w:r>
          <w:fldChar w:fldCharType="end"/>
        </w:r>
      </w:hyperlink>
    </w:p>
    <w:p>
      <w:pPr>
        <w:pStyle w:val="TOC2"/>
        <w:tabs>
          <w:tab w:val="right" w:leader="dot" w:pos="8306"/>
        </w:tabs>
      </w:pPr>
      <w:hyperlink w:anchor="_Toc3588" w:history="1">
        <w:r>
          <w:rPr>
            <w:rFonts w:ascii="仿宋" w:eastAsia="仿宋" w:hAnsi="仿宋" w:cs="仿宋" w:hint="eastAsia"/>
            <w:lang w:eastAsia="zh-CN"/>
          </w:rPr>
          <w:t>(一)、市场定位与目标客户群</w:t>
        </w:r>
        <w:r>
          <w:tab/>
        </w:r>
        <w:r>
          <w:fldChar w:fldCharType="begin"/>
        </w:r>
        <w:r>
          <w:instrText xml:space="preserve"> PAGEREF _Toc3588 \h </w:instrText>
        </w:r>
        <w:r>
          <w:fldChar w:fldCharType="separate"/>
        </w:r>
        <w:r>
          <w:t>72</w:t>
        </w:r>
        <w:r>
          <w:fldChar w:fldCharType="end"/>
        </w:r>
      </w:hyperlink>
    </w:p>
    <w:p>
      <w:pPr>
        <w:pStyle w:val="TOC2"/>
        <w:tabs>
          <w:tab w:val="right" w:leader="dot" w:pos="8306"/>
        </w:tabs>
      </w:pPr>
      <w:hyperlink w:anchor="_Toc31802" w:history="1">
        <w:r>
          <w:rPr>
            <w:rFonts w:ascii="仿宋" w:eastAsia="仿宋" w:hAnsi="仿宋" w:cs="仿宋" w:hint="eastAsia"/>
            <w:lang w:eastAsia="zh-CN"/>
          </w:rPr>
          <w:t>(二)、竞争对手分析</w:t>
        </w:r>
        <w:r>
          <w:tab/>
        </w:r>
        <w:r>
          <w:fldChar w:fldCharType="begin"/>
        </w:r>
        <w:r>
          <w:instrText xml:space="preserve"> PAGEREF _Toc31802 \h </w:instrText>
        </w:r>
        <w:r>
          <w:fldChar w:fldCharType="separate"/>
        </w:r>
        <w:r>
          <w:t>74</w:t>
        </w:r>
        <w:r>
          <w:fldChar w:fldCharType="end"/>
        </w:r>
      </w:hyperlink>
    </w:p>
    <w:p>
      <w:pPr>
        <w:pStyle w:val="TOC2"/>
        <w:tabs>
          <w:tab w:val="right" w:leader="dot" w:pos="8306"/>
        </w:tabs>
      </w:pPr>
      <w:hyperlink w:anchor="_Toc4227" w:history="1">
        <w:r>
          <w:rPr>
            <w:rFonts w:ascii="仿宋" w:eastAsia="仿宋" w:hAnsi="仿宋" w:cs="仿宋" w:hint="eastAsia"/>
            <w:lang w:eastAsia="zh-CN"/>
          </w:rPr>
          <w:t>(三)、营销策略与推广计划</w:t>
        </w:r>
        <w:r>
          <w:tab/>
        </w:r>
        <w:r>
          <w:fldChar w:fldCharType="begin"/>
        </w:r>
        <w:r>
          <w:instrText xml:space="preserve"> PAGEREF _Toc4227 \h </w:instrText>
        </w:r>
        <w:r>
          <w:fldChar w:fldCharType="separate"/>
        </w:r>
        <w:r>
          <w:t>76</w:t>
        </w:r>
        <w:r>
          <w:fldChar w:fldCharType="end"/>
        </w:r>
      </w:hyperlink>
    </w:p>
    <w:p>
      <w:pPr>
        <w:pStyle w:val="TOC2"/>
        <w:tabs>
          <w:tab w:val="right" w:leader="dot" w:pos="8306"/>
        </w:tabs>
      </w:pPr>
      <w:hyperlink w:anchor="_Toc15637" w:history="1">
        <w:r>
          <w:rPr>
            <w:rFonts w:ascii="仿宋" w:eastAsia="仿宋" w:hAnsi="仿宋" w:cs="仿宋" w:hint="eastAsia"/>
            <w:lang w:eastAsia="zh-CN"/>
          </w:rPr>
          <w:t>(四)、产品定价与销售渠道</w:t>
        </w:r>
        <w:r>
          <w:tab/>
        </w:r>
        <w:r>
          <w:fldChar w:fldCharType="begin"/>
        </w:r>
        <w:r>
          <w:instrText xml:space="preserve"> PAGEREF _Toc15637 \h </w:instrText>
        </w:r>
        <w:r>
          <w:fldChar w:fldCharType="separate"/>
        </w:r>
        <w:r>
          <w:t>77</w:t>
        </w:r>
        <w:r>
          <w:fldChar w:fldCharType="end"/>
        </w:r>
      </w:hyperlink>
    </w:p>
    <w:p>
      <w:pPr>
        <w:pStyle w:val="TOC2"/>
        <w:tabs>
          <w:tab w:val="right" w:leader="dot" w:pos="8306"/>
        </w:tabs>
      </w:pPr>
      <w:hyperlink w:anchor="_Toc10377" w:history="1">
        <w:r>
          <w:rPr>
            <w:rFonts w:ascii="仿宋" w:eastAsia="仿宋" w:hAnsi="仿宋" w:cs="仿宋" w:hint="eastAsia"/>
            <w:lang w:eastAsia="zh-CN"/>
          </w:rPr>
          <w:t>(五)、售后服务体系</w:t>
        </w:r>
        <w:r>
          <w:tab/>
        </w:r>
        <w:r>
          <w:fldChar w:fldCharType="begin"/>
        </w:r>
        <w:r>
          <w:instrText xml:space="preserve"> PAGEREF _Toc10377 \h </w:instrText>
        </w:r>
        <w:r>
          <w:fldChar w:fldCharType="separate"/>
        </w:r>
        <w:r>
          <w:t>79</w:t>
        </w:r>
        <w:r>
          <w:fldChar w:fldCharType="end"/>
        </w:r>
      </w:hyperlink>
    </w:p>
    <w:p>
      <w:pPr>
        <w:pStyle w:val="TOC1"/>
        <w:tabs>
          <w:tab w:val="right" w:leader="dot" w:pos="8306"/>
        </w:tabs>
      </w:pPr>
      <w:hyperlink w:anchor="_Toc19039" w:history="1">
        <w:r>
          <w:rPr>
            <w:rFonts w:ascii="仿宋" w:eastAsia="仿宋" w:hAnsi="仿宋" w:cs="仿宋" w:hint="eastAsia"/>
            <w:lang w:eastAsia="zh-CN"/>
          </w:rPr>
          <w:t>十一、金属焊接材料项目监督与评估</w:t>
        </w:r>
        <w:r>
          <w:tab/>
        </w:r>
        <w:r>
          <w:fldChar w:fldCharType="begin"/>
        </w:r>
        <w:r>
          <w:instrText xml:space="preserve"> PAGEREF _Toc19039 \h </w:instrText>
        </w:r>
        <w:r>
          <w:fldChar w:fldCharType="separate"/>
        </w:r>
        <w:r>
          <w:t>81</w:t>
        </w:r>
        <w:r>
          <w:fldChar w:fldCharType="end"/>
        </w:r>
      </w:hyperlink>
    </w:p>
    <w:p>
      <w:pPr>
        <w:pStyle w:val="TOC2"/>
        <w:tabs>
          <w:tab w:val="right" w:leader="dot" w:pos="8306"/>
        </w:tabs>
      </w:pPr>
      <w:hyperlink w:anchor="_Toc20794" w:history="1">
        <w:r>
          <w:rPr>
            <w:rFonts w:ascii="仿宋" w:eastAsia="仿宋" w:hAnsi="仿宋" w:cs="仿宋" w:hint="eastAsia"/>
            <w:lang w:eastAsia="zh-CN"/>
          </w:rPr>
          <w:t>(一)、监督机构及职责</w:t>
        </w:r>
        <w:r>
          <w:tab/>
        </w:r>
        <w:r>
          <w:fldChar w:fldCharType="begin"/>
        </w:r>
        <w:r>
          <w:instrText xml:space="preserve"> PAGEREF _Toc20794 \h </w:instrText>
        </w:r>
        <w:r>
          <w:fldChar w:fldCharType="separate"/>
        </w:r>
        <w:r>
          <w:t>81</w:t>
        </w:r>
        <w:r>
          <w:fldChar w:fldCharType="end"/>
        </w:r>
      </w:hyperlink>
    </w:p>
    <w:p>
      <w:pPr>
        <w:pStyle w:val="TOC2"/>
        <w:tabs>
          <w:tab w:val="right" w:leader="dot" w:pos="8306"/>
        </w:tabs>
      </w:pPr>
      <w:hyperlink w:anchor="_Toc27846" w:history="1">
        <w:r>
          <w:rPr>
            <w:rFonts w:ascii="仿宋" w:eastAsia="仿宋" w:hAnsi="仿宋" w:cs="仿宋" w:hint="eastAsia"/>
            <w:lang w:eastAsia="zh-CN"/>
          </w:rPr>
          <w:t>(二)、监测与评估指标体系</w:t>
        </w:r>
        <w:r>
          <w:tab/>
        </w:r>
        <w:r>
          <w:fldChar w:fldCharType="begin"/>
        </w:r>
        <w:r>
          <w:instrText xml:space="preserve"> PAGEREF _Toc27846 \h </w:instrText>
        </w:r>
        <w:r>
          <w:fldChar w:fldCharType="separate"/>
        </w:r>
        <w:r>
          <w:t>82</w:t>
        </w:r>
        <w:r>
          <w:fldChar w:fldCharType="end"/>
        </w:r>
      </w:hyperlink>
    </w:p>
    <w:p>
      <w:pPr>
        <w:pStyle w:val="TOC2"/>
        <w:tabs>
          <w:tab w:val="right" w:leader="dot" w:pos="8306"/>
        </w:tabs>
      </w:pPr>
      <w:hyperlink w:anchor="_Toc27195" w:history="1">
        <w:r>
          <w:rPr>
            <w:rFonts w:ascii="仿宋" w:eastAsia="仿宋" w:hAnsi="仿宋" w:cs="仿宋" w:hint="eastAsia"/>
            <w:lang w:eastAsia="zh-CN"/>
          </w:rPr>
          <w:t>(三)、监督与评估周期</w:t>
        </w:r>
        <w:r>
          <w:tab/>
        </w:r>
        <w:r>
          <w:fldChar w:fldCharType="begin"/>
        </w:r>
        <w:r>
          <w:instrText xml:space="preserve"> PAGEREF _Toc27195 \h </w:instrText>
        </w:r>
        <w:r>
          <w:fldChar w:fldCharType="separate"/>
        </w:r>
        <w:r>
          <w:t>85</w:t>
        </w:r>
        <w:r>
          <w:fldChar w:fldCharType="end"/>
        </w:r>
      </w:hyperlink>
    </w:p>
    <w:p>
      <w:pPr>
        <w:pStyle w:val="TOC2"/>
        <w:tabs>
          <w:tab w:val="right" w:leader="dot" w:pos="8306"/>
        </w:tabs>
      </w:pPr>
      <w:hyperlink w:anchor="_Toc8258" w:history="1">
        <w:r>
          <w:rPr>
            <w:rFonts w:ascii="仿宋" w:eastAsia="仿宋" w:hAnsi="仿宋" w:cs="仿宋" w:hint="eastAsia"/>
            <w:lang w:eastAsia="zh-CN"/>
          </w:rPr>
          <w:t>(四)、监督与评估报告</w:t>
        </w:r>
        <w:r>
          <w:tab/>
        </w:r>
        <w:r>
          <w:fldChar w:fldCharType="begin"/>
        </w:r>
        <w:r>
          <w:instrText xml:space="preserve"> PAGEREF _Toc8258 \h </w:instrText>
        </w:r>
        <w:r>
          <w:fldChar w:fldCharType="separate"/>
        </w:r>
        <w:r>
          <w:t>87</w:t>
        </w:r>
        <w:r>
          <w:fldChar w:fldCharType="end"/>
        </w:r>
      </w:hyperlink>
    </w:p>
    <w:p>
      <w:pPr>
        <w:pStyle w:val="TOC1"/>
        <w:tabs>
          <w:tab w:val="right" w:leader="dot" w:pos="8306"/>
        </w:tabs>
      </w:pPr>
      <w:hyperlink w:anchor="_Toc22244" w:history="1">
        <w:r>
          <w:rPr>
            <w:rFonts w:ascii="仿宋" w:eastAsia="仿宋" w:hAnsi="仿宋" w:cs="仿宋" w:hint="eastAsia"/>
            <w:lang w:eastAsia="zh-CN"/>
          </w:rPr>
          <w:t>十二、未来发展战略</w:t>
        </w:r>
        <w:r>
          <w:tab/>
        </w:r>
        <w:r>
          <w:fldChar w:fldCharType="begin"/>
        </w:r>
        <w:r>
          <w:instrText xml:space="preserve"> PAGEREF _Toc22244 \h </w:instrText>
        </w:r>
        <w:r>
          <w:fldChar w:fldCharType="separate"/>
        </w:r>
        <w:r>
          <w:t>89</w:t>
        </w:r>
        <w:r>
          <w:fldChar w:fldCharType="end"/>
        </w:r>
      </w:hyperlink>
    </w:p>
    <w:p>
      <w:pPr>
        <w:pStyle w:val="TOC2"/>
        <w:tabs>
          <w:tab w:val="right" w:leader="dot" w:pos="8306"/>
        </w:tabs>
      </w:pPr>
      <w:hyperlink w:anchor="_Toc15626" w:history="1">
        <w:r>
          <w:rPr>
            <w:rFonts w:ascii="仿宋" w:eastAsia="仿宋" w:hAnsi="仿宋" w:cs="仿宋" w:hint="eastAsia"/>
            <w:lang w:eastAsia="zh-CN"/>
          </w:rPr>
          <w:t>(一)、未来市场定位与业务拓展</w:t>
        </w:r>
        <w:r>
          <w:tab/>
        </w:r>
        <w:r>
          <w:fldChar w:fldCharType="begin"/>
        </w:r>
        <w:r>
          <w:instrText xml:space="preserve"> PAGEREF _Toc15626 \h </w:instrText>
        </w:r>
        <w:r>
          <w:fldChar w:fldCharType="separate"/>
        </w:r>
        <w:r>
          <w:t>89</w:t>
        </w:r>
        <w:r>
          <w:fldChar w:fldCharType="end"/>
        </w:r>
      </w:hyperlink>
    </w:p>
    <w:p>
      <w:pPr>
        <w:pStyle w:val="TOC2"/>
        <w:tabs>
          <w:tab w:val="right" w:leader="dot" w:pos="8306"/>
        </w:tabs>
      </w:pPr>
      <w:hyperlink w:anchor="_Toc28650" w:history="1">
        <w:r>
          <w:rPr>
            <w:rFonts w:ascii="仿宋" w:eastAsia="仿宋" w:hAnsi="仿宋" w:cs="仿宋" w:hint="eastAsia"/>
            <w:lang w:eastAsia="zh-CN"/>
          </w:rPr>
          <w:t>(二)、技术创新与研发方向</w:t>
        </w:r>
        <w:r>
          <w:tab/>
        </w:r>
        <w:r>
          <w:fldChar w:fldCharType="begin"/>
        </w:r>
        <w:r>
          <w:instrText xml:space="preserve"> PAGEREF _Toc28650 \h </w:instrText>
        </w:r>
        <w:r>
          <w:fldChar w:fldCharType="separate"/>
        </w:r>
        <w:r>
          <w:t>91</w:t>
        </w:r>
        <w:r>
          <w:fldChar w:fldCharType="end"/>
        </w:r>
      </w:hyperlink>
    </w:p>
    <w:p>
      <w:pPr>
        <w:pStyle w:val="TOC2"/>
        <w:tabs>
          <w:tab w:val="right" w:leader="dot" w:pos="8306"/>
        </w:tabs>
      </w:pPr>
      <w:hyperlink w:anchor="_Toc23813" w:history="1">
        <w:r>
          <w:rPr>
            <w:rFonts w:ascii="仿宋" w:eastAsia="仿宋" w:hAnsi="仿宋" w:cs="仿宋" w:hint="eastAsia"/>
            <w:lang w:eastAsia="zh-CN"/>
          </w:rPr>
          <w:t>(三)、国际化战略与全球市场</w:t>
        </w:r>
        <w:r>
          <w:tab/>
        </w:r>
        <w:r>
          <w:fldChar w:fldCharType="begin"/>
        </w:r>
        <w:r>
          <w:instrText xml:space="preserve"> PAGEREF _Toc23813 \h </w:instrText>
        </w:r>
        <w:r>
          <w:fldChar w:fldCharType="separate"/>
        </w:r>
        <w:r>
          <w:t>92</w:t>
        </w:r>
        <w:r>
          <w:fldChar w:fldCharType="end"/>
        </w:r>
      </w:hyperlink>
    </w:p>
    <w:p>
      <w:pPr>
        <w:pStyle w:val="TOC2"/>
        <w:tabs>
          <w:tab w:val="right" w:leader="dot" w:pos="8306"/>
        </w:tabs>
      </w:pPr>
      <w:hyperlink w:anchor="_Toc9074" w:history="1">
        <w:r>
          <w:rPr>
            <w:rFonts w:ascii="仿宋" w:eastAsia="仿宋" w:hAnsi="仿宋" w:cs="仿宋" w:hint="eastAsia"/>
            <w:lang w:eastAsia="zh-CN"/>
          </w:rPr>
          <w:t>(四)、可持续发展战略</w:t>
        </w:r>
        <w:r>
          <w:tab/>
        </w:r>
        <w:r>
          <w:fldChar w:fldCharType="begin"/>
        </w:r>
        <w:r>
          <w:instrText xml:space="preserve"> PAGEREF _Toc9074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金属焊接材料项目管理已成为推动企业及组织持续创新的核心动力。本金属焊接材料项目报告集中讨论了金属焊接材料项目策划、实施与评估的关键环节，旨在通过系统分析和反思金属焊接材料项目管理实践中的优势与不足，提升金属焊接材料项目执行的有效性和效率。报告内容涵盖了金属焊接材料项目的目标设定、资源配置、风险控制与成果交付等多个维度，为读者提供了一套完整的金属焊接材料项目管理解决方案。需要强调的是，本报告仅用于学术研讨，不得用于商业目的，其内部详细资料和结论供学习交流使用，以促进金属焊接材料项目管理领域的知识共享和专业发展。</w:t>
      </w:r>
    </w:p>
    <w:p>
      <w:pPr>
        <w:pStyle w:val="Heading1"/>
        <w:ind w:firstLine="560" w:firstLineChars="200"/>
        <w:rPr>
          <w:rFonts w:ascii="仿宋" w:eastAsia="仿宋" w:hAnsi="仿宋" w:cs="仿宋" w:hint="eastAsia"/>
          <w:sz w:val="28"/>
          <w:lang w:eastAsia="zh-CN"/>
        </w:rPr>
      </w:pPr>
      <w:bookmarkStart w:id="2" w:name="_Toc24719"/>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15078"/>
      <w:r>
        <w:rPr>
          <w:rFonts w:ascii="仿宋" w:eastAsia="仿宋" w:hAnsi="仿宋" w:cs="仿宋" w:hint="eastAsia"/>
          <w:lang w:eastAsia="zh-CN"/>
        </w:rPr>
        <w:t>(一)、金属焊接材料项目承办单位基本情况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一、金属焊接材料项目承办单位基本情况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222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公司的综合投资回报率为XX%，在金属焊接材料项目、市场推广和研发等方面的投资取得了良好的回报。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12649"/>
      <w:r>
        <w:rPr>
          <w:rFonts w:ascii="仿宋" w:eastAsia="仿宋" w:hAnsi="仿宋" w:cs="仿宋" w:hint="eastAsia"/>
          <w:sz w:val="28"/>
          <w:lang w:eastAsia="zh-CN"/>
        </w:rPr>
        <w:t>二、金属焊接材料项目基本情况</w:t>
      </w:r>
      <w:bookmarkEnd w:id="5"/>
    </w:p>
    <w:p>
      <w:pPr>
        <w:pStyle w:val="Heading2"/>
        <w:rPr>
          <w:rFonts w:ascii="仿宋" w:eastAsia="仿宋" w:hAnsi="仿宋" w:cs="仿宋" w:hint="eastAsia"/>
          <w:lang w:eastAsia="zh-CN"/>
        </w:rPr>
      </w:pPr>
      <w:bookmarkStart w:id="6" w:name="_Toc17536"/>
      <w:r>
        <w:rPr>
          <w:rFonts w:ascii="仿宋" w:eastAsia="仿宋" w:hAnsi="仿宋" w:cs="仿宋" w:hint="eastAsia"/>
          <w:lang w:eastAsia="zh-CN"/>
        </w:rPr>
        <w:t>(一)、金属焊接材料项目名称及建设性质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金属焊接材料项目名称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金属焊接材料项目名称：XXX金属焊接材料项目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金属焊接材料项目建设性质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金属焊接材料项目属于新建金属焊接材料项目，依托xx区良好的产业基础和创新氛围，充分发挥区位优势，全力打造以xxx为核心的综合性产业基地。预计年产值可达XXX万元。这一新兴金属焊接材料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22742"/>
      <w:r>
        <w:rPr>
          <w:rFonts w:ascii="仿宋" w:eastAsia="仿宋" w:hAnsi="仿宋" w:cs="仿宋" w:hint="eastAsia"/>
          <w:sz w:val="28"/>
          <w:lang w:eastAsia="zh-CN"/>
        </w:rPr>
        <w:t>(二)、金属焊接材料项目承办单位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22323"/>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32113"/>
      <w:r>
        <w:rPr>
          <w:rFonts w:ascii="仿宋" w:eastAsia="仿宋" w:hAnsi="仿宋" w:cs="仿宋" w:hint="eastAsia"/>
          <w:sz w:val="28"/>
          <w:lang w:eastAsia="zh-CN"/>
        </w:rPr>
        <w:t>(四)、金属焊接材料项目提出的理由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XX区具有良好的产业基础和创新氛围，为新兴产业的发展提供了有力支持。金属焊接材料项目能够充分借助XX区的产业集聚效应和科技创新环境，更好地融入当地经济体系。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金属焊接材料项目充分发挥地理位置的优势，依托XX区的区位条件，更便利地接触市场、原材料和人才资源。这将有助于金属焊接材料项目的顺利推进和市场开拓。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该金属焊接材料项目定位为以油墨为核心的综合性产业基地，这不仅能够满足市场对油墨产品的需求，还能够在油墨产业链上实现产业多元化，提高产值和经济效益。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金属焊接材料项目规模较大，预计年产值可达XXX万元，这对于XX区的经济发展具有显著的促进作用。高产值意味着金属焊接材料项目将为当地提供更多的就业机会，同时也能够为地方财政做出贡献。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通过全力打造以油墨为核心的产业基地，金属焊接材料项目将推动相关产业的升级和发展。这有助于提升当地产业结构，增加高附加值产业的比重，促进区域产业的可持续发展。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27749"/>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金属焊接材料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金属焊接材料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这些供货商不仅能够保障金属焊接材料项目的当前需求，而且能够满足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投资公司将能够确保金属焊接材料项目在原材料采购和供应方面的高效运作，为金属焊接材料项目的稳健发展打下坚实基础。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6988"/>
      <w:r>
        <w:rPr>
          <w:rFonts w:ascii="仿宋" w:eastAsia="仿宋" w:hAnsi="仿宋" w:cs="仿宋" w:hint="eastAsia"/>
          <w:sz w:val="28"/>
          <w:lang w:eastAsia="zh-CN"/>
        </w:rPr>
        <w:t>(六)、金属焊接材料项目能耗分析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确定金属焊接材料项目所使用的主要能源类型，例如电力、天然气、燃油等。了解能源类型将有助于集中分析各种能源的使用情况。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收集并记录金属焊接材料项目在生产过程中各种能源的消耗量。这可以通过监测设备、能源计量仪器以及相关数据记录来实现。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能效改进金属焊接材料项目： 考虑实施能效改进金属焊接材料项目，例如更换节能设备、采用新的生产技术、改进维护和操作方法等。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探索并评估再生能源在金属焊接材料项目中的应用可能性。例如，考虑采用太阳能、风能等可再生能源来部分或完全满足能源需求。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确保金属焊接材料项目的能耗活动符合相关法规和环境保护标准。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2015"/>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紧密契合xx区的发展规划，符合该区产业结构调整规划以及国家的产业发展政策。在金属焊接材料项目规划中，我们充分考虑了区域的可持续发展需求，确保金属焊接材料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金属焊接材料项目的生产活动在国家规定的排放标准内。金属焊接材料项目建设阶段及运营后，我们将持续监测和管理排放，以确保金属焊接材料项目对区域生态环境不会产生明显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金属焊接材料项目建成并投产后，各项环境指标将严格符合国家和地方清洁生产的标准要求，确保金属焊接材料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21089"/>
      <w:r>
        <w:rPr>
          <w:rFonts w:ascii="仿宋" w:eastAsia="仿宋" w:hAnsi="仿宋" w:cs="仿宋" w:hint="eastAsia"/>
          <w:sz w:val="28"/>
          <w:lang w:eastAsia="zh-CN"/>
        </w:rPr>
        <w:t>(八)、金属焊接材料项目建设符合性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确保金属焊接材料项目的规划和建设符合当地和国家的法规和政策要求。这可能涉及土地使用、环保、建筑规范、安全等方面的法规。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进行全面的环境影响评价，确保金属焊接材料项目建设和运营不会对周围环境产生负面影响。在评估中，考虑空气、水、土壤质量以及生态系统的保护。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金属焊接材料项目建设应考虑社会责任，确保金属焊接材料项目对当地社区的影响是积极的。这可能包括就业机会、社区发展金属焊接材料项目、文化保护等方面。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遵守相关的安全标准和规范，保障金属焊接材料项目建设和运营的人员安全。这包括建筑结构的安全性、设备操作的安全规程等。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确保金属焊接材料项目采用符合行业标准和技术规范的设计和建设。这有助于金属焊接材料项目的高效运作和可持续性发展。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金属焊接材料项目建设应考虑可持续性原则，包括资源利用效率、能源消耗、废弃物处理等。采用清洁生产和绿色技术，以降低对环境的影响。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公共参与： 金属焊接材料项目建设阶段应开展公共参与，听取相关利益相关者的意见和建议。这有助于解决可能的争议，提高金属焊接材料项目在社会中的接受度。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建立定期监测和报告机制，监控金属焊接材料项目的建设和运营过程中的符合性。及时发现和解决潜在的问题。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开展全面的风险评估，确保金属焊接材料项目建设和运营过程中的各种风险能够被有效管理和应对。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3576"/>
      <w:r>
        <w:rPr>
          <w:rFonts w:ascii="仿宋" w:eastAsia="仿宋" w:hAnsi="仿宋" w:cs="仿宋" w:hint="eastAsia"/>
          <w:sz w:val="28"/>
          <w:lang w:eastAsia="zh-CN"/>
        </w:rPr>
        <w:t>(九)、金属焊接材料项目进度规划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金属焊接材料项目的建设期限规划为XX个月，为了确保金属焊接材料项目按时高效完成，我们采取了以下措施：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将整个金属焊接材料项目划分为不同的阶段和段落，实施分期建设。这有助于灵活应对各个阶段的工程挑战，确保金属焊接材料项目有序推进。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对金属焊接材料项目进行工期目标的详细分解，明确各个主体工程的施工期限。通过科学的工期分解，可以更精准地掌握工程进展。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将投资密度较大的部分工程尽量押后施工，例如其他配套工程等。这有助于合理分配资源，保证金属焊接材料项目各方面的平衡发展。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在技术交流谈判的同时，提前进行设计工作。这样可以在金属焊接材料项目正式启动前解决一些技术问题，为后续施工提供有力支持。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通过以上规划和措施，我们旨在保障金属焊接材料项目建设期限的合理安排，最大程度地降低建设周期，确保金属焊接材料项目按计划推进。</w:t>
      </w:r>
    </w:p>
    <w:p>
      <w:pPr>
        <w:pStyle w:val="Heading2"/>
        <w:ind w:firstLine="560" w:firstLineChars="200"/>
        <w:rPr>
          <w:rFonts w:ascii="仿宋" w:eastAsia="仿宋" w:hAnsi="仿宋" w:cs="仿宋" w:hint="eastAsia"/>
          <w:sz w:val="28"/>
          <w:lang w:eastAsia="zh-CN"/>
        </w:rPr>
      </w:pPr>
      <w:bookmarkStart w:id="15" w:name="_Toc9163"/>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金属焊接材料项目总投资及资金构成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金属焊接材料项目预计总投资为XXXX万元。其中，固定资产投资为XXXX万元，占金属焊接材料项目总投资的XX%；流动资金为XXXX万元，占金属焊接材料项目总投资的XX%。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截至目前，金属焊接材料项目的资金主要由企业自筹。通过内部资金的调动和有效管理，确保金属焊接材料项目的正常推进和运作。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金属焊接材料项目预期经济效益规划目标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金属焊接材料项目达产年的经济效益规划目标如下：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此外，达产年投资利润率为XX%，投资利税率为XX%，投资回报率为XX%，全部投资回收期为XX年。金属焊接材料项目还将提供XX个就业职位，为当地就业创造积极影响。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这一经济效益规划目标综合考虑了金属焊接材料项目的投资、收入、成本、税收等多个方面，为金属焊接材料项目的经济可持续发展提供了明确的指导和目标。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423"/>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对市场需求、竞争格局、潜在客户等进行深入研究，明确金属焊接材料项目产品或服务的市场定位和销售策略。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对金属焊接材料项目规模进行科学规划，明确生产的产品或服务种类、特点及市场竞争力。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厂址： 选择适宜的厂址，考虑交通便利性、用地成本、环境因素等，确保金属焊接材料项目的顺利运作。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对金属焊接材料项目的生产工艺进行细致研究，确保采用先进、高效、可靠的技术，提高生产效率。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经过仔细比较和选择，确定最适合金属焊接材料项目需求的生产设备，确保设备的性能和质量符合要求。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确保金属焊接材料项目团队结构合理，拥有足够的专业人才，并规划培训计划，以提高员工的工作技能。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制定详细的金属焊接材料项目实施计划，明确各阶段的任务和时间节点，确保金属焊接材料项目按计划推进。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确定金属焊接材料项目的总投资和各项成本，并进行全面的成本效益分析，确保金属焊接材料项目的经济可行性。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对金属焊接材料项目的预期经济效益进行计算和评价，并对潜在风险进行全面分析，为决策者提供风险应对策略。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通过以上分析，报告将为投资决策提供全面的、有据可依的科学依据。其细致入微的论证和评价将使投资方能够清晰地了解金属焊接材料项目的各个方面，为未来的投资决策提供有力支持。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5648"/>
      <w:r>
        <w:rPr>
          <w:rFonts w:ascii="仿宋" w:eastAsia="仿宋" w:hAnsi="仿宋" w:cs="仿宋" w:hint="eastAsia"/>
          <w:sz w:val="28"/>
          <w:lang w:eastAsia="zh-CN"/>
        </w:rPr>
        <w:t>(十二)、金属焊接材料项目评价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评价是对金属焊接材料项目进行全面审查和判定的过程，主要包括市场评价、技术评价、财务评价、工程评价、经济评价和环境评价等多个方面。评价的目的是为决策者提供科学的、客观的信息，以确定金属焊接材料项目是否值得投资以及如何进行投资。对金属焊接材料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对金属焊接材料项目所在市场的需求、竞争格局、潜在客户等进行评估。通过市场评价，可以确定金属焊接材料项目产品或服务的市场定位、销售策略和市场份额。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对金属焊接材料项目所采用的生产工艺、设备选择等技术方面进行评估。确保金属焊接材料项目采用先进、高效、可靠的技术，以提高生产效率和竞争力。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对金属焊接材料项目的资金筹措、成本结构、财务指标等进行评估。通过财务评价，可以明确金属焊接材料项目的融资需求、资金运作情况，以及金属焊接材料项目的盈利能力和财务健康状况。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对金属焊接材料项目的规模、建设周期、工程进度等进行评估。确保金属焊接材料项目在工程实施阶段能够按计划进行，减少施工风险。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对金属焊接材料项目的经济效益进行计算和评估。包括投资回收期、净现值、内部收益率等指标，以确定金属焊接材料项目的经济可行性和投资回报。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对金属焊接材料项目可能对环境产生的影响进行评估。确保金属焊接材料项目在环保方面符合相关法规和标准，减少对周边环境的负面影响。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评价通过对各个方面的全面考量，为决策者提供了关于金属焊接材料项目全貌的清晰图景。决策者可以根据评价结果，权衡各个方面的利弊，做出明智的投资决策。评价的结果将直接影响到金属焊接材料项目的可持续发展和投资的成功实施。</w:t>
      </w:r>
    </w:p>
    <w:p>
      <w:pPr>
        <w:pStyle w:val="Heading1"/>
        <w:ind w:firstLine="560" w:firstLineChars="200"/>
        <w:rPr>
          <w:rFonts w:ascii="仿宋" w:eastAsia="仿宋" w:hAnsi="仿宋" w:cs="仿宋" w:hint="eastAsia"/>
          <w:sz w:val="28"/>
          <w:lang w:eastAsia="zh-CN"/>
        </w:rPr>
      </w:pPr>
      <w:bookmarkStart w:id="18" w:name="_Toc26436"/>
      <w:r>
        <w:rPr>
          <w:rFonts w:ascii="仿宋" w:eastAsia="仿宋" w:hAnsi="仿宋" w:cs="仿宋" w:hint="eastAsia"/>
          <w:sz w:val="28"/>
          <w:lang w:eastAsia="zh-CN"/>
        </w:rPr>
        <w:t>三、土建工程设计</w:t>
      </w:r>
      <w:bookmarkEnd w:id="18"/>
    </w:p>
    <w:p>
      <w:pPr>
        <w:pStyle w:val="Heading2"/>
        <w:rPr>
          <w:rFonts w:ascii="仿宋" w:eastAsia="仿宋" w:hAnsi="仿宋" w:cs="仿宋" w:hint="eastAsia"/>
          <w:lang w:eastAsia="zh-CN"/>
        </w:rPr>
      </w:pPr>
      <w:bookmarkStart w:id="19" w:name="_Toc1615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0" w:name="_Toc3030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具体金属焊接材料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1" w:name="_Toc28839"/>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金属焊接材料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2" w:name="_Toc19549"/>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3" w:name="_Toc6526"/>
      <w:r>
        <w:rPr>
          <w:rFonts w:ascii="仿宋" w:eastAsia="仿宋" w:hAnsi="仿宋" w:cs="仿宋" w:hint="eastAsia"/>
          <w:sz w:val="28"/>
          <w:lang w:eastAsia="zh-CN"/>
        </w:rPr>
        <w:t>四、金属焊接材料项目环境保护分析</w:t>
      </w:r>
      <w:bookmarkEnd w:id="23"/>
    </w:p>
    <w:p>
      <w:pPr>
        <w:pStyle w:val="Heading2"/>
        <w:rPr>
          <w:rFonts w:ascii="仿宋" w:eastAsia="仿宋" w:hAnsi="仿宋" w:cs="仿宋" w:hint="eastAsia"/>
          <w:lang w:eastAsia="zh-CN"/>
        </w:rPr>
      </w:pPr>
      <w:bookmarkStart w:id="24" w:name="_Toc4483"/>
      <w:r>
        <w:rPr>
          <w:rFonts w:ascii="仿宋" w:eastAsia="仿宋" w:hAnsi="仿宋" w:cs="仿宋" w:hint="eastAsia"/>
          <w:lang w:eastAsia="zh-CN"/>
        </w:rPr>
        <w:t>(一)、建设区域环境质量现状</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5" w:name="_Toc19111"/>
      <w:r>
        <w:rPr>
          <w:rFonts w:ascii="仿宋" w:eastAsia="仿宋" w:hAnsi="仿宋" w:cs="仿宋" w:hint="eastAsia"/>
          <w:sz w:val="28"/>
          <w:lang w:eastAsia="zh-CN"/>
        </w:rPr>
        <w:t>(二)、建设期环境保护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6" w:name="_Toc15693"/>
      <w:r>
        <w:rPr>
          <w:rFonts w:ascii="仿宋" w:eastAsia="仿宋" w:hAnsi="仿宋" w:cs="仿宋" w:hint="eastAsia"/>
          <w:sz w:val="28"/>
          <w:lang w:eastAsia="zh-CN"/>
        </w:rPr>
        <w:t>(三)、运营期环境保护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采取节能减排措施，提高设备和工艺的能效。通过技术升级、设备优化等手段，减少能源消耗和温室气体排放，提高金属焊接材料项目的环保效益。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在运营期，仍需保持对自然生态的关注。继续划定保护区域，加强对植被、动植物等生态要素的监测和保护，确保金属焊接材料项目运营对生态系统的影响最小化。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加强与周边社区的沟通，建立环境管理沟通渠道。及时响应社区的环境反馈，保障周边居民的环境权益，提高金属焊接材料项目在社区的社会责任感。</w:t>
      </w:r>
    </w:p>
    <w:p>
      <w:pPr>
        <w:pStyle w:val="Heading2"/>
        <w:ind w:firstLine="560" w:firstLineChars="200"/>
        <w:rPr>
          <w:rFonts w:ascii="仿宋" w:eastAsia="仿宋" w:hAnsi="仿宋" w:cs="仿宋" w:hint="eastAsia"/>
          <w:sz w:val="28"/>
          <w:lang w:eastAsia="zh-CN"/>
        </w:rPr>
      </w:pPr>
      <w:bookmarkStart w:id="27" w:name="_Toc17942"/>
      <w:r>
        <w:rPr>
          <w:rFonts w:ascii="仿宋" w:eastAsia="仿宋" w:hAnsi="仿宋" w:cs="仿宋" w:hint="eastAsia"/>
          <w:sz w:val="28"/>
          <w:lang w:eastAsia="zh-CN"/>
        </w:rPr>
        <w:t>(四)、金属焊接材料项目建设对区域经济的影响</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随着金属焊接材料项目建设的进行，产生的税收也会相应增加。企业、从业人员以及相关产业的税收贡献将成为区域财政的重要来源，用于支持公共服务和基础设施建设。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某些金属焊接材料项目建设可能会引入新的产业，推动区域产业结构的优化。新兴产业的引入可能促使区域实现产业升级，提高整体经济的竞争力。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金属焊接材料项目建设将吸引更多的商业活动，如酒店、餐饮、零售等，以满足金属焊接材料项目工程和员工的需求。这将推动商业活动的增长，促进区域内商业环境的繁荣。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随着金属焊接材料项目建设的完成，周边土地价值可能会提升。这对于地方政府和地产开发商来说是一种潜在的经济利好，有助于进一步吸引投资。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8" w:name="_Toc6335"/>
      <w:r>
        <w:rPr>
          <w:rFonts w:ascii="仿宋" w:eastAsia="仿宋" w:hAnsi="仿宋" w:cs="仿宋" w:hint="eastAsia"/>
          <w:sz w:val="28"/>
          <w:lang w:eastAsia="zh-CN"/>
        </w:rPr>
        <w:t>(五)、废弃物处理</w:t>
      </w:r>
      <w:bookmarkEnd w:id="28"/>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金属焊接材料项目建设和运营过程中都必须认真考虑和有效实施的关键环节。废弃物包括建设废弃物、生产废弃物等，如果不得当处理可能对环境和人类健康造成负面影响。因此，科学合理的废弃物处理策略成为确保金属焊接材料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金属焊接材料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金属焊接材料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9" w:name="_Toc27694"/>
      <w:r>
        <w:rPr>
          <w:rFonts w:ascii="仿宋" w:eastAsia="仿宋" w:hAnsi="仿宋" w:cs="仿宋" w:hint="eastAsia"/>
          <w:sz w:val="28"/>
          <w:lang w:eastAsia="zh-CN"/>
        </w:rPr>
        <w:t>(六)、特殊环境影响分析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可能对周边生态系统产生直接或间接的影响。这包括植被覆盖、动植物栖息地、生态平衡等方面。生态环境影响分析需要全面考虑金属焊接材料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金属焊接材料项目可能涉及的水体，需要分析金属焊接材料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特殊的地理位置或气象条件可能使金属焊接材料项目对大气环境产生更为显著的影响。分析金属焊接材料项目可能引起的空气污染、气象条件变化等情况，制定减排方案和适应性措施，以保护大气环境的质量。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金属焊接材料项目可能对当地社会文化产生特殊的影响。这包括对当地社区结构、文化传统、居民生活方式等方面的可能影响。社会文化影响分析需要在金属焊接材料项目实施前进行广泛的社会调查，确保金属焊接材料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一些金属焊接材料项目可能在特殊环境中引起噪音或振动污染。在特殊环境影响分析中，需要详细评估金属焊接材料项目可能引起的噪音水平和振动强度，并提出相应的控制和减缓措施。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特殊环境影响分析是金属焊接材料项目环境影响评价的关键部分，通过充分了解和评估金属焊接材料项目可能的特殊环境影响，可以制定出更加科学和可持续的金属焊接材料项目实施方案。</w:t>
      </w:r>
    </w:p>
    <w:p>
      <w:pPr>
        <w:pStyle w:val="Heading2"/>
        <w:ind w:firstLine="560" w:firstLineChars="200"/>
        <w:rPr>
          <w:rFonts w:ascii="仿宋" w:eastAsia="仿宋" w:hAnsi="仿宋" w:cs="仿宋" w:hint="eastAsia"/>
          <w:sz w:val="28"/>
          <w:lang w:eastAsia="zh-CN"/>
        </w:rPr>
      </w:pPr>
      <w:bookmarkStart w:id="30" w:name="_Toc6225"/>
      <w:r>
        <w:rPr>
          <w:rFonts w:ascii="仿宋" w:eastAsia="仿宋" w:hAnsi="仿宋" w:cs="仿宋" w:hint="eastAsia"/>
          <w:sz w:val="28"/>
          <w:lang w:eastAsia="zh-CN"/>
        </w:rPr>
        <w:t>(七)、清洁生产</w:t>
      </w:r>
      <w:bookmarkEnd w:id="30"/>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31" w:name="_Toc18052"/>
      <w:r>
        <w:rPr>
          <w:rFonts w:ascii="仿宋" w:eastAsia="仿宋" w:hAnsi="仿宋" w:cs="仿宋" w:hint="eastAsia"/>
          <w:sz w:val="28"/>
          <w:lang w:eastAsia="zh-CN"/>
        </w:rPr>
        <w:t>(八)、环境保护综合评价</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环境保护综合评价是对金属焊接材料项目、企业或活动在环保方面综合表现的评估。这种评价综合考虑了对自然环境、生态系统、空气、水体等的影响，以及对环保法规和标准的遵守程度。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金属焊接材料项目或活动的环境影响进行评估。这包括对空气质量、水质、土壤质量、生态系统等方面的影响进行科学分析。通过各种监测和模拟手段，全面了解金属焊接材料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金属焊接材料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评估金属焊接材料项目对水资源的利用和管理情况，包括对水体的取水、排放和水质保护。特别关注是否存在过度取水、水质污染等问题，以及采取的补救和改进措施。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分析金属焊接材料项目的大气排放情况，包括对大气污染物的排放、空气质量的影响等。评估金属焊接材料项目是否采取有效的减排措施，以保护大气环境质量。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综合评价金属焊接材料项目的能源效益，包括能源的使用效率、可再生能源的应用情况等。推动清洁能源的使用，提高能源效益是环境保护的重要方向。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评估金属焊接材料项目是否遵守国家和地方的环境保护法规和标准。合规性是一个企业或金属焊接材料项目在环境保护方面的基本要求，对于环保综合评价至关重要。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评价金属焊接材料项目在环境保护方面的投入，包括环境监测、治理设施建设、环保培训等方面的支出。这反映了企业对环保责任的认识和履行。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考察金属焊接材料项目对社会的责任感和公众参与程度。是否建立了有效的沟通机制，是否主动回应社会关切，这些都是综合评价的一部分。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32" w:name="_Toc29250"/>
      <w:r>
        <w:rPr>
          <w:rFonts w:ascii="仿宋" w:eastAsia="仿宋" w:hAnsi="仿宋" w:cs="仿宋" w:hint="eastAsia"/>
          <w:sz w:val="28"/>
          <w:lang w:eastAsia="zh-CN"/>
        </w:rPr>
        <w:t>五、危机管理与应急预案</w:t>
      </w:r>
      <w:bookmarkEnd w:id="32"/>
    </w:p>
    <w:p>
      <w:pPr>
        <w:pStyle w:val="Heading2"/>
        <w:rPr>
          <w:rFonts w:ascii="仿宋" w:eastAsia="仿宋" w:hAnsi="仿宋" w:cs="仿宋" w:hint="eastAsia"/>
          <w:lang w:eastAsia="zh-CN"/>
        </w:rPr>
      </w:pPr>
      <w:bookmarkStart w:id="33" w:name="_Toc8566"/>
      <w:r>
        <w:rPr>
          <w:rFonts w:ascii="仿宋" w:eastAsia="仿宋" w:hAnsi="仿宋" w:cs="仿宋" w:hint="eastAsia"/>
          <w:lang w:eastAsia="zh-CN"/>
        </w:rPr>
        <w:t>(一)、危机预警与监测</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4" w:name="_Toc15430"/>
      <w:r>
        <w:rPr>
          <w:rFonts w:ascii="仿宋" w:eastAsia="仿宋" w:hAnsi="仿宋" w:cs="仿宋" w:hint="eastAsia"/>
          <w:sz w:val="28"/>
          <w:lang w:eastAsia="zh-CN"/>
        </w:rPr>
        <w:t>(二)、应急预案与危机响应</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5" w:name="_Toc29571"/>
      <w:r>
        <w:rPr>
          <w:rFonts w:ascii="仿宋" w:eastAsia="仿宋" w:hAnsi="仿宋" w:cs="仿宋" w:hint="eastAsia"/>
          <w:sz w:val="28"/>
          <w:lang w:eastAsia="zh-CN"/>
        </w:rPr>
        <w:t>(三)、危机沟通与舆情控制</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6" w:name="_Toc29682"/>
      <w:r>
        <w:rPr>
          <w:rFonts w:ascii="仿宋" w:eastAsia="仿宋" w:hAnsi="仿宋" w:cs="仿宋" w:hint="eastAsia"/>
          <w:sz w:val="28"/>
          <w:lang w:eastAsia="zh-CN"/>
        </w:rPr>
        <w:t>(四)、危机后教训与改进</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7" w:name="_Toc2206"/>
      <w:r>
        <w:rPr>
          <w:rFonts w:ascii="仿宋" w:eastAsia="仿宋" w:hAnsi="仿宋" w:cs="仿宋" w:hint="eastAsia"/>
          <w:sz w:val="28"/>
          <w:lang w:eastAsia="zh-CN"/>
        </w:rPr>
        <w:t>六、金属焊接材料项目实施进度计划</w:t>
      </w:r>
      <w:bookmarkEnd w:id="37"/>
    </w:p>
    <w:p>
      <w:pPr>
        <w:pStyle w:val="Heading2"/>
        <w:rPr>
          <w:rFonts w:ascii="仿宋" w:eastAsia="仿宋" w:hAnsi="仿宋" w:cs="仿宋" w:hint="eastAsia"/>
          <w:lang w:eastAsia="zh-CN"/>
        </w:rPr>
      </w:pPr>
      <w:bookmarkStart w:id="38" w:name="_Toc12126"/>
      <w:r>
        <w:rPr>
          <w:rFonts w:ascii="仿宋" w:eastAsia="仿宋" w:hAnsi="仿宋" w:cs="仿宋" w:hint="eastAsia"/>
          <w:lang w:eastAsia="zh-CN"/>
        </w:rPr>
        <w:t>(一)、建设周期</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建设周期是金属焊接材料项目从规划到实际运作的全过程，分为多个关键阶段，每个阶段都有其独特的任务和挑战：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金属焊接材料项目前期准备阶段：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金属焊接材料项目团队进行金属焊接材料项目的可行性研究，明确金属焊接材料项目目标和规模，进行市场分析和资金计划。完成金属焊接材料项目的立项申请，确保金属焊接材料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进行金属焊接材料项目所在地的勘察工作，包括土地调查、地质勘探等，以获取对施工环境的全面了解。设计阶段涉及建筑设计、工艺设计、设备配置等，确保金属焊接材料项目的设计方案科学可行。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https://d.book118.com/187153034032006040</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E2DA0"/>
    <w:rsid w:val="168E2D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87153034032006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2024-01-14T20:45:00Z</dcterms:created>
  <dcterms:modified xsi:type="dcterms:W3CDTF">2024-01-14T20:46:01Z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1C416158DD6B47448AD9714188B164C6_11</vt:lpwstr>
  </property>
  <property fmtid="{D5CDD505-2E9C-101B-9397-08002B2CF9AE}" pid="3" name="KSOProductBuildVer">
    <vt:lpwstr>2052-12.1.0.16120</vt:lpwstr>
  </property>
</Properties>
</file>