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宋体" w:eastAsia="宋体" w:hAnsi="宋体" w:cs="Times New Roman" w:hint="default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10426700</wp:posOffset>
            </wp:positionV>
            <wp:extent cx="266700" cy="495300"/>
            <wp:wrapNone/>
            <wp:docPr id="100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    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  <w:t>文学类文本阅读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福建省三明一中2023-2024学年上学期12月月考高二语文试题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/>
          <w:bCs/>
          <w:szCs w:val="21"/>
        </w:rPr>
      </w:pPr>
      <w:r>
        <w:rPr>
          <w:rFonts w:ascii="新宋体" w:eastAsia="新宋体" w:hAnsi="新宋体" w:cs="新宋体" w:hint="eastAsia"/>
          <w:b/>
          <w:bCs/>
          <w:sz w:val="21"/>
          <w:szCs w:val="21"/>
        </w:rPr>
        <w:t>（二）现代文阅读</w:t>
      </w:r>
      <w:r>
        <w:rPr>
          <w:rFonts w:ascii="新宋体" w:eastAsia="新宋体" w:hAnsi="新宋体" w:cs="新宋体" w:hint="eastAsia"/>
          <w:b/>
          <w:bCs/>
          <w:sz w:val="21"/>
          <w:szCs w:val="21"/>
        </w:rPr>
        <w:t>Ⅱ</w:t>
      </w:r>
      <w:r>
        <w:rPr>
          <w:rFonts w:ascii="新宋体" w:eastAsia="新宋体" w:hAnsi="新宋体" w:cs="新宋体" w:hint="eastAsia"/>
          <w:b/>
          <w:bCs/>
          <w:sz w:val="21"/>
          <w:szCs w:val="21"/>
        </w:rPr>
        <w:t>（本题共3小题，12分）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阅读下面的文字，完成下面小题。</w:t>
      </w:r>
    </w:p>
    <w:p>
      <w:pPr>
        <w:spacing w:line="360" w:lineRule="auto"/>
        <w:jc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水云</w:t>
      </w:r>
    </w:p>
    <w:p>
      <w:pPr>
        <w:spacing w:line="360" w:lineRule="auto"/>
        <w:jc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沈从文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青岛的五月，是个希奇古怪的时节，从二月起的交换季候风忽然一息后，阳光热力到了地面，天气即刻暖和起来。树林深处，有了啄木鸟的踪迹和黄莺的鸣声。公园中梅花、桃花、玉兰、郁李、棣棠、海棠和樱花，正像约好了日子，都一齐开放了花朵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到处都聚集了些游人，穿起初上身的称身春服。携带酒食和糖果，坐在花木下边草地上赏花取乐。就中有些从南北大都市来看樱花作短期旅行的，从外表上一望也可明白。这些人为表示当前为自然解放后的从容和快乐，多仰卧在草地上，用手枕着头，被天上云影、压枝繁花弄得发迷。口中还轻轻吹着唿哨，学林中鸣禽唤春。女人多站在草地上为孩子们照相，孩子们却在花树间各处乱跑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就在这种阳春烟景中，我偶然看到一个人的一首小诗，大意说，地上一切花果都从阳光取得生命的芳馥，人在自然秩序中，也只是一种生物，还待从阳光中取得营养和教育。因此常常欢喜孤独伶俜的，带了几个硬绿苹果，带了两本书，向阳光较多无人注意的海边走去。走过了浴场，走过了炮台，走过了那个建筑在海湾石堆上俄国什么公爵的大房子</w:t>
      </w:r>
      <w:r>
        <w:rPr>
          <w:rFonts w:ascii="新宋体" w:eastAsia="新宋体" w:hAnsi="新宋体" w:cs="新宋体" w:hint="eastAsia"/>
          <w:sz w:val="21"/>
          <w:szCs w:val="21"/>
        </w:rPr>
        <w:t>……</w:t>
      </w:r>
      <w:r>
        <w:rPr>
          <w:rFonts w:ascii="新宋体" w:eastAsia="新宋体" w:hAnsi="新宋体" w:cs="新宋体" w:hint="eastAsia"/>
          <w:sz w:val="21"/>
          <w:szCs w:val="21"/>
        </w:rPr>
        <w:t>一直到太平角凸出海中那个黛色大石堆上，方不再向前进。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这个地方前面已是一片碧绿大海，远远可看见灵山岛的灰色圆影，和海上船只驶过时在浅紫色天末留下那一缕淡烟。我身背后是一片马尾松林，好像一个一个翠绿扫帚，归拂天云，矮矮的稀疏的马尾松下，到处有一丛丛淡蓝色和黄白间杂野花在任意开放。花丛间常常可看到一对对小而伶俐的麻褐色野兔，神气天真烂漫，在那里追逐游戏。这地方还无一座房子，游人稀少，本来应分算是这些小小生物的特别区，所以与陌生人互相发现时，必不免抱有三分好奇，眼珠子骨碌碌的对人望望。望了好一会，似乎从神情间看出了一点危险，或猜想到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人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是什么，方憬然惊悟，猛回头在草树间奔窜。逃走时恰恰如一个毛团弹子一样迅速，也如一个弹子那么忽然触着树身而转折，更换个方向继续奔窜。这聪敏活泼生物，终于在绿色马尾松和杂花间消失了。我于是好像有点抱歉，来估想它受惊以后跑回窠中的情形。它们照便是用埋在地下的引水陶筒作家的，因为里面四通八达，合乎传说上的三窟意义。进去以后，必挤得紧紧的，为求安全准备第二次逃奔，因为有时很可能是被一匹狗追逐，狗尚徘徊在水道口。过一会儿心定了一点，小心谨慎从水道口露出那两个毛茸茸的小耳朵和光头来，听听远近风声，从经验明白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天下太平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后，方重新到草树间来游戏。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  <w:sectPr>
          <w:headerReference w:type="default" r:id="rId5"/>
          <w:footerReference w:type="default" r:id="rId6"/>
          <w:headerReference w:type="first" r:id="rId7"/>
          <w:footnotePr>
            <w:numStart w:val="0"/>
          </w:footnotePr>
          <w:endnotePr>
            <w:numFmt w:val="decimal"/>
            <w:numStart w:val="0"/>
          </w:endnotePr>
          <w:pgSz w:w="11906" w:h="16838"/>
          <w:pgMar w:top="1440" w:right="1080" w:bottom="1440" w:left="1080" w:header="0" w:footer="0" w:gutter="0"/>
          <w:cols w:space="708"/>
          <w:docGrid w:linePitch="286"/>
        </w:sectPr>
      </w:pP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我坐的地方八尺以外，便是一道陡峻的悬崖，向下直插入深海中。若想自杀，只要稍稍用力向前一跃，就可坠崖而下，掉进海水里喂鱼吃。海水有时平静不波，如一片光滑的玻璃。有时可看到两三丈高的大浪头，载着皱折的白帽子，排列成行成对，直向岩石下扑撞，结果这浪头却变成一片银白色的水沫，一阵带咸味的雾雨。我一面让和暖阳光烘炙肩背手足，取得生命所需要的热和力，一面却用面前这片大海教育我，淘深我的生命。时间长，次数多，天与树与海的形色气味，便静静的溶解到了我绝对单独的灵魂里。我虽寂寞却并不悲伤。因为从默会遐想中，感觉到生命智慧和力量。心脏跳跃节奏中，即俨然有形式完美韵律清新的诗歌，和调子柔软而充满青春纪念的音乐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名誉、金钱或爱情，什么都没有，这不算什么。我有一颗能为一切现世光影而跳跃的心，就很够了。这颗心不仅能够梦想一切，而且可以完全实现它。一切花草既都能从阳光下得到生机，各自于阳春烟景中芳菲一时，我的生命上的花朵，也待发展，待开放，必有惊人的美丽与芳香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我仰卧时那么打量。一起身，另外一种回答就起自中心深处。这正是想象碰着边际时所引起的一种回音。回音中见出一点世故，一点冷嘲，一种受社会挫折蹂躏过的记号。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一个人心情骄傲，性格孤僻，未必就能够作战士，应当时时刻刻记住，得谨慎小心，你到的原是个深海边。身体纵不至于掉进海里去，一颗心若掉到梦想的幻异境界中去，也相当危险，挣扎出来并不容易。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这点世故对于当时的我并不需要，因此我重新躺下去，俨若表示业已心甘情愿受我选定的生活选定的人所征服。我等待这种征服。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为什么要挣扎？倘若那正是我要到的去处，用不着使力挣扎的。我一定放弃任何抵抗愿望。一直向下沉。不管它是带咸味的海水，还是带苦味的人生，我要沉到底为上。这才像是生活，是生命。我是个乡下人，走到任何一处照便都带了一把尺，一把秤，和普遍社会总是不合。一切来到我命运中的事事物物，我有我自己的尺寸和分量，来证实生命的价值和意义。我讨厌一般标准，尤其是伪思想家为扭曲蠹蚀人性而定下的庸俗乡愿蠢事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好，你不妨试试看，能不能使用你自己那个尺和秤，去量量你和人的关系。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你难道不相信吗？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你应当自己有自信，不用担心别人不相信。一个人常常因为对自己缺少自信，才要从别人相信中得到证明。政治上纠纠纷纷，以及在这种纠纷中的牺牲，使百万人在面前流血，流血的意义就为的是可增加某种人自己那点自信。在普通人事关系上，且有人自信不过，又无从用牺牲他人得到证明。所以一失了恋就自杀的，这种人做了一件其蠢无以复加的行为，还以为自己是在追求生命最高的意义，而且得取了它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我只为的是如你所谓灵魂上的骄傲，也要始终保留着那点自信！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那自然极好，因为凡真有自信的人，不问他的自信是从官能健康或观念顽固而来，都可望能够赢得他人的承认。不过你得注意，风不常向一定方向吹。我们生活中到处是</w:t>
      </w:r>
      <w:r>
        <w:rPr>
          <w:rFonts w:ascii="新宋体" w:eastAsia="新宋体" w:hAnsi="新宋体" w:cs="新宋体" w:hint="eastAsia"/>
          <w:sz w:val="21"/>
          <w:szCs w:val="21"/>
        </w:rPr>
        <w:t>‘</w:t>
      </w:r>
      <w:r>
        <w:rPr>
          <w:rFonts w:ascii="新宋体" w:eastAsia="新宋体" w:hAnsi="新宋体" w:cs="新宋体" w:hint="eastAsia"/>
          <w:sz w:val="21"/>
          <w:szCs w:val="21"/>
        </w:rPr>
        <w:t>偶然</w:t>
      </w:r>
      <w:r>
        <w:rPr>
          <w:rFonts w:ascii="新宋体" w:eastAsia="新宋体" w:hAnsi="新宋体" w:cs="新宋体" w:hint="eastAsia"/>
          <w:sz w:val="21"/>
          <w:szCs w:val="21"/>
        </w:rPr>
        <w:t>’</w:t>
      </w:r>
      <w:r>
        <w:rPr>
          <w:rFonts w:ascii="新宋体" w:eastAsia="新宋体" w:hAnsi="新宋体" w:cs="新宋体" w:hint="eastAsia"/>
          <w:sz w:val="21"/>
          <w:szCs w:val="21"/>
        </w:rPr>
        <w:t>，生命中还有比理性更具势力的</w:t>
      </w:r>
      <w:r>
        <w:rPr>
          <w:rFonts w:ascii="新宋体" w:eastAsia="新宋体" w:hAnsi="新宋体" w:cs="新宋体" w:hint="eastAsia"/>
          <w:sz w:val="21"/>
          <w:szCs w:val="21"/>
        </w:rPr>
        <w:t>‘</w:t>
      </w:r>
      <w:r>
        <w:rPr>
          <w:rFonts w:ascii="新宋体" w:eastAsia="新宋体" w:hAnsi="新宋体" w:cs="新宋体" w:hint="eastAsia"/>
          <w:sz w:val="21"/>
          <w:szCs w:val="21"/>
        </w:rPr>
        <w:t>情感</w:t>
      </w:r>
      <w:r>
        <w:rPr>
          <w:rFonts w:ascii="新宋体" w:eastAsia="新宋体" w:hAnsi="新宋体" w:cs="新宋体" w:hint="eastAsia"/>
          <w:sz w:val="21"/>
          <w:szCs w:val="21"/>
        </w:rPr>
        <w:t>’</w:t>
      </w:r>
      <w:r>
        <w:rPr>
          <w:rFonts w:ascii="新宋体" w:eastAsia="新宋体" w:hAnsi="新宋体" w:cs="新宋体" w:hint="eastAsia"/>
          <w:sz w:val="21"/>
          <w:szCs w:val="21"/>
        </w:rPr>
        <w:t>。一个人的一生可说即由偶然和情感乘除而来。你虽不迷信命运，新的偶然和情感，可将形成你明天的命运，决定他后天的命运。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我自信我能得到我所要的，也能拒绝我不要的。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辩论到这点时，仿佛自尊心起始受了点损害，躺着向天的那个我，沉默了。坐着望海的那个我，因此也沉默了。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  <w:sectPr>
          <w:headerReference w:type="default" r:id="rId8"/>
          <w:footerReference w:type="default" r:id="rId9"/>
          <w:headerReference w:type="first" r:id="rId10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2"/>
          <w:cols w:space="708"/>
          <w:titlePg w:val="0"/>
          <w:docGrid w:linePitch="286"/>
        </w:sectPr>
      </w:pP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试看看面前的大海，海水明蓝而静寂，温厚而蕴藉。虽明知中途必有若干海岛，可供候鸟迁移时栖息，且一直向前，终可到达一个绿芜无限的彼岸。但一个缺少航海经验的人，是无从用想象去证实的，这也正与一个人的生命相似。再试抬头看看天空云影，并温习另外一时同样天空的云影，我便俨若有会于心。因为海上的云彩实在丰富异常。有时五色相渲，千变万化，天空如张开一张锦毯。有时又素净纯洁，天空但见一片绿玉，别无它物。这地方一年中有大半年天空中竟完全是一幅神奇的图画，有青春的嘘息，触起人狂想和梦想，看来令人起轻快感、温柔感、音乐感。海市蜃楼就在这种天空中显现，它虽不常在人眼底，却永远在人心中。秦皇汉武的事业，同样结束在一个长生不死青春常住的梦境里，不是毫无道理的。</w:t>
      </w:r>
    </w:p>
    <w:p>
      <w:pPr>
        <w:spacing w:line="360" w:lineRule="auto"/>
        <w:jc w:val="righ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1942年于昆明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6．下列对文本艺术特色的分析与鉴赏，不正确的一项是（2分）（    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A．阳春烟景中穿春服、吹口哨、仰观云天的游人从容快乐，反衬出作者的孤独悲伤。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B．文章写野兔在林间嬉戏、小心谨慎探出脑袋这一细节，意在表现作者生活的趣味。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C．结尾写大海明蓝静寂、天空云彩丰富异常，既照应标题，又意蕴丰富，令人回味。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D．作者借对生活日常的记叙生发感悟，再现了他在不同时期的生命历程与心灵挣扎。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7．请简要概述问答中的两个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我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各自的特点，并分析他们先后沉默的原因。（4分）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____________________________________________________________________________________________8．校电视台拟拍摄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从文在青岛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纪录片，邀你拟写三个分镜头脚本。（6分）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要求：</w:t>
      </w:r>
      <w:r>
        <w:rPr>
          <w:rFonts w:ascii="新宋体" w:eastAsia="新宋体" w:hAnsi="新宋体" w:cs="新宋体" w:hint="eastAsia"/>
          <w:sz w:val="21"/>
          <w:szCs w:val="21"/>
        </w:rPr>
        <w:t>①</w:t>
      </w:r>
      <w:r>
        <w:rPr>
          <w:rFonts w:ascii="新宋体" w:eastAsia="新宋体" w:hAnsi="新宋体" w:cs="新宋体" w:hint="eastAsia"/>
          <w:sz w:val="21"/>
          <w:szCs w:val="21"/>
        </w:rPr>
        <w:t xml:space="preserve">为每个分镜头拟写标题    </w:t>
      </w:r>
      <w:r>
        <w:rPr>
          <w:rFonts w:ascii="新宋体" w:eastAsia="新宋体" w:hAnsi="新宋体" w:cs="新宋体" w:hint="eastAsia"/>
          <w:sz w:val="21"/>
          <w:szCs w:val="21"/>
        </w:rPr>
        <w:t>②</w:t>
      </w:r>
      <w:r>
        <w:rPr>
          <w:rFonts w:ascii="新宋体" w:eastAsia="新宋体" w:hAnsi="新宋体" w:cs="新宋体" w:hint="eastAsia"/>
          <w:sz w:val="21"/>
          <w:szCs w:val="21"/>
        </w:rPr>
        <w:t>用一句话概括分镜头的内容。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____________________________________________________________________________________________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福建省三校协作体2023-2024学年高二上学期12月联考语文试题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（二）现代文阅读</w:t>
      </w:r>
      <w:r>
        <w:rPr>
          <w:rFonts w:ascii="宋体" w:eastAsia="宋体" w:hAnsi="宋体" w:cs="宋体" w:hint="eastAsia"/>
          <w:szCs w:val="21"/>
        </w:rPr>
        <w:t>Ⅱ</w:t>
      </w:r>
      <w:r>
        <w:rPr>
          <w:rFonts w:ascii="宋体" w:eastAsia="宋体" w:hAnsi="宋体" w:cs="宋体" w:hint="eastAsia"/>
          <w:szCs w:val="21"/>
        </w:rPr>
        <w:t>（本题共4小题，16分）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阅读下面的小说，完成6~9题。</w:t>
      </w:r>
    </w:p>
    <w:p>
      <w:pPr>
        <w:spacing w:line="360" w:lineRule="auto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山河血</w:t>
      </w:r>
    </w:p>
    <w:p>
      <w:pPr>
        <w:spacing w:line="360" w:lineRule="auto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李舫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北京</w:t>
      </w:r>
      <w:r>
        <w:rPr>
          <w:rFonts w:ascii="宋体" w:eastAsia="宋体" w:hAnsi="宋体" w:cs="宋体" w:hint="eastAsia"/>
          <w:szCs w:val="21"/>
        </w:rPr>
        <w:t>——</w:t>
      </w:r>
      <w:r>
        <w:rPr>
          <w:rFonts w:ascii="宋体" w:eastAsia="宋体" w:hAnsi="宋体" w:cs="宋体" w:hint="eastAsia"/>
          <w:szCs w:val="21"/>
        </w:rPr>
        <w:t>长春</w:t>
      </w:r>
      <w:r>
        <w:rPr>
          <w:rFonts w:ascii="宋体" w:eastAsia="宋体" w:hAnsi="宋体" w:cs="宋体" w:hint="eastAsia"/>
          <w:szCs w:val="21"/>
        </w:rPr>
        <w:t>——</w:t>
      </w:r>
      <w:r>
        <w:rPr>
          <w:rFonts w:ascii="宋体" w:eastAsia="宋体" w:hAnsi="宋体" w:cs="宋体" w:hint="eastAsia"/>
          <w:szCs w:val="21"/>
        </w:rPr>
        <w:t>通化</w:t>
      </w:r>
      <w:r>
        <w:rPr>
          <w:rFonts w:ascii="宋体" w:eastAsia="宋体" w:hAnsi="宋体" w:cs="宋体" w:hint="eastAsia"/>
          <w:szCs w:val="21"/>
        </w:rPr>
        <w:t>——</w:t>
      </w:r>
      <w:r>
        <w:rPr>
          <w:rFonts w:ascii="宋体" w:eastAsia="宋体" w:hAnsi="宋体" w:cs="宋体" w:hint="eastAsia"/>
          <w:szCs w:val="21"/>
        </w:rPr>
        <w:t>靖宇。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复兴号载满思乡的人们飞驰，欢快的笑声浸润着金秋馥郁的麦香。从长春市到靖宇县的高速公路上，几乎没有车，也几乎没有人，地图上显示着酣畅淋漓的极速绿。现代化的播种机、农耕机、除草机、收割机，整齐排列在道路两侧。笔直的白桦林像一队队晨练的列兵，金戈铁马，整装待发。田野辽阔无垠袅袅炊烟中，秋色愈加馥郁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这条无比熟悉的路，这一次对我来说，却是无比沉重。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八十余年前的那个伸手不见五指的黑夜，依稀在我眼前闪动。我好像看见了他，而他，隔着八十余年的倥偬岁月，也正在注视着我。那时候，靖宇还不叫靖宇，叫做蒙江。1940年2月22日，正月十五当天。吉林省蒙江县保安村三道崴子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  <w:sectPr>
          <w:headerReference w:type="default" r:id="rId11"/>
          <w:footerReference w:type="default" r:id="rId12"/>
          <w:headerReference w:type="first" r:id="rId13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3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zCs w:val="21"/>
        </w:rPr>
        <w:t>大雪下了几天了，气温越降越低。他在窝棚里缩成一团，一米九几的高大身躯，塞满了这个狭小的空间。雪花从窝棚的缝隙里飘进来，落在他的脸上、身上。他的眼窝深陷，颧骨高耸，面色苍白，凌乱的胡须贴住下颌。他已经病了五天，高烧，咳嗽，胸闷，头疼欲裂，情况一天比一天严重。他的双脚早已冻伤，肿得像两个石锤，右臂还有一处枪伤。他撕开棉衣，掏出里面的棉絮，一点一点吃掉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  <w:u w:val="single"/>
        </w:rPr>
        <w:t>夜晚的风，寒凉刺骨。天空如一块硕大沉重的铅板，扣在白山黑水之上。身子越来越麻木了，身子越来越麻木了，他用残余的意志支撑着自己，不能睡不能死，我要站起来，我要战斗！</w:t>
      </w:r>
      <w:r>
        <w:rPr>
          <w:rFonts w:ascii="宋体" w:eastAsia="宋体" w:hAnsi="宋体" w:cs="宋体" w:hint="eastAsia"/>
          <w:szCs w:val="21"/>
        </w:rPr>
        <w:t>可是，他并不知道，在这个四面透风的地窨子里，他孤独地度过的这个佳节，是他人生的最后一个夜晚。他，就是杨靖宇。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1905年出生于河南省确山县李湾村的杨靖宇，原名马尚德，字骥生。1923年，18岁的杨靖宇考入河南省立开封纺染工业学校。在此期间，他接触到马克思主义学说，秘密参加革命活动。1925年6月，杨靖宇加入中国共产主义青年团。1927年5月，杨靖宇加入中国共产党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1929年7月，中东路事件爆发。东北军损兵折将，东北人民损失惨重，国家尽失颜面。经此一役，东北军的实力全面暴露，为国际社会干预中国东北问题埋下祸根，甚至为日本觊觎中国提前亮出了军事底牌。恰值此重要关头，杨靖宇受中共中央指派来到了东北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1933年初，吉林磐石游击队政委杨君武受伤，杨靖宇接替杨君武担任游击队政委。此时游击队正是斗志涣散、情绪低迷的时期。杨君武在当地的影响非常大，深入人心。杨靖宇为了更好地开展工作，就临时改姓杨，对外仍然称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杨政委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吉林跟朝鲜接壤，在朝鲜战士口中，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杨政委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听起来很像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杨靖宇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，而在汉语中，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靖宇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又有地方安靖、平定宇内的意思，他对这个名字非常喜欢，索性就此改名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杨靖宇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当时的东北，天寒地冻，人迹罕至。日本关东军对东北实行残酷的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讨伐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和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肃正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，导致党的游击根据地几乎全部丧失，抗日斗争经历了异常艰难的岁月。东北抗联第二军总指挥周保中在日记中这样写道：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白雪铺满大地，山中雪积及尺</w:t>
      </w:r>
      <w:r>
        <w:rPr>
          <w:rFonts w:ascii="宋体" w:eastAsia="宋体" w:hAnsi="宋体" w:cs="宋体" w:hint="eastAsia"/>
          <w:szCs w:val="21"/>
        </w:rPr>
        <w:t>……</w:t>
      </w:r>
      <w:r>
        <w:rPr>
          <w:rFonts w:ascii="宋体" w:eastAsia="宋体" w:hAnsi="宋体" w:cs="宋体" w:hint="eastAsia"/>
          <w:szCs w:val="21"/>
        </w:rPr>
        <w:t>抗日救国战士，犹着单衣单鞋，日夜出没于寇贼倭奴之封锁线，其困苦颇甚。</w:t>
      </w:r>
      <w:r>
        <w:rPr>
          <w:rFonts w:ascii="宋体" w:eastAsia="宋体" w:hAnsi="宋体" w:cs="宋体" w:hint="eastAsia"/>
          <w:szCs w:val="21"/>
        </w:rPr>
        <w:t>”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从1931年到1940年，长达九年的烽火岁月，杨靖宇带领骁勇的抗联战士纵横白山黑水之间，指挥了智取邵本良、奇袭老岭隧道、长岗大捷、岔沟突围攻克大蒲柴河、干饭盒脱险等众多经典之战。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从1931年到1945年，在长达十四年敌强我弱的抗日斗争中，三万多抗联将士中，只有不足700人迎来了抗战胜利的曙光，其余全部血洒疆场。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一寸河山一寸血，一抔黄土一抔魂。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1946年，为纪念抗日英雄杨靖宇，中央将其殉难之地蒙江改名为靖宇。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今天，在这里，我见到了杨靖宇的曾孙马铖明。2019年，马铖明从天津大学毕业，毅然来到曾祖父战斗和牺牲的靖宇县，担任保安村村书记助理。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易地搬迁，危房改造、信息采集、收入台账、低保发放、产业帮扶、包保贫困户、申请临时救助、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两不愁三保障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、新医保全落实</w:t>
      </w:r>
      <w:r>
        <w:rPr>
          <w:rFonts w:ascii="宋体" w:eastAsia="宋体" w:hAnsi="宋体" w:cs="宋体" w:hint="eastAsia"/>
          <w:szCs w:val="21"/>
        </w:rPr>
        <w:t>……</w:t>
      </w:r>
      <w:r>
        <w:rPr>
          <w:rFonts w:ascii="宋体" w:eastAsia="宋体" w:hAnsi="宋体" w:cs="宋体" w:hint="eastAsia"/>
          <w:szCs w:val="21"/>
        </w:rPr>
        <w:t>马铖明的记事本里记满了这样的名词。从软件工程专业的程序、语言、操作、数据，到置身村民的茶米油盐、吃喝拉撒，马铖明很快便完成了身份的转变。尽管杨靖宇牺牲的故事在靖宇家喻户晓，但大部分村民都不知道这位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大城市来的大学生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抗日将领后代的真实身份，他们只知道，这是个有志气不惜力的后生。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  <w:sectPr>
          <w:headerReference w:type="default" r:id="rId14"/>
          <w:footerReference w:type="default" r:id="rId15"/>
          <w:headerReference w:type="first" r:id="rId16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4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zCs w:val="21"/>
        </w:rPr>
        <w:t>马铖明阔步走在乡间的小路上。隔着八十余年的时空，马铖明同杨靖宇的神情是那么的相似，又是那么的不同。相似的是一样的坚执、一样的凛然，不同的是，马铖明的脸上洋溢着对日新月异的新时代满满的骄傲与自豪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秋渐渐地深了。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蔚蓝的天空里没有一丝云彩，恬逸的秋风吹过金色的田野，空气中荡漾着甜蜜的喜悦。白桦的树叶几乎一夜之间染成了金黄，它们与姹紫的枫树叶、嫣红的杨树叶，与苍翠的樟松叶交织在一起，色彩斑斓，蔚为壮观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6.下列对文本相关内容的理解，不正确的一项是（    ）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A.画横线的句子用比喻和反复手法，渲染沉重压抑的氛围，强调杨靖宇将军境况的艰难；用将军自己的口吻写要继续战斗的决心，突出其意志的坚强。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B.画横线的句子用第三人称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他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，采用全知视角，展现了杨靖宇将军人生最后一个夜晚的境况，饱含了作者的悲痛和敬仰之情。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C.文章多处穿插史料，还引用当事人日记佐证，具有纪实的特点；同时又用文学的笔法虚构了与杨靖宇的对视，用联想和想象重现了杨靖宇的生活情景。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D.文中提到马铖明的身份不被身边的大多数人知晓，暗含作者对英雄事迹传播力度太小的一种无奈，想努力为英雄的后人争得应有的荣光。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7.下列对文本相关内容和艺术特色的分析鉴赏，不正确的一项是（    ）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A.作者没有直接描写杨靖宇英勇作战的场面，而是着力刻画他忍受病痛、冻饿交加的情景，凸显了杨靖宇为革命抛家舍业、出生入死的精神。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B.文中的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我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见证了杨靖宇抗击日寇的革命生活，也同马铖明一起亲历了新时代的变化，以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我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之口讲述杨靖宇祖孙的人生散事，真实感人。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C.从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马尚德</w:t>
      </w:r>
      <w:r>
        <w:rPr>
          <w:rFonts w:ascii="宋体" w:eastAsia="宋体" w:hAnsi="宋体" w:cs="宋体" w:hint="eastAsia"/>
          <w:szCs w:val="21"/>
        </w:rPr>
        <w:t>”“</w:t>
      </w:r>
      <w:r>
        <w:rPr>
          <w:rFonts w:ascii="宋体" w:eastAsia="宋体" w:hAnsi="宋体" w:cs="宋体" w:hint="eastAsia"/>
          <w:szCs w:val="21"/>
        </w:rPr>
        <w:t>杨政委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到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宋体" w:eastAsia="宋体" w:hAnsi="宋体" w:cs="宋体" w:hint="eastAsia"/>
          <w:szCs w:val="21"/>
        </w:rPr>
        <w:t>杨靖宇</w:t>
      </w:r>
      <w:r>
        <w:rPr>
          <w:rFonts w:ascii="宋体" w:eastAsia="宋体" w:hAnsi="宋体" w:cs="宋体" w:hint="eastAsia"/>
          <w:szCs w:val="21"/>
        </w:rPr>
        <w:t>”</w:t>
      </w:r>
      <w:r>
        <w:rPr>
          <w:rFonts w:ascii="宋体" w:eastAsia="宋体" w:hAnsi="宋体" w:cs="宋体" w:hint="eastAsia"/>
          <w:szCs w:val="21"/>
        </w:rPr>
        <w:t>的名字变化，或因工作需要，或因语言发音差异，但也表明杨靖宇渴望驱逐外敌、平定乱邦的革命情怀。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D.文本善用数字，既勾勒了杨靖宇投身革命、不断成长、顽强抗击日寇的过程，又通过数字对比展现了抗联战士为抵御外侮做出的巨大牺牲。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8.文本开头和结尾部分描写的景物相似，昭示的作者心境却大有不同。请对此加以分析。（5分）</w:t>
      </w:r>
    </w:p>
    <w:p>
      <w:pPr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9.文本用了较大篇幅补记马铖明的事迹，有什么用意？请结合文本分析。（5分）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福建省泉州市两校2023-2024学年高二上学期12月联考语文试卷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auto"/>
          <w:szCs w:val="21"/>
        </w:rPr>
      </w:pPr>
      <w:r>
        <w:rPr>
          <w:rFonts w:ascii="新宋体" w:eastAsia="新宋体" w:hAnsi="新宋体" w:cs="新宋体" w:hint="eastAsia"/>
          <w:b/>
          <w:color w:val="auto"/>
          <w:sz w:val="21"/>
          <w:szCs w:val="21"/>
        </w:rPr>
        <w:t>（二）文学类文本阅读（本题共4小题，16分）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auto"/>
          <w:szCs w:val="21"/>
        </w:rPr>
      </w:pPr>
      <w:r>
        <w:rPr>
          <w:rFonts w:ascii="新宋体" w:eastAsia="新宋体" w:hAnsi="新宋体" w:cs="新宋体" w:hint="eastAsia"/>
          <w:color w:val="auto"/>
          <w:sz w:val="21"/>
          <w:szCs w:val="21"/>
        </w:rPr>
        <w:t>阅读下面的文字，完成下面小题。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center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b/>
          <w:color w:val="000000"/>
          <w:sz w:val="21"/>
          <w:szCs w:val="21"/>
        </w:rPr>
        <w:t>复活（节选）</w:t>
      </w:r>
      <w:r>
        <w:rPr>
          <w:rFonts w:ascii="新宋体" w:eastAsia="新宋体" w:hAnsi="新宋体" w:cs="新宋体" w:hint="eastAsia"/>
          <w:color w:val="000000"/>
          <w:sz w:val="21"/>
          <w:szCs w:val="21"/>
          <w:vertAlign w:val="superscript"/>
        </w:rPr>
        <w:t>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center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（俄）列夫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·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托尔斯泰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阴森森的监狱，门前站着岗哨，门口点着风灯，尽管蒙着一层洁白的雪幕，使大门、屋顶和墙壁都显出一片雪白，尽管监狱正面一排排窗子灯火通明，它给聂赫留朵夫的印象却比早晨更加阴森。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  <w:sectPr>
          <w:headerReference w:type="default" r:id="rId17"/>
          <w:footerReference w:type="default" r:id="rId18"/>
          <w:headerReference w:type="first" r:id="rId19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5"/>
          <w:cols w:space="708"/>
          <w:titlePg w:val="0"/>
          <w:docGrid w:linePitch="286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威风凛凛的典狱长走到大门口，凑近门灯，看了看聂赫留朵夫和英国人的通行证，困惑不解地耸耸强壮的肩膀，但还是执行命令，邀请这两位来访者跟他进去。他先领他们走进院子，然后走进右边的门，沿着楼梯走上办公室。他请他们坐下，问他们有什么事要他效劳。他听说聂赫留朵夫要跟玛丝洛娃见面，就派看守去把她找来，自己则准备回答英国人通过聂赫留朵夫的翻译向他提出的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这座监狱照规定可以容纳多少人？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英国人问，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现在监禁着多少人？有多少男人，多少女人，多少儿童？有多少苦役犯，多少流放犯，多少自愿跟着来的？有多少害病的？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随口翻译英国人和狱长所说的话，没有深究那些话的含义。他想到马上就要跟玛丝洛娃见面，完全出乎他的意外地心慌起来。他给英国人翻译到一半，听见脚步声越来越近，办公室的门开了，像以往历次探监那样，先是一个看守走进来，接着是身穿囚服、头包头巾的玛丝洛娃。他一见玛丝洛娃，立刻感到心情沉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我要生活，我要家庭和儿女，我要过人的生活，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正当她垂着眼睛，迈着快步走进房来时，这样的念头掠过他的脑海。他站起来，迎着她走出几步，他觉得她的脸色严肃而痛苦，就像上次她责备他时那样。她脸上红一阵，白一阵，手指头拘挛着揉搓她衣服的边缘，时而看他一下，时而低下眼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您知道减刑的事成功了吧?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是的，看守已经告诉我了。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那么，只要公文一到，您就可以出去，在您愿意住的地方住下来。我们要考虑一下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……”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她赶紧打断他的话说：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我有什么可考虑的?西蒙松到哪儿去，我就跟着他到哪儿去。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尽管她非常激动，她却抬起眼睛来瞧着聂赫留朵夫，把这几句话讲得又快又清楚，倒好像事先准备好了似的。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哦，是这样!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喏，这是说如果他要我跟他一块儿生活的话，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她惊慌地停住嘴，然后又纠正自己的话说，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这是说如果他要我留在他身边的话。对我来说，还有什么比这更好的呢?我得把这看作幸福才是。我还图个什么呢?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也许她真的爱上西蒙松，根本不要我为她作什么牺牲；也许她仍旧爱我，拒绝我是为了我好，不惜破釜沉舟，把自己的命运同西蒙松结合在一起。二者必居其一，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聂赫留朵夫想，不禁感到害臊。他觉得自己脸红了。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如果您爱他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……”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他说。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什么爱不爱的?这种事我早就丢掉了。不过，西蒙松是个十分特殊的人。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是啊，当然，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聂赫留朵夫开口说。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他是个非常好的人，我想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……”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她又打断他的话，仿佛生怕他会说出什么多余的话，或者生怕她没机会把她要说的话说完似的。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要是我做得不合您的心意，您要原谅我才好，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她说着，用神秘的、斜睨的目光瞅着他的眼睛。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看起来就该这么办。您也得生活啊。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她说的恰好是刚才他所想的。然而现在他已经不这样想，他的想法和他的感情已然不同了。他不但感到羞愧，而且舍不得失去由于她的决定而要失去的一切。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我没有料到会这样，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他说。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您何必在这儿生活和受苦呢。您已经受够苦了。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她说着，古怪地微微一笑。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  <w:sectPr>
          <w:headerReference w:type="default" r:id="rId20"/>
          <w:footerReference w:type="default" r:id="rId21"/>
          <w:headerReference w:type="first" r:id="rId22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6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我并没有受苦，我过得挺好。要是可能的话，我还想为您出力。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我们，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她说到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我们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的时候，看了聂赫留朵夫一眼，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我们什么也不需要了。您为我出力已经够了。要不是您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……”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她本想说什么，可她的嗓音发抖了。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您总不能对我道谢。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那么我该走了吧?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她发现英国人在等他，就说道。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我不想告别，我还要跟您见面的。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那我们就分手了。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她说，声音低得几乎听不清。他们的目光相遇了，聂赫留朵夫听着她说，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那我们就分手了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而没有说一般的告别话，看着她那</w:t>
      </w:r>
      <w:r>
        <w:rPr>
          <w:rFonts w:ascii="新宋体" w:eastAsia="新宋体" w:hAnsi="新宋体" w:cs="新宋体" w:hint="eastAsia"/>
          <w:color w:val="000000"/>
          <w:sz w:val="21"/>
          <w:szCs w:val="21"/>
          <w:em w:val="dot"/>
        </w:rPr>
        <w:t>古怪的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、斜睨的目光和</w:t>
      </w:r>
      <w:r>
        <w:rPr>
          <w:rFonts w:ascii="新宋体" w:eastAsia="新宋体" w:hAnsi="新宋体" w:cs="新宋体" w:hint="eastAsia"/>
          <w:color w:val="000000"/>
          <w:sz w:val="21"/>
          <w:szCs w:val="21"/>
          <w:em w:val="dot"/>
        </w:rPr>
        <w:t>凄凉的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笑容，心里明白过来，在他刚才对她的决定的原因所做的两种推测当中，第二种才是正确的；她爱他，认为同他结合在一起，就会破坏他的生活，而她跟西蒙松一块儿走掉，就会使得他自由。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现在她想到地办成了她所要办的事，不由得暗暗高兴，不过转念想到她就要跟他分手，又不免心里难过。她握一下他的手，慌忙转身走出办公室。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回过头去看英国人一眼，准备跟他一块儿走，可是英国人正在他的笔记本上记什么。聂赫留朵夫不愿意打断他，就在靠墙的木榻上坐下，忽然感到很疲倦。他所以疲倦，不是因为昨夜失眠，也不是由于旅途劳顿，更不是由于激动，而是他感到对全部生活厌倦极了。他靠着小木榻的靠背，闭上眼睛，立刻睡着了，而且睡得又熟又酣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jc w:val="right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（原文有删改）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【注】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①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本文节选自《复活》第三章第二十五节，记叙了聂赫留朵夫和玛丝洛娃的最后一次见面。在此之前的内容是，聂赫留朵夫为玛丝洛娃争取到了减刑，并决心和玛丝洛娃结婚，但是他前往探监，却遭到了狱长的拒绝。聂赫留朵夫只能求助于当地的长官，在那里他得到了允许，作为一位翻译，陪同前来采访的英国人进入了监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6 下列对本文相关内容的理解，正确的一项是（   ）</w:t>
      </w:r>
      <w:r>
        <w:rPr>
          <w:rFonts w:ascii="新宋体" w:eastAsia="新宋体" w:hAnsi="新宋体" w:cs="新宋体" w:hint="eastAsia"/>
          <w:sz w:val="21"/>
          <w:szCs w:val="21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3</w:t>
      </w:r>
      <w:r>
        <w:rPr>
          <w:rFonts w:ascii="新宋体" w:eastAsia="新宋体" w:hAnsi="新宋体" w:cs="新宋体" w:hint="eastAsia"/>
          <w:sz w:val="21"/>
          <w:szCs w:val="21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 xml:space="preserve">A. 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聂赫留朵夫随口翻译英国人和狱长所说的话，没有深究那些话的含义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，敷衍的态度表明他此刻恐慌的心态。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B. 玛丝洛娃拒绝了聂赫留朵夫的求婚，是因为西蒙松是一个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特殊的人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，她已经移情别恋，不再爱聂赫留朵夫了。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C. 文中写聂赫留朵夫舍不得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由于她的决定而要失去的一切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失去的一切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，包括失去爱人以及失去赎罪的机会。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D. 文中加点处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古怪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的目光和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凄凉的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笑容，虽然都在写玛丝洛娃的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笑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，但是却透露出人物截然不同的心理。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7. 下列对本文艺术特点的分析，正确的一项是（   ）</w:t>
      </w:r>
      <w:r>
        <w:rPr>
          <w:rFonts w:ascii="新宋体" w:eastAsia="新宋体" w:hAnsi="新宋体" w:cs="新宋体" w:hint="eastAsia"/>
          <w:sz w:val="21"/>
          <w:szCs w:val="21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3</w:t>
      </w:r>
      <w:r>
        <w:rPr>
          <w:rFonts w:ascii="新宋体" w:eastAsia="新宋体" w:hAnsi="新宋体" w:cs="新宋体" w:hint="eastAsia"/>
          <w:sz w:val="21"/>
          <w:szCs w:val="21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A. 文章采用了第三人称有限视角，读者可以无障碍地了解人物内心的想法，创造出一种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叙事共鸣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的效果。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  <w:sectPr>
          <w:headerReference w:type="default" r:id="rId23"/>
          <w:footerReference w:type="default" r:id="rId24"/>
          <w:headerReference w:type="first" r:id="rId25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7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B. 文章以环境描写起笔，其中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洁白的雪幕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和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明亮的窗户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强化了监狱清冷阴森的氛围，烘托出人物的压抑感。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C. 小说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10.5pt;height:14.25pt;mso-wrap-distance-left:0;mso-wrap-distance-right:0" o:preferrelative="t" filled="f" stroked="f">
            <v:fill o:detectmouseclick="t"/>
            <v:imagedata r:id="rId26" o:title=""/>
            <v:path o:extrusionok="f"/>
            <o:lock v:ext="edit" aspectratio="f"/>
          </v:shape>
        </w:pic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人物的语言平实而且精彩，让人物性格鲜明、突出，虽然都是扁平人物，也给读者以栩栩如生之感。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D. 小说人物塑造手法多变，如写狱长主要采用白描手法，写玛丝洛娃则调动了外貌、语言、动作、心理描写等手法。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8. 有人说，文中英国人这一人物</w: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pict>
          <v:shape id="图片 2" o:spid="_x0000_i1026" type="#_x0000_t75" style="width:10.5pt;height:14.25pt;mso-wrap-distance-left:0;mso-wrap-distance-right:0" o:preferrelative="t" filled="f" stroked="f">
            <v:fill o:detectmouseclick="t"/>
            <v:imagedata r:id="rId26" o:title=""/>
            <v:path o:extrusionok="f"/>
            <o:lock v:ext="edit" aspectratio="f"/>
          </v:shape>
        </w:pict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设置体现了作者的匠心，你同意这种说法吗？请结合文章，陈述理由。</w:t>
      </w:r>
      <w:r>
        <w:rPr>
          <w:rFonts w:ascii="新宋体" w:eastAsia="新宋体" w:hAnsi="新宋体" w:cs="新宋体" w:hint="eastAsia"/>
          <w:sz w:val="21"/>
          <w:szCs w:val="21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4</w:t>
      </w:r>
      <w:r>
        <w:rPr>
          <w:rFonts w:ascii="新宋体" w:eastAsia="新宋体" w:hAnsi="新宋体" w:cs="新宋体" w:hint="eastAsia"/>
          <w:sz w:val="21"/>
          <w:szCs w:val="21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9. 托尔斯泰擅长刻画人物丰富而真实的内心世界，阅读聂赫留朵夫遭到玛丝洛娃拒绝后的相关文字，说说这一艺术特色是如何体现的。</w:t>
      </w:r>
      <w:r>
        <w:rPr>
          <w:rFonts w:ascii="新宋体" w:eastAsia="新宋体" w:hAnsi="新宋体" w:cs="新宋体" w:hint="eastAsia"/>
          <w:sz w:val="21"/>
          <w:szCs w:val="21"/>
        </w:rPr>
        <w:t>（</w:t>
      </w:r>
      <w:r>
        <w:rPr>
          <w:rFonts w:ascii="新宋体" w:eastAsia="新宋体" w:hAnsi="新宋体" w:cs="新宋体" w:hint="eastAsia"/>
          <w:sz w:val="21"/>
          <w:szCs w:val="21"/>
          <w:lang w:val="en-US" w:eastAsia="zh-CN"/>
        </w:rPr>
        <w:t>6</w:t>
      </w:r>
      <w:r>
        <w:rPr>
          <w:rFonts w:ascii="新宋体" w:eastAsia="新宋体" w:hAnsi="新宋体" w:cs="新宋体" w:hint="eastAsia"/>
          <w:sz w:val="21"/>
          <w:szCs w:val="21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福建省龙岩市连城县第一中学2023-2024学年高二上学期12月月考语文试卷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（二）现代文阅读</w:t>
      </w:r>
      <w:r>
        <w:rPr>
          <w:rFonts w:ascii="新宋体" w:eastAsia="新宋体" w:hAnsi="新宋体" w:cs="新宋体" w:hint="eastAsia"/>
          <w:sz w:val="21"/>
          <w:szCs w:val="21"/>
        </w:rPr>
        <w:t>Ⅱ</w:t>
      </w:r>
      <w:r>
        <w:rPr>
          <w:rFonts w:ascii="新宋体" w:eastAsia="新宋体" w:hAnsi="新宋体" w:cs="新宋体" w:hint="eastAsia"/>
          <w:sz w:val="21"/>
          <w:szCs w:val="21"/>
        </w:rPr>
        <w:t>（本小题共4小题，16分）</w:t>
      </w:r>
    </w:p>
    <w:p>
      <w:pPr>
        <w:spacing w:line="360" w:lineRule="auto"/>
        <w:ind w:firstLine="315" w:firstLineChars="15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阅读下面的文字，完成下面6-9题。</w:t>
      </w:r>
    </w:p>
    <w:p>
      <w:pPr>
        <w:spacing w:line="360" w:lineRule="auto"/>
        <w:ind w:firstLine="4410" w:firstLineChars="21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鹰</w:t>
      </w:r>
    </w:p>
    <w:p>
      <w:pPr>
        <w:spacing w:line="360" w:lineRule="auto"/>
        <w:jc w:val="center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丁迎新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不到十一点，兵就起了床，把穿衣服的声音压到几乎没有。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①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  <w:u w:val="single"/>
        </w:rPr>
        <w:t>已经看了十几回班长交给的手表，没有一毫睡意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，脑子乱糟糟的，也不知道在想些什么。走出宿舍门，连队哨兵诧异地看了兵一眼，抬腕看看手表，比正常接岗时间早了半小时。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夜太静了，静得能听见自己的脚步，再轻也能听见。走出营区才按开手电筒，一束光直射出去，把黑暗刺出个窟窿，揭开了伪装。有了光亮，兵踏实了许多，光亮似乎是枪，可以随时消灭一切威胁。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羊年的新兵生活结束，工兵哨正好轮到本连队，交到新兵排，每班一个月。昨晚第一次是班长带的，细枝末节交代了个清。八小时一班，提前十分钟接岗，从连队到哨位是半个小时路程，不得睡岗坐岗和做任何事，子弹袋和枪不离身，没有危及生命安全的情况绝不许开枪，等等。还暗示，那是挖在山体中的工兵仓库；须保证绝对安全。兵能背出来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营区在山脚，哨位在另一座山的半山腰，走出营房的地界就是荒草掩映的山坡，曲曲弯弯的小路越走越细，细到看不出是路。没有星光，黑暗如慢慢收紧的网，压迫着兵，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②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  <w:u w:val="single"/>
        </w:rPr>
        <w:t>冲锋在前的光亮也渐渐无力抵抗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，兵的肌体在收缩，而且寒意渐浓，总感觉路边会有什么扑过来。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兵从小就胆小，不和大人一道，不敢出门。屋里灯不开，不敢进家。晚上睡觉用被子蒙着头，尿急了也憋着，不到天亮不下床。兵是爸爸逼着他当的，不把胆量锻炼好了别回来，这是爸的原话。兵很委屈，不是自己想胆小，是不由自主地就怕，究竟怕什么，自己也说不清。比如现在就是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总算接近了哨位，冷汗遍布全身，内衣沾在了皮肤上。这才感觉到握电筒的手有些麻木，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另一只紧握成拳的手像是攥着一团火，松不开了。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站住！ 口令?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我是雄鹰。回令?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  <w:sectPr>
          <w:headerReference w:type="default" r:id="rId27"/>
          <w:footerReference w:type="default" r:id="rId28"/>
          <w:headerReference w:type="first" r:id="rId29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8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鹰击长空。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敬礼，交接，兵站到了哨位上，随着下哨战友手中的光亮隐入黑暗，世界只剩下了黑暗，紧紧围裹着兵，黑暗里什么都会有，什么都会出现，兵透不过气来。兵闭上眼睛，一层眼皮果然隔开了世界，不行，危险一旦出现，会措手不及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兵睁开眼睛，还睁得大大的，向周边的黑暗里搜索。习惯了黑暗的缘故，能看到近前模糊的影像，是树，是草，也可能是其他，兵握枪的手更紧，像弹簧，一触即发。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不行！我是兵，保卫祖国和人民的兵，我都怕，还怎么担负保家卫国的职责?兵的脸开始发烫，一直紧绷着的心也烫，烫得周身发热。今晚的口令不知道是谁编的，男人应该是鹰，军人更应该是鹰。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兵决定就现在的机会锻炼胆量，大好的机会。哨位方圆五步开外，是低矮的灌木草丛，再远些是成林的杂树，兵端枪在手，身体微躬前倾，开始迈进。右手食指贴紧扳机，大拇指紧贴保险，这是班长教的，开保险和击发可以在瞬间完成。走过灌木草丛了，走进杂树林了，黑暗成团成堆汹涌而来，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③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  <w:u w:val="single"/>
        </w:rPr>
        <w:t>兵不再是兵，目光也成了枪，不顾一切地挺进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大不了以死相拼！这是最坏的结果。如此一想，反而豁然了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突然，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“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啊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”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的一声长叫在上空划过，紧接着是翅膀振动的气流和枝叶碰撞。兵一个激灵，枪口迅速抬起，直指向天，差一点就打开了保险。不知什么鸟，被兵惊动了，一场虚惊。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回到哨位，兵有了变化，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④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  <w:u w:val="single"/>
        </w:rPr>
        <w:t>心在心的位置，跳动有序</w:t>
      </w: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，身体和肩背的枪一样正直，目光坦然扫视，黑暗尽在眼底。兵想笑，像打了一场仗，赢了，不累，反而精神抖擞。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谁在用力地擦洗天空吧，天微微地泛白了，泛蓝，泛青，主要是白。听见营区的起床号响了，兵一下子振奋起来，这才感觉到双腿麻木僵硬，感觉到深秋的寒，赶紧原地跺脚，伸展臂膀。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天边泛红了，山巅不改初衷，厚重坚挺。仰头间，兵发现一只鹰，在天空优雅盘旋，一圈又一圈。昨晚惊飞的，会不会是它?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鹰越来越低了，能看清它的翅膀和爪，兵目不转睛，脖子都仰酸了。突然，鹰化为一粒子弹，直射下来，兵的反应快，视线猛地下滑，一只野兔的身影一闪而过。 鹰一个拉升动作，第一次突袭失败了.，又开始画圈。兵看出鹰的凶狠来，本能地从地上捡拾石块，向天上扔。石块是无能的，还在远远够不着的高度就掉下来，兵还扔。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鹰飞走了，是认了输还是另寻目标，兵不知道。扔的用力过猛了，胳膊跟训练投手榴弹后一样的酸痛。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厉害呀，把鹰都打败了！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新宋体" w:eastAsia="新宋体" w:hAnsi="新宋体" w:cs="新宋体" w:hint="eastAsia"/>
          <w:bCs/>
          <w:color w:val="000000"/>
          <w:szCs w:val="21"/>
        </w:rPr>
      </w:pPr>
      <w:r>
        <w:rPr>
          <w:rFonts w:ascii="新宋体" w:eastAsia="新宋体" w:hAnsi="新宋体" w:cs="新宋体" w:hint="eastAsia"/>
          <w:bCs/>
          <w:color w:val="000000"/>
          <w:sz w:val="21"/>
          <w:szCs w:val="21"/>
        </w:rPr>
        <w:t>随着说话声，班长从灌木丛中笑盈盈地钻出来，衣服上湿迹斑斑，是霜的痕迹。班长什么时候来的?兵不解，欲张的嘴又抿紧了，脸上不好意思地笑，心里已溢起一股暖意，向周身弥漫。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6.下列对文本中画线句子内容的理解，不正确的一项是(3分)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A.句子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①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中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看了几十回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手表，可见兵对本次值班任务的重视，同时说明他时间观念强。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B.句子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②“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光亮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也渐渐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无力抵抗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；表面写灯光变微弱，实则写兵面对黑暗害怕的心理。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C.句子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③“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兵不再是兵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，目光像枪一样挺进，写兵决心战胜内心的胆怯，勇敢地直面黑暗。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D.句子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④“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心在心的位置，跳动有序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写兵经过一番历练后，心态平稳，坦然放松的状态。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  <w:sectPr>
          <w:headerReference w:type="default" r:id="rId30"/>
          <w:footerReference w:type="default" r:id="rId31"/>
          <w:headerReference w:type="first" r:id="rId32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9"/>
          <w:cols w:space="708"/>
          <w:titlePg w:val="0"/>
          <w:docGrid w:linePitch="286"/>
        </w:sect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7.下列对小说艺术特色的分析和鉴赏，正确的一项是(3分)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A.小说按时间顺序，用第三人称全知视角讲述了一个士兵夜间值岗战胜内心恐惧的故事。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B.第五自然段通过插叙讲述了兵参军的原因，父亲的话让他感到委屈并一直持续到现在。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C.小说多次对哨所周边的自然环境展开描写，既交代故事发生的环境，也烘托人物心理。.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D.小说以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兵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称呼主要人物，侧重展示内心世界，刻意模糊人物形象，淡化人物性格。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8.小说的标题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“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鹰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”</w:t>
      </w: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，在不同层面有不同含义，请结合文本加以分析。(4分)</w:t>
      </w: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</w:p>
    <w:p>
      <w:pPr>
        <w:spacing w:line="360" w:lineRule="auto"/>
        <w:jc w:val="left"/>
        <w:textAlignment w:val="center"/>
        <w:rPr>
          <w:rStyle w:val="Strong"/>
          <w:rFonts w:ascii="新宋体" w:eastAsia="新宋体" w:hAnsi="新宋体" w:cs="新宋体" w:hint="eastAsia"/>
          <w:b w:val="0"/>
          <w:kern w:val="0"/>
          <w:szCs w:val="21"/>
        </w:rPr>
      </w:pPr>
      <w:r>
        <w:rPr>
          <w:rStyle w:val="Strong"/>
          <w:rFonts w:ascii="新宋体" w:eastAsia="新宋体" w:hAnsi="新宋体" w:cs="新宋体" w:hint="eastAsia"/>
          <w:b w:val="0"/>
          <w:kern w:val="0"/>
          <w:sz w:val="21"/>
          <w:szCs w:val="21"/>
        </w:rPr>
        <w:t>9.文末两段对于班长的出现，有人觉得独具匠心，有人觉得画蛇添足。请结合文本谈谈你的看法。(6分)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福建省宁德市博雅培文学校2023-2024学年高二上学期第三次月考语文试题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（二）文学类文本阅读（16分）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阅读下面的文章，完成下面小题。</w:t>
      </w:r>
    </w:p>
    <w:p>
      <w:pPr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 xml:space="preserve">老街吃家 </w:t>
      </w:r>
    </w:p>
    <w:p>
      <w:pPr>
        <w:spacing w:line="360" w:lineRule="auto"/>
        <w:jc w:val="center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刘建超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</w:t>
      </w:r>
      <w:r>
        <w:rPr>
          <w:rFonts w:ascii="宋体" w:eastAsia="宋体" w:hAnsi="宋体" w:cs="宋体" w:hint="eastAsia"/>
          <w:sz w:val="21"/>
          <w:szCs w:val="21"/>
        </w:rPr>
        <w:t>老街人爱把食客分为三种。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②</w:t>
      </w:r>
      <w:r>
        <w:rPr>
          <w:rFonts w:ascii="宋体" w:eastAsia="宋体" w:hAnsi="宋体" w:cs="宋体" w:hint="eastAsia"/>
          <w:sz w:val="21"/>
          <w:szCs w:val="21"/>
        </w:rPr>
        <w:t>一种为吃货。吃货是最招饭铺里待见的那群人，想生意兴隆，就要有成群结队的吃货。吃货只管饭菜顺口，呼呼啦啦尽往嘴里扒拉食物，撑得肚圆胃胀，打着饱嗝方舒服。一种称吃客。吃客是店里的老主顾，熟悉大厨手艺，而大厨也知吃客口咸口酸，调剂得吃客味蕾全开。据传有位吃客跟着大厨吃了十几年炒面，大厨换主家，吃客一路相随不离不弃。一日大厨有事，就让徒弟给吃客做了炒面。炒面上桌，吃客只吃了一口就吐了，说这不是你家大厨的手艺。徒弟只好把炒面端回。大厨一笑，把炒面倒回锅里，双手抓面揉搓了几下说中了。徒弟再端上去，吃客尝一口，嗯嗯，就是这个味。还有一种人被称为吃家。被称为吃家在老街就是最高荣誉了，他们类似于在电视餐饮大赛节目中的美食家评委，会吃会做会摆活，譬如今天要给您说的费爷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③</w:t>
      </w:r>
      <w:r>
        <w:rPr>
          <w:rFonts w:ascii="宋体" w:eastAsia="宋体" w:hAnsi="宋体" w:cs="宋体" w:hint="eastAsia"/>
          <w:sz w:val="21"/>
          <w:szCs w:val="21"/>
        </w:rPr>
        <w:t>老街很古老，九个朝代的皇帝都曾建都于此，老街人开店做生意也或多或少地滋生了些情怀，即便是用柴米油盐酱醋茶也期望能调剂出古都的文化底蕴，这样显得有格调、有格局。老街吃家就能把吃文化张扬得流光溢彩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④</w:t>
      </w:r>
      <w:r>
        <w:rPr>
          <w:rFonts w:ascii="宋体" w:eastAsia="宋体" w:hAnsi="宋体" w:cs="宋体" w:hint="eastAsia"/>
          <w:sz w:val="21"/>
          <w:szCs w:val="21"/>
        </w:rPr>
        <w:t>正是清晨匆忙时分，街上都是急匆匆奔走的人，许多人手里拿着早点，边走边吃。费爷一身休闲唐装，脚踏千层底布鞋，背着手，仰着头，平稳走在老街青石板路上。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⑤</w:t>
      </w:r>
      <w:r>
        <w:rPr>
          <w:rFonts w:ascii="宋体" w:eastAsia="宋体" w:hAnsi="宋体" w:cs="宋体" w:hint="eastAsia"/>
          <w:sz w:val="21"/>
          <w:szCs w:val="21"/>
        </w:rPr>
        <w:t>熟人打招呼，费爷，您老去哪啊？费爷头不低，步不停，喝汤。您老今儿个是去哪家喝汤？大石桥火街羊肉汤。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⑥</w:t>
      </w:r>
      <w:r>
        <w:rPr>
          <w:rFonts w:ascii="宋体" w:eastAsia="宋体" w:hAnsi="宋体" w:cs="宋体" w:hint="eastAsia"/>
          <w:sz w:val="21"/>
          <w:szCs w:val="21"/>
        </w:rPr>
        <w:t>火街羊肉汤？才开张的铺子啊。您这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老吃家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去给新铺子捧场？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⑦</w:t>
      </w:r>
      <w:r>
        <w:rPr>
          <w:rFonts w:ascii="宋体" w:eastAsia="宋体" w:hAnsi="宋体" w:cs="宋体" w:hint="eastAsia"/>
          <w:sz w:val="21"/>
          <w:szCs w:val="21"/>
        </w:rPr>
        <w:t>费爷微微笑着，不再回话，踏上大石桥。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⑧</w:t>
      </w:r>
      <w:r>
        <w:rPr>
          <w:rFonts w:ascii="宋体" w:eastAsia="宋体" w:hAnsi="宋体" w:cs="宋体" w:hint="eastAsia"/>
          <w:sz w:val="21"/>
          <w:szCs w:val="21"/>
        </w:rPr>
        <w:t>老街有句谚语：吃喝不用瞅，只管跟着吃家走。费爷的身后就跟随了一群吃货。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  <w:sectPr>
          <w:headerReference w:type="default" r:id="rId33"/>
          <w:footerReference w:type="default" r:id="rId34"/>
          <w:headerReference w:type="first" r:id="rId35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0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z w:val="21"/>
          <w:szCs w:val="21"/>
        </w:rPr>
        <w:t>⑨</w:t>
      </w:r>
      <w:r>
        <w:rPr>
          <w:rFonts w:ascii="宋体" w:eastAsia="宋体" w:hAnsi="宋体" w:cs="宋体" w:hint="eastAsia"/>
          <w:sz w:val="21"/>
          <w:szCs w:val="21"/>
        </w:rPr>
        <w:t>生在古城，食在老街。外地人来老街吃个热闹，老街人却是要吃门道的。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⑩</w:t>
      </w:r>
      <w:r>
        <w:rPr>
          <w:rFonts w:ascii="宋体" w:eastAsia="宋体" w:hAnsi="宋体" w:cs="宋体" w:hint="eastAsia"/>
          <w:sz w:val="21"/>
          <w:szCs w:val="21"/>
        </w:rPr>
        <w:t>在古城开个汤铺不难，难的是在老街开个汤铺子。老街人喝汤都喝成精怪了，嘴巴刁钻认熟欺生、爱逛老店铺，不太凑新店铺的热闹。你若开个新汤铺子，如果没老街吃家的光顾，三五年也别想在老街兴起。唉，还就这么邪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⑪</w:t>
      </w:r>
      <w:r>
        <w:rPr>
          <w:rFonts w:ascii="宋体" w:eastAsia="宋体" w:hAnsi="宋体" w:cs="宋体" w:hint="eastAsia"/>
          <w:sz w:val="21"/>
          <w:szCs w:val="21"/>
        </w:rPr>
        <w:t>费爷是老街公认的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老吃家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。老街洋洋十里，上百家的饭铺，他都能给你数叨一遍。费爷对老店铺的饮食文化故事更是如数家珍。在老街，吃着佳肴，听着吃家给你数叨着店铺的趣闻轶事，那才算得上享受。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⑫</w:t>
      </w:r>
      <w:r>
        <w:rPr>
          <w:rFonts w:ascii="宋体" w:eastAsia="宋体" w:hAnsi="宋体" w:cs="宋体" w:hint="eastAsia"/>
          <w:sz w:val="21"/>
          <w:szCs w:val="21"/>
        </w:rPr>
        <w:t>费爷站在铺子前，并不急着进店，背着手看着店门上方的牌匾。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⑬</w:t>
      </w:r>
      <w:r>
        <w:rPr>
          <w:rFonts w:ascii="宋体" w:eastAsia="宋体" w:hAnsi="宋体" w:cs="宋体" w:hint="eastAsia"/>
          <w:sz w:val="21"/>
          <w:szCs w:val="21"/>
        </w:rPr>
        <w:t>费爷自言自语道，火街羊肉汤这几个字撇捺放纵，笔画粗重，尤其这火字，夸大捺脚，雄健足可扛鼎。颜黄融化合度，磅礴大气。不必见款就知是老街写家高德位的风格，定是高德位的后人高满堂所书。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⑭</w:t>
      </w:r>
      <w:r>
        <w:rPr>
          <w:rFonts w:ascii="宋体" w:eastAsia="宋体" w:hAnsi="宋体" w:cs="宋体" w:hint="eastAsia"/>
          <w:sz w:val="21"/>
          <w:szCs w:val="21"/>
        </w:rPr>
        <w:t>火街羊肉汤的老板叫袁成，四十开外的豫西汉子，憨厚豪爽。老板袁成迎出店外，拱手作揖连连点头称是。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⑮</w:t>
      </w:r>
      <w:r>
        <w:rPr>
          <w:rFonts w:ascii="宋体" w:eastAsia="宋体" w:hAnsi="宋体" w:cs="宋体" w:hint="eastAsia"/>
          <w:sz w:val="21"/>
          <w:szCs w:val="21"/>
        </w:rPr>
        <w:t>费爷进店坐下，一碗羊汤，不放盐，不放辣，两个火烧。随着费爷一同进店的人也附和着，一碗羊汤，不放盐，不放辣，两个火烧。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⑯</w:t>
      </w:r>
      <w:r>
        <w:rPr>
          <w:rFonts w:ascii="宋体" w:eastAsia="宋体" w:hAnsi="宋体" w:cs="宋体" w:hint="eastAsia"/>
          <w:sz w:val="21"/>
          <w:szCs w:val="21"/>
        </w:rPr>
        <w:t>费爷说，火街，又叫双龙街。诞生了宋太祖赵匡胤、宋太宗赵光义两位天子。据传太祖诞生时，赤光照耀，满街通红，故名火街。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⑰</w:t>
      </w:r>
      <w:r>
        <w:rPr>
          <w:rFonts w:ascii="宋体" w:eastAsia="宋体" w:hAnsi="宋体" w:cs="宋体" w:hint="eastAsia"/>
          <w:sz w:val="21"/>
          <w:szCs w:val="21"/>
        </w:rPr>
        <w:t>咱们老街人的生活习俗就是从宋朝那会儿延续下来的。羊汤也是太祖太宗的喜好，火街的羊肉汤可是强势了上千年了呀。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⑱</w:t>
      </w:r>
      <w:r>
        <w:rPr>
          <w:rFonts w:ascii="宋体" w:eastAsia="宋体" w:hAnsi="宋体" w:cs="宋体" w:hint="eastAsia"/>
          <w:sz w:val="21"/>
          <w:szCs w:val="21"/>
        </w:rPr>
        <w:t>羊汤端上，费爷端起碗先嗅了嗅，嘴贴着碗沿轻嘬一口。懂行的都知道，老街人喝羊汤是喝甜汤的，这个甜就是不放盐、淡的意思。</w:t>
      </w:r>
    </w:p>
    <w:p>
      <w:pPr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⑲</w:t>
      </w:r>
      <w:r>
        <w:rPr>
          <w:rFonts w:ascii="宋体" w:eastAsia="宋体" w:hAnsi="宋体" w:cs="宋体" w:hint="eastAsia"/>
          <w:sz w:val="21"/>
          <w:szCs w:val="21"/>
        </w:rPr>
        <w:t>熬羊骨头汤你也达到七八成了，费爷说。上好的羊汤，羊，要当天宰杀，羊骨砸断铺在锅底，再将成坨的羊肉羊杂铺在羊骨之上，放入自家的香料秘方，一锅汤烧开，中途不能再兑水，慢炖八个小时以上，这叫原汤原味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⑳</w:t>
      </w:r>
      <w:r>
        <w:rPr>
          <w:rFonts w:ascii="宋体" w:eastAsia="宋体" w:hAnsi="宋体" w:cs="宋体" w:hint="eastAsia"/>
          <w:sz w:val="21"/>
          <w:szCs w:val="21"/>
        </w:rPr>
        <w:t>费爷又夹起一片羊肉，眯着眼看看，放入口中慢嚼，说，羊是当地改良品种的绵羊，远闻清香，近闻不膻，肉质鲜嫩，味美清口。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㉑费爷有滋有味地又喝了几口汤，说，添汤，双份辣。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㉒吃货也跟着喊，添汤，双份辣。火烧一掰四牙儿，泡入红油汤中，呼呼啦啦满屋人喝得热汗淋漓，大呼过瘾。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㉓费爷说，这汤稍显不足的是你用的葱花是外地大葱，应该用本地南关小香葱，压膻气，入味快，不粘牙。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㉔袁老板点头称是。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㉕袁老板的妻子，望着费爷的背影，说，费爷帮着咱开这汤馆，咱这汤真有费爷说的那么好？</w:t>
      </w:r>
    </w:p>
    <w:p>
      <w:pPr>
        <w:snapToGrid w:val="0"/>
        <w:spacing w:line="360" w:lineRule="auto"/>
        <w:ind w:firstLine="420" w:firstLineChars="200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㉖袁老板看着腿有残疾的妻子，想着家里卧床不起的儿子，没接话，只望向外面。太阳已升上了丽景门，老街，就笼罩在温润的阳光下</w:t>
      </w:r>
      <w:r>
        <w:rPr>
          <w:rFonts w:ascii="宋体" w:eastAsia="宋体" w:hAnsi="宋体" w:cs="宋体" w:hint="eastAsia"/>
          <w:sz w:val="21"/>
          <w:szCs w:val="21"/>
        </w:rPr>
        <w:t>……</w:t>
      </w:r>
    </w:p>
    <w:p>
      <w:pPr>
        <w:spacing w:line="360" w:lineRule="auto"/>
        <w:jc w:val="right"/>
        <w:textAlignment w:val="center"/>
        <w:rPr>
          <w:rFonts w:ascii="宋体" w:eastAsia="宋体" w:hAnsi="宋体" w:cs="宋体" w:hint="eastAsia"/>
          <w:szCs w:val="21"/>
        </w:rPr>
        <w:sectPr>
          <w:headerReference w:type="default" r:id="rId36"/>
          <w:footerReference w:type="default" r:id="rId37"/>
          <w:headerReference w:type="first" r:id="rId38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1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z w:val="21"/>
          <w:szCs w:val="21"/>
        </w:rPr>
        <w:t>(有删改)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23．下列对小说相关内容和艺术特色的分析鉴赏，不正确的一项是（3分）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A．一大早，费爷就走在了老街青石板路上，碰到熟人也头不低，步不停，他将前去给袁成新开张的汤铺店捧场。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B．老街是浸染过九个朝代皇帝的紫气的老街，老街的店主做生意有情怀、有格调、有格局，与老街的吃家相得益彰。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C．费爷对袁成所制作的羊汤进行了细细品味与鉴定，虽然发现其汤有明显不足，但不动声色，仍对此加以高度肯定。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D．费爷这个人物的形象特点很鲜明，文中运用了烘托等多种描写手法对其进行塑造，人物形象显得更有立体感。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24．关于小说开头介绍老街食客的相关内容，下列说法不正确的一项是（3分）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A．老街食客层次不一，最高层次属吃家，其次是吃客，最招饭铺待见的是吃货。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B．文中对老街三种食客的介绍，体现了老街饮食文化上的浓厚氛围与历史底蕴。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C．文中所述老街一位吃客的故事，旨在通过吃客行为来强化其所占的历史地位。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D．文章开头对老街食客中的三种类型进行了详细叙述，引出下文吃家费爷的出场。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25．刘建超的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老街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系列小小说既有历史的厚度，又融进浓烈的地方文化气息。请结合小说内容简要分析。（4分）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26．小说的结尾有什么作用？请简要分析。（6分）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福建省福州市闽侯县第一中学2023-2024学年高二上学期12月第二次月考语文试题</w:t>
      </w:r>
    </w:p>
    <w:p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eastAsia="宋体" w:cs="宋体" w:hint="eastAsia"/>
          <w:color w:val="222222"/>
          <w:spacing w:val="9"/>
          <w:sz w:val="21"/>
          <w:szCs w:val="21"/>
        </w:rPr>
      </w:pPr>
      <w:r>
        <w:rPr>
          <w:rStyle w:val="Strong"/>
          <w:rFonts w:ascii="宋体" w:eastAsia="宋体" w:hAnsi="宋体" w:cs="宋体" w:hint="eastAsia"/>
          <w:color w:val="222222"/>
          <w:spacing w:val="9"/>
          <w:sz w:val="21"/>
          <w:szCs w:val="21"/>
          <w:shd w:val="clear" w:color="auto" w:fill="FFFFFF"/>
        </w:rPr>
        <w:t>（二）现代文阅读II(本题共4小题，18分）</w:t>
      </w:r>
    </w:p>
    <w:p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eastAsia="宋体" w:cs="宋体" w:hint="eastAsia"/>
          <w:color w:val="222222"/>
          <w:spacing w:val="9"/>
          <w:sz w:val="21"/>
          <w:szCs w:val="21"/>
        </w:rPr>
      </w:pPr>
      <w:r>
        <w:rPr>
          <w:rFonts w:ascii="宋体" w:eastAsia="宋体" w:hAnsi="宋体" w:cs="宋体" w:hint="eastAsia"/>
          <w:color w:val="222222"/>
          <w:spacing w:val="9"/>
          <w:sz w:val="21"/>
          <w:szCs w:val="21"/>
          <w:shd w:val="clear" w:color="auto" w:fill="FFFFFF"/>
        </w:rPr>
        <w:t>阅读下面的文字，完成6~9小题。</w:t>
      </w:r>
    </w:p>
    <w:p>
      <w:pPr>
        <w:spacing w:line="360" w:lineRule="auto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怀石投江</w:t>
      </w:r>
      <w:r>
        <w:rPr>
          <w:rFonts w:ascii="宋体" w:eastAsia="宋体" w:hAnsi="宋体" w:cs="宋体" w:hint="eastAsia"/>
          <w:sz w:val="21"/>
          <w:szCs w:val="21"/>
        </w:rPr>
        <w:t>①</w:t>
      </w:r>
    </w:p>
    <w:p>
      <w:pPr>
        <w:snapToGrid w:val="0"/>
        <w:spacing w:line="360" w:lineRule="auto"/>
        <w:ind w:firstLine="420" w:firstLineChars="200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曹尧德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这一夜，对屈原来说是多么短暂，时光的流逝如闪电，似流星，若瞬目，不觉东方已经泛白，雄鸡已经啼鸣。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白马咴咴嘶鸣，并不断地用前蹄刨那栏厩，发出一阵阵单调而枯燥的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嘣嘣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声。这声音提醒了屈原，该给白马添些草料了。然而当屈原来到马厩一看，槽里的草料满满的，昨夜所喂之草料竟然一点未少。这情景使屈原大吃一惊，他认为白马突然患了什么重病，才一夜不饮不食。屈原并未掌灯，借着从木窗棂透进来的微弱晨曦，依稀可见那白马扇着两耳，喷着响鼻，双目半睁半闭，焦躁不安地拽着缰绳走来走去。屈原又在草中多撒了些麸皮，加少许水，用料杈搅拌均匀，亲切地拍着白马的黄脑袋说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吃吧，我的老伙计，吃饱了好有力气赶路</w:t>
      </w:r>
      <w:r>
        <w:rPr>
          <w:rFonts w:ascii="宋体" w:eastAsia="宋体" w:hAnsi="宋体" w:cs="宋体" w:hint="eastAsia"/>
          <w:sz w:val="21"/>
          <w:szCs w:val="21"/>
        </w:rPr>
        <w:t>……”</w:t>
      </w:r>
      <w:r>
        <w:rPr>
          <w:rFonts w:ascii="宋体" w:eastAsia="宋体" w:hAnsi="宋体" w:cs="宋体" w:hint="eastAsia"/>
          <w:sz w:val="21"/>
          <w:szCs w:val="21"/>
        </w:rPr>
        <w:t>白马摇摇头，嗅也不嗅、闻也不闻，伸出长舌舔着主人的手背，两眼挂着混浊的泪水</w:t>
      </w:r>
      <w:r>
        <w:rPr>
          <w:rFonts w:ascii="宋体" w:eastAsia="宋体" w:hAnsi="宋体" w:cs="宋体" w:hint="eastAsia"/>
          <w:sz w:val="21"/>
          <w:szCs w:val="21"/>
        </w:rPr>
        <w:t>……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  <w:sectPr>
          <w:headerReference w:type="default" r:id="rId39"/>
          <w:footerReference w:type="default" r:id="rId40"/>
          <w:headerReference w:type="first" r:id="rId41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2"/>
          <w:cols w:space="708"/>
          <w:titlePg w:val="0"/>
          <w:docGrid w:linePitch="286"/>
        </w:sectPr>
      </w:pP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回到房中，屈原满脸泪痕地坐在窗前，整理着他那一大堆写满了诗文的简牍。响动将小媭从梦中惊醒，她迷迷糊糊地问道：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爹，天亮了吗？</w:t>
      </w:r>
      <w:r>
        <w:rPr>
          <w:rFonts w:ascii="宋体" w:eastAsia="宋体" w:hAnsi="宋体" w:cs="宋体" w:hint="eastAsia"/>
          <w:sz w:val="21"/>
          <w:szCs w:val="21"/>
        </w:rPr>
        <w:t>”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屈原信口答道：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早着呢，尚可睡一大觉。</w:t>
      </w:r>
      <w:r>
        <w:rPr>
          <w:rFonts w:ascii="宋体" w:eastAsia="宋体" w:hAnsi="宋体" w:cs="宋体" w:hint="eastAsia"/>
          <w:sz w:val="21"/>
          <w:szCs w:val="21"/>
        </w:rPr>
        <w:t>”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小媭低声催促道：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爹，您好几夜不曾合眼了，还是上床睡一会儿吧。</w:t>
      </w:r>
      <w:r>
        <w:rPr>
          <w:rFonts w:ascii="宋体" w:eastAsia="宋体" w:hAnsi="宋体" w:cs="宋体" w:hint="eastAsia"/>
          <w:sz w:val="21"/>
          <w:szCs w:val="21"/>
        </w:rPr>
        <w:t>”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这就睡，这就睡。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屈原这样应着，重返马厩，深情地望一眼那耳断头低的白马，然后到角落的乱草堆里取出那对硕大的石锁，这是他请石匠毛老爹专门加工的，一个足有三十余斤重，已经在这里掩藏了多日。他将石锁装进了被套里，一头一个，不偏不倚，放在马的鞍背上。一切准备停当，屈原返回堂屋，走到小媭床前。其时小媭睡得正香，她身体微胖，肌肉松弛，脸皮浮肿，嘴角挂着浅浅的微笑，大约正在做着什么美梦。见了女儿的这一美滋滋的睡态，屈原不觉一阵酸楚，热泪把抓般地涌出，滚落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此时，天光已经大亮，太阳快要出山了。屈原先吹熄了屋内的灯盏，然后走到外间舀一盆清水再次洗脸，为的是洗净满面泪痕，不让女儿生疑。盥洗之后，他又在正间静静地站了一会，想想还有些什么未尽之事或处理得不甚周到之处，然后返回西间，踱至女儿床前轻声唤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儿呀，快快起来，今天是端午节，华夏大地处处皆祭图腾，爹应友人之邀，欲到遥远的地方去主祭。你给我缝的那件长袍置于何处？快些拿来我穿。</w:t>
      </w:r>
      <w:r>
        <w:rPr>
          <w:rFonts w:ascii="宋体" w:eastAsia="宋体" w:hAnsi="宋体" w:cs="宋体" w:hint="eastAsia"/>
          <w:sz w:val="21"/>
          <w:szCs w:val="21"/>
        </w:rPr>
        <w:t>”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小媭闻听爹爹喊她，一个骨碌爬了起来，翻身下床。她知道爹爹要穿着自己亲手缝的袍子过节，还要出远门去做客，主祭，甭提心里有多高兴啦，急忙打开木箱，将折叠得规规整整的长袍，双手捧着交给父亲。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屈原接过长袍，抖开，穿好，又把切云高冠端端正正地戴在头上，然后将那柄陆离长剑挂在腰间，似欲出征的将军。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打马跑了一段路程，然后缓缰而前，沿着罗江堤向西南方向走去。一路之上，百姓们看到屈原憔悴的面容，枯槁的形体，没有一个不感到痛心的，大家不断地和他打着招呼，询长问短，但今日屈原的话却特别少，很令众人吃惊纳闷儿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一位渔翁手拿渔网，站在江边问道：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大夫，近日身体可好？您可千万莫太伤心了啊！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屈原点了点头。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一位中年妇女正在剜野菜，见了屈原，硬是要拉他进屋去歇一歇，屈原摇了摇手。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正在这时，曾经将屈原安置到桃花园去避暑养病的那位老渔父从湘江打鱼归来，见了屈原连忙迎上前去，心急火燎地说道：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听说秦军要过扬子江了，我们可往哪儿逃啊！</w:t>
      </w:r>
      <w:r>
        <w:rPr>
          <w:rFonts w:ascii="宋体" w:eastAsia="宋体" w:hAnsi="宋体" w:cs="宋体" w:hint="eastAsia"/>
          <w:sz w:val="21"/>
          <w:szCs w:val="21"/>
        </w:rPr>
        <w:t>……”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屈原望着老渔父满脸忧伤的表情，嘴唇动了几动，半天没说出一句话来。他咬了咬牙，猛然把缰绳一勒，在马屁股上狠狠地抽了一鞭，那马腾起四蹄，一眨眼就跑出了很远，很远</w:t>
      </w:r>
      <w:r>
        <w:rPr>
          <w:rFonts w:ascii="宋体" w:eastAsia="宋体" w:hAnsi="宋体" w:cs="宋体" w:hint="eastAsia"/>
          <w:sz w:val="21"/>
          <w:szCs w:val="21"/>
        </w:rPr>
        <w:t>……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屈原骑着马走了一阵，翻身下马，攀上悬崖的顶峰，面对巨谷深渊而立，上顶天，下柱地，岿然崛耸，似巨峰，若山崖，类石雕。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屈原踱至崖边，面向西北，仿佛见到秦兵已渡过扬子江，长驱直入，往南方奔来，遍地烽火，四处狼烟，尸骨狼藉，血迹斑斑；洞庭湖上浊浪排空，玉筒山头乌云滚滚，脚下则是山摇地动，泥沙软绵；举首环顾，天是昏蒙蒙的，地是黑沉沉的</w:t>
      </w:r>
      <w:r>
        <w:rPr>
          <w:rFonts w:ascii="宋体" w:eastAsia="宋体" w:hAnsi="宋体" w:cs="宋体" w:hint="eastAsia"/>
          <w:sz w:val="21"/>
          <w:szCs w:val="21"/>
        </w:rPr>
        <w:t>……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  <w:sectPr>
          <w:headerReference w:type="default" r:id="rId42"/>
          <w:footerReference w:type="default" r:id="rId43"/>
          <w:headerReference w:type="first" r:id="rId44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3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z w:val="21"/>
          <w:szCs w:val="21"/>
        </w:rPr>
        <w:t>屈原依然是面向西北</w:t>
      </w:r>
      <w:r>
        <w:rPr>
          <w:rFonts w:ascii="宋体" w:eastAsia="宋体" w:hAnsi="宋体" w:cs="宋体" w:hint="eastAsia"/>
          <w:sz w:val="21"/>
          <w:szCs w:val="21"/>
        </w:rPr>
        <w:t>——</w:t>
      </w:r>
      <w:r>
        <w:rPr>
          <w:rFonts w:ascii="宋体" w:eastAsia="宋体" w:hAnsi="宋体" w:cs="宋体" w:hint="eastAsia"/>
          <w:sz w:val="21"/>
          <w:szCs w:val="21"/>
        </w:rPr>
        <w:t>那是郢都的方向，也是秭归与乐平里的方向，他伫立许久，然后行三拜九叩之大礼，这一切，他做得是那么从容不迫，那么恬然自如。</w:t>
      </w:r>
    </w:p>
    <w:p>
      <w:pPr>
        <w:snapToGrid w:val="0"/>
        <w:spacing w:line="360" w:lineRule="auto"/>
        <w:ind w:firstLine="420" w:firstLineChars="20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拜过之后，屈原用尽平生之力将被套从马背上掀了下来，从中取出石锁和麻绳，用麻绳系紧了石锁，一头又系紧了自己的一只腿，然后抱起那对硕大而沉重的石锁，纵身跃入深渊。这是何等惊心动魄的一跃啊！就在这纵身一跃的刹那间，一道耀眼的闪电蜿蜒长空，转瞬即逝，炸雷落地，只震得山崩地裂，峰峦坍塌。正当这风暴雨狂之际，一颗明星划破铅灰色的苍穹，流向西北</w:t>
      </w:r>
      <w:r>
        <w:rPr>
          <w:rFonts w:ascii="宋体" w:eastAsia="宋体" w:hAnsi="宋体" w:cs="宋体" w:hint="eastAsia"/>
          <w:sz w:val="21"/>
          <w:szCs w:val="21"/>
        </w:rPr>
        <w:t>——</w:t>
      </w:r>
      <w:r>
        <w:rPr>
          <w:rFonts w:ascii="宋体" w:eastAsia="宋体" w:hAnsi="宋体" w:cs="宋体" w:hint="eastAsia"/>
          <w:sz w:val="21"/>
          <w:szCs w:val="21"/>
        </w:rPr>
        <w:t>他陨落了！（有删改）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【注】</w:t>
      </w:r>
      <w:r>
        <w:rPr>
          <w:rFonts w:ascii="宋体" w:eastAsia="宋体" w:hAnsi="宋体" w:cs="宋体" w:hint="eastAsia"/>
          <w:sz w:val="21"/>
          <w:szCs w:val="21"/>
        </w:rPr>
        <w:t>①</w:t>
      </w:r>
      <w:r>
        <w:rPr>
          <w:rFonts w:ascii="宋体" w:eastAsia="宋体" w:hAnsi="宋体" w:cs="宋体" w:hint="eastAsia"/>
          <w:sz w:val="21"/>
          <w:szCs w:val="21"/>
        </w:rPr>
        <w:t>节选自《屈原传》第36章，题目为临时所加。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6．下列对文本相关内容和艺术特色的分析鉴赏，不正确的一项是（</w:t>
      </w:r>
      <w:r>
        <w:rPr>
          <w:rFonts w:ascii="宋体" w:eastAsia="宋体" w:hAnsi="宋体" w:cs="宋体" w:hint="eastAsia"/>
          <w:sz w:val="21"/>
          <w:szCs w:val="21"/>
        </w:rPr>
        <w:t>   </w:t>
      </w:r>
      <w:r>
        <w:rPr>
          <w:rFonts w:ascii="宋体" w:eastAsia="宋体" w:hAnsi="宋体" w:cs="宋体" w:hint="eastAsia"/>
          <w:sz w:val="21"/>
          <w:szCs w:val="21"/>
        </w:rPr>
        <w:t>）(3分)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A．白马一夜不饮不食、咴咴嘶鸣、两眼含泪的反常表现，既反映出它与屈原感情深厚，也暗示着悲剧即将发生。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B．屈原满脸泪痕地整理那一大堆写满了诗文的简牍，表明他对楚国当权者的失望以及对以往生活的感伤。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C．面对熟睡的女儿，屈原热泪滚落，编织自己去远方主祭的谎言，这些细节都生动地体现了屈原的不舍与不忍。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D．文中用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接</w:t>
      </w:r>
      <w:r>
        <w:rPr>
          <w:rFonts w:ascii="宋体" w:eastAsia="宋体" w:hAnsi="宋体" w:cs="宋体" w:hint="eastAsia"/>
          <w:sz w:val="21"/>
          <w:szCs w:val="21"/>
        </w:rPr>
        <w:t>”“</w:t>
      </w:r>
      <w:r>
        <w:rPr>
          <w:rFonts w:ascii="宋体" w:eastAsia="宋体" w:hAnsi="宋体" w:cs="宋体" w:hint="eastAsia"/>
          <w:sz w:val="21"/>
          <w:szCs w:val="21"/>
        </w:rPr>
        <w:t>抖</w:t>
      </w:r>
      <w:r>
        <w:rPr>
          <w:rFonts w:ascii="宋体" w:eastAsia="宋体" w:hAnsi="宋体" w:cs="宋体" w:hint="eastAsia"/>
          <w:sz w:val="21"/>
          <w:szCs w:val="21"/>
        </w:rPr>
        <w:t>”“</w:t>
      </w:r>
      <w:r>
        <w:rPr>
          <w:rFonts w:ascii="宋体" w:eastAsia="宋体" w:hAnsi="宋体" w:cs="宋体" w:hint="eastAsia"/>
          <w:sz w:val="21"/>
          <w:szCs w:val="21"/>
        </w:rPr>
        <w:t>戴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等一系列动词描绘了屈原的装扮过程，他有尊严地赴死，意在表明对现实的束手无策。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7．关于文中屈原行至江边的部分，下列说法不正确的一项是（</w:t>
      </w:r>
      <w:r>
        <w:rPr>
          <w:rFonts w:ascii="宋体" w:eastAsia="宋体" w:hAnsi="宋体" w:cs="宋体" w:hint="eastAsia"/>
          <w:sz w:val="21"/>
          <w:szCs w:val="21"/>
        </w:rPr>
        <w:t>   </w:t>
      </w:r>
      <w:r>
        <w:rPr>
          <w:rFonts w:ascii="宋体" w:eastAsia="宋体" w:hAnsi="宋体" w:cs="宋体" w:hint="eastAsia"/>
          <w:sz w:val="21"/>
          <w:szCs w:val="21"/>
        </w:rPr>
        <w:t>）(3分)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A．江堤上百姓们对屈原的怜惜、问候，无不体现出屈原深受民众关心爱戴。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B．老渔父的话表明当时楚国面临的艰难困境，也加剧了屈原内心的痛楚。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C．屈原攀上悬崖面对深渊而立，一个刚正不阿、顶天立地的形象跃然纸上。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D．屈原纵身一跃，山崩地裂，明星陨落，此举正是对其生命价值的完美诠释。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</w:rPr>
        <w:t>8．文中两次写到屈原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面向西北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的举动，分别表现了屈原当时怎样的内心感受？最后一颗明星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流向西北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有何寓意？请结合文中相关部分简要分析。(6分)</w:t>
      </w:r>
    </w:p>
    <w:p>
      <w:pPr>
        <w:snapToGrid w:val="0"/>
        <w:spacing w:line="360" w:lineRule="auto"/>
        <w:rPr>
          <w:rFonts w:ascii="宋体" w:eastAsia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</w:rPr>
        <w:t>9.在课文《史记</w:t>
      </w:r>
      <w:r>
        <w:rPr>
          <w:rFonts w:ascii="宋体" w:eastAsia="宋体" w:hAnsi="宋体" w:cs="宋体" w:hint="eastAsia"/>
          <w:sz w:val="21"/>
          <w:szCs w:val="21"/>
        </w:rPr>
        <w:t>·</w:t>
      </w:r>
      <w:r>
        <w:rPr>
          <w:rFonts w:ascii="宋体" w:eastAsia="宋体" w:hAnsi="宋体" w:cs="宋体" w:hint="eastAsia"/>
          <w:sz w:val="21"/>
          <w:szCs w:val="21"/>
        </w:rPr>
        <w:t>屈原列传》（节选）中，屈原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被发行吟泽畔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，与渔父展开了一段对话。但是，在本文中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宋体" w:eastAsia="宋体" w:hAnsi="宋体" w:cs="宋体" w:hint="eastAsia"/>
          <w:sz w:val="21"/>
          <w:szCs w:val="21"/>
        </w:rPr>
        <w:t>渔翁</w:t>
      </w:r>
      <w:r>
        <w:rPr>
          <w:rFonts w:ascii="宋体" w:eastAsia="宋体" w:hAnsi="宋体" w:cs="宋体" w:hint="eastAsia"/>
          <w:sz w:val="21"/>
          <w:szCs w:val="21"/>
        </w:rPr>
        <w:t>”“</w:t>
      </w:r>
      <w:r>
        <w:rPr>
          <w:rFonts w:ascii="宋体" w:eastAsia="宋体" w:hAnsi="宋体" w:cs="宋体" w:hint="eastAsia"/>
          <w:sz w:val="21"/>
          <w:szCs w:val="21"/>
        </w:rPr>
        <w:t>老渔父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宋体" w:eastAsia="宋体" w:hAnsi="宋体" w:cs="宋体" w:hint="eastAsia"/>
          <w:sz w:val="21"/>
          <w:szCs w:val="21"/>
        </w:rPr>
        <w:t>和屈原的表现却与之有很大不同，课文和此文哪一种处理效果更好？谈谈你的理解。(6分)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宋体" w:eastAsia="宋体" w:hAnsi="宋体" w:cs="Times New Roman" w:hint="default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    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  <w:t>文学类文本阅读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福建省三明一中2023-2024学年上学期12月月考高二语文试题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b/>
          <w:bCs/>
          <w:szCs w:val="21"/>
        </w:rPr>
      </w:pPr>
      <w:r>
        <w:rPr>
          <w:rFonts w:ascii="新宋体" w:eastAsia="新宋体" w:hAnsi="新宋体" w:cs="新宋体" w:hint="eastAsia"/>
          <w:b/>
          <w:bCs/>
          <w:sz w:val="21"/>
          <w:szCs w:val="21"/>
        </w:rPr>
        <w:t>（二）现代文阅读</w:t>
      </w:r>
      <w:r>
        <w:rPr>
          <w:rFonts w:ascii="新宋体" w:eastAsia="新宋体" w:hAnsi="新宋体" w:cs="新宋体" w:hint="eastAsia"/>
          <w:b/>
          <w:bCs/>
          <w:sz w:val="21"/>
          <w:szCs w:val="21"/>
        </w:rPr>
        <w:t>Ⅱ</w:t>
      </w:r>
      <w:r>
        <w:rPr>
          <w:rFonts w:ascii="新宋体" w:eastAsia="新宋体" w:hAnsi="新宋体" w:cs="新宋体" w:hint="eastAsia"/>
          <w:b/>
          <w:bCs/>
          <w:sz w:val="21"/>
          <w:szCs w:val="21"/>
        </w:rPr>
        <w:t>（本题共3小题，12分）</w:t>
      </w:r>
    </w:p>
    <w:p>
      <w:pPr>
        <w:spacing w:line="360" w:lineRule="auto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阅读下面的文字，完成下面小题。</w:t>
      </w:r>
    </w:p>
    <w:p>
      <w:pPr>
        <w:spacing w:line="360" w:lineRule="auto"/>
        <w:jc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水云</w:t>
      </w:r>
    </w:p>
    <w:p>
      <w:pPr>
        <w:spacing w:line="360" w:lineRule="auto"/>
        <w:jc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沈从文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青岛的五月，是个希奇古怪的时节，从二月起的交换季候风忽然一息后，阳光热力到了地面，天气即刻暖和起来。树林深处，有了啄木鸟的踪迹和黄莺的鸣声。公园中梅花、桃花、玉兰、郁李、棣棠、海棠和樱花，正像约好了日子，都一齐开放了花朵。</w:t>
      </w:r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Cs w:val="21"/>
        </w:rPr>
        <w:br/>
      </w:r>
      <w:r>
        <w:rPr>
          <w:rFonts w:ascii="新宋体" w:eastAsia="新宋体" w:hAnsi="新宋体" w:cs="新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https://d.book118.com/187155134035006025</w:t>
        </w:r>
      </w:hyperlink>
    </w:p>
    <w:p>
      <w:pPr>
        <w:spacing w:line="360" w:lineRule="auto"/>
        <w:ind w:firstLine="420" w:firstLineChars="200"/>
        <w:jc w:val="left"/>
        <w:rPr>
          <w:rFonts w:ascii="新宋体" w:eastAsia="新宋体" w:hAnsi="新宋体" w:cs="新宋体" w:hint="eastAsia"/>
          <w:szCs w:val="21"/>
        </w:rPr>
      </w:pPr>
    </w:p>
    <w:sectPr>
      <w:headerReference w:type="default" r:id="rId46"/>
      <w:footerReference w:type="default" r:id="rId47"/>
      <w:headerReference w:type="first" r:id="rId48"/>
      <w:footnotePr>
        <w:numStart w:val="0"/>
      </w:footnotePr>
      <w:endnotePr>
        <w:numFmt w:val="decimal"/>
        <w:numStart w:val="0"/>
      </w:endnotePr>
      <w:type w:val="nextPage"/>
      <w:pgSz w:w="11906" w:h="16838"/>
      <w:pgMar w:top="1440" w:right="1080" w:bottom="1440" w:left="1080" w:header="0" w:footer="0" w:gutter="0"/>
      <w:pgNumType w:start="14"/>
      <w:cols w:space="708"/>
      <w:titlePg w:val="0"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2"/>
    <w:family w:val="roman"/>
    <w:pitch w:val="variable"/>
    <w:sig w:usb0="E0002EFF" w:usb1="C000785B" w:usb2="00000009" w:usb3="00000000" w:csb0="C00401FF" w:csb1="FFFF0000"/>
  </w:font>
  <w:font w:name="宋体">
    <w:altName w:val="SimSun"/>
    <w:panose1 w:val="02010600030101010101"/>
    <w:charset w:val="86"/>
    <w:family w:val="modern"/>
    <w:pitch w:val="variable"/>
    <w:sig w:usb0="00000203" w:usb1="288F0000" w:usb2="00000006" w:usb3="00000000" w:csb0="001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7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7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7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1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2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6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7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6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7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377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2" type="#_x0000_t75" alt="学科网 zxxk.com" style="width:0.05pt;height:0.05pt;margin-top:-20.75pt;margin-left:64.05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6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7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position-horizontal-relative:margin;mso-position-vertical-relative:margin;position:absolute;rotation:315;z-index:-25163366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2" type="#_x0000_t75" alt="学科网 zxxk.com" style="width:0.05pt;height:0.05pt;margin-top:-20.75pt;margin-left:64.05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6" type="#_x0000_t136" alt="学科网 zxxk.com" style="width:2.85pt;height:2.85pt;margin-top:407.9pt;margin-left:158.95pt;mso-position-horizontal-relative:margin;mso-position-vertical-relative:margin;position:absolute;rotation:315;z-index:-2516316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7" type="#_x0000_t75" alt="学科网 zxxk.com" style="width:0.05pt;height:0.05pt;margin-top:-20.75pt;margin-left:64.05pt;position:absolute;z-index:2516858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53" type="#_x0000_t75" style="width:27pt;height:19pt;margin-top:1000pt;margin-left:10pt;mso-position-horizontal-relative:page;mso-position-vertical-relative:page;mso-wrap-style:square;position:absolute;z-index:25165824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58" type="#_x0000_t75" style="width:27pt;height:19pt;margin-top:1000pt;margin-left:10pt;mso-position-horizontal-relative:page;mso-position-vertical-relative:page;mso-wrap-style:square;position:absolute;z-index:25166028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63" type="#_x0000_t75" style="width:27pt;height:19pt;margin-top:1000pt;margin-left:10pt;mso-position-horizontal-relative:page;mso-position-vertical-relative:page;mso-wrap-style:square;position:absolute;z-index:25166233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68" type="#_x0000_t75" style="width:27pt;height:19pt;margin-top:1000pt;margin-left:10pt;mso-position-horizontal-relative:page;mso-position-vertical-relative:page;mso-wrap-style:square;position:absolute;z-index:251664384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73" type="#_x0000_t75" style="width:27pt;height:19pt;margin-top:1000pt;margin-left:10pt;mso-position-horizontal-relative:page;mso-position-vertical-relative:page;mso-wrap-style:square;position:absolute;z-index:251666432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78" type="#_x0000_t75" style="width:27pt;height:19pt;margin-top:1000pt;margin-left:10pt;mso-position-horizontal-relative:page;mso-position-vertical-relative:page;mso-wrap-style:square;position:absolute;z-index:25166848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83" type="#_x0000_t75" style="width:27pt;height:19pt;margin-top:1000pt;margin-left:10pt;mso-position-horizontal-relative:page;mso-position-vertical-relative:page;mso-wrap-style:square;position:absolute;z-index:25167052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88" type="#_x0000_t75" style="width:27pt;height:19pt;margin-top:1000pt;margin-left:10pt;mso-position-horizontal-relative:page;mso-position-vertical-relative:page;mso-wrap-style:square;position:absolute;z-index:25167257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93" type="#_x0000_t75" style="width:27pt;height:19pt;margin-top:1000pt;margin-left:10pt;mso-position-horizontal-relative:page;mso-position-vertical-relative:page;mso-wrap-style:square;position:absolute;z-index:251674624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98" type="#_x0000_t75" style="width:27pt;height:19pt;margin-top:1000pt;margin-left:10pt;mso-position-horizontal-relative:page;mso-position-vertical-relative:page;mso-wrap-style:square;position:absolute;z-index:251676672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03" type="#_x0000_t75" style="width:27pt;height:19pt;margin-top:1000pt;margin-left:10pt;mso-position-horizontal-relative:page;mso-position-vertical-relative:page;mso-wrap-style:square;position:absolute;z-index:25167872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08" type="#_x0000_t75" style="width:27pt;height:19pt;margin-top:1000pt;margin-left:10pt;mso-position-horizontal-relative:page;mso-position-vertical-relative:page;mso-wrap-style:square;position:absolute;z-index:25168076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13" type="#_x0000_t75" style="width:27pt;height:19pt;margin-top:1000pt;margin-left:10pt;mso-position-horizontal-relative:page;mso-position-vertical-relative:page;mso-wrap-style:square;position:absolute;z-index:25168281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4" type="#_x0000_t75" alt="学科网 zxxk.com" style="width:0.75pt;height:0.75pt;margin-top:8.45pt;margin-left:351pt;position:absolute;z-index:2516858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18" type="#_x0000_t75" style="width:27pt;height:19pt;margin-top:1000pt;margin-left:10pt;mso-position-horizontal-relative:page;mso-position-vertical-relative:page;mso-wrap-style:square;position:absolute;z-index:251684864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CF2D1F"/>
    <w:multiLevelType w:val="singleLevel"/>
    <w:tmpl w:val="81CF2D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DF2"/>
    <w:rsid w:val="00005EBC"/>
    <w:rsid w:val="00016BFA"/>
    <w:rsid w:val="000460FF"/>
    <w:rsid w:val="00054E7B"/>
    <w:rsid w:val="000659EA"/>
    <w:rsid w:val="0007502A"/>
    <w:rsid w:val="00080ED1"/>
    <w:rsid w:val="000B2F4F"/>
    <w:rsid w:val="000D1C94"/>
    <w:rsid w:val="000E4D02"/>
    <w:rsid w:val="00150D2F"/>
    <w:rsid w:val="00171458"/>
    <w:rsid w:val="00173C1D"/>
    <w:rsid w:val="001764C3"/>
    <w:rsid w:val="0018010E"/>
    <w:rsid w:val="00184946"/>
    <w:rsid w:val="00191C29"/>
    <w:rsid w:val="001B20A9"/>
    <w:rsid w:val="001C0FE9"/>
    <w:rsid w:val="001C63DA"/>
    <w:rsid w:val="001D4563"/>
    <w:rsid w:val="001E0E50"/>
    <w:rsid w:val="00201292"/>
    <w:rsid w:val="00201A7E"/>
    <w:rsid w:val="00214CE5"/>
    <w:rsid w:val="00221FC9"/>
    <w:rsid w:val="00237041"/>
    <w:rsid w:val="0024239D"/>
    <w:rsid w:val="002457C2"/>
    <w:rsid w:val="002543C6"/>
    <w:rsid w:val="00263AED"/>
    <w:rsid w:val="00266F0B"/>
    <w:rsid w:val="00281BA7"/>
    <w:rsid w:val="002908F0"/>
    <w:rsid w:val="00293C84"/>
    <w:rsid w:val="002A0E5D"/>
    <w:rsid w:val="002A15B0"/>
    <w:rsid w:val="002A1A21"/>
    <w:rsid w:val="002C6DB9"/>
    <w:rsid w:val="002E6969"/>
    <w:rsid w:val="002F06B2"/>
    <w:rsid w:val="003102DB"/>
    <w:rsid w:val="00314F62"/>
    <w:rsid w:val="00322108"/>
    <w:rsid w:val="00334C1B"/>
    <w:rsid w:val="00345BDE"/>
    <w:rsid w:val="00374817"/>
    <w:rsid w:val="003925EF"/>
    <w:rsid w:val="003C4A95"/>
    <w:rsid w:val="003C698A"/>
    <w:rsid w:val="003D0C09"/>
    <w:rsid w:val="003D25F0"/>
    <w:rsid w:val="003F3DE1"/>
    <w:rsid w:val="003F51F3"/>
    <w:rsid w:val="004062F6"/>
    <w:rsid w:val="004151FC"/>
    <w:rsid w:val="004202E1"/>
    <w:rsid w:val="00425ADF"/>
    <w:rsid w:val="004271E0"/>
    <w:rsid w:val="00427FB7"/>
    <w:rsid w:val="00435F83"/>
    <w:rsid w:val="00444A46"/>
    <w:rsid w:val="0045727E"/>
    <w:rsid w:val="0046214C"/>
    <w:rsid w:val="004648A9"/>
    <w:rsid w:val="004767D6"/>
    <w:rsid w:val="0049183B"/>
    <w:rsid w:val="004A7927"/>
    <w:rsid w:val="004C17B5"/>
    <w:rsid w:val="004C5570"/>
    <w:rsid w:val="004D44FD"/>
    <w:rsid w:val="004E2BE5"/>
    <w:rsid w:val="004E31CA"/>
    <w:rsid w:val="004F2AC5"/>
    <w:rsid w:val="004F2AD7"/>
    <w:rsid w:val="004F3D3F"/>
    <w:rsid w:val="0050099D"/>
    <w:rsid w:val="00545C10"/>
    <w:rsid w:val="00567E50"/>
    <w:rsid w:val="00574218"/>
    <w:rsid w:val="00584872"/>
    <w:rsid w:val="00584E35"/>
    <w:rsid w:val="0059145F"/>
    <w:rsid w:val="00596076"/>
    <w:rsid w:val="005B295A"/>
    <w:rsid w:val="005B39DB"/>
    <w:rsid w:val="005C08E8"/>
    <w:rsid w:val="005C2124"/>
    <w:rsid w:val="005E3EFB"/>
    <w:rsid w:val="005F1362"/>
    <w:rsid w:val="00605626"/>
    <w:rsid w:val="006071D5"/>
    <w:rsid w:val="0062039B"/>
    <w:rsid w:val="00623C16"/>
    <w:rsid w:val="00634591"/>
    <w:rsid w:val="00637D3A"/>
    <w:rsid w:val="00640BF5"/>
    <w:rsid w:val="00665FB9"/>
    <w:rsid w:val="00681FE9"/>
    <w:rsid w:val="00695B14"/>
    <w:rsid w:val="006A1DC2"/>
    <w:rsid w:val="006D5DE9"/>
    <w:rsid w:val="006E0D1E"/>
    <w:rsid w:val="006E150A"/>
    <w:rsid w:val="006F45E0"/>
    <w:rsid w:val="00701D6B"/>
    <w:rsid w:val="007061B2"/>
    <w:rsid w:val="00740A09"/>
    <w:rsid w:val="007456D3"/>
    <w:rsid w:val="00757819"/>
    <w:rsid w:val="00762E26"/>
    <w:rsid w:val="00765024"/>
    <w:rsid w:val="00767F31"/>
    <w:rsid w:val="007B28BF"/>
    <w:rsid w:val="007E08C6"/>
    <w:rsid w:val="007E666C"/>
    <w:rsid w:val="007F5BB5"/>
    <w:rsid w:val="00816A10"/>
    <w:rsid w:val="00817391"/>
    <w:rsid w:val="00832EC9"/>
    <w:rsid w:val="008467A9"/>
    <w:rsid w:val="008634CD"/>
    <w:rsid w:val="008731FA"/>
    <w:rsid w:val="00880A38"/>
    <w:rsid w:val="00882458"/>
    <w:rsid w:val="00891A3C"/>
    <w:rsid w:val="00893DD6"/>
    <w:rsid w:val="00895692"/>
    <w:rsid w:val="008C6E24"/>
    <w:rsid w:val="008D2E94"/>
    <w:rsid w:val="008E03AC"/>
    <w:rsid w:val="008E7B0B"/>
    <w:rsid w:val="008F5AE3"/>
    <w:rsid w:val="008F7B2D"/>
    <w:rsid w:val="0091538B"/>
    <w:rsid w:val="00930A39"/>
    <w:rsid w:val="009357BD"/>
    <w:rsid w:val="009436CF"/>
    <w:rsid w:val="00947D98"/>
    <w:rsid w:val="00973983"/>
    <w:rsid w:val="00974E0F"/>
    <w:rsid w:val="00977093"/>
    <w:rsid w:val="00980DDB"/>
    <w:rsid w:val="00982128"/>
    <w:rsid w:val="009A27BF"/>
    <w:rsid w:val="009A6790"/>
    <w:rsid w:val="009B5666"/>
    <w:rsid w:val="009C4252"/>
    <w:rsid w:val="009D29CE"/>
    <w:rsid w:val="009E203F"/>
    <w:rsid w:val="009E3608"/>
    <w:rsid w:val="00A07DF2"/>
    <w:rsid w:val="00A405DB"/>
    <w:rsid w:val="00A536B0"/>
    <w:rsid w:val="00AA0522"/>
    <w:rsid w:val="00AD6B6A"/>
    <w:rsid w:val="00AE0C7D"/>
    <w:rsid w:val="00AE0F56"/>
    <w:rsid w:val="00B04BC4"/>
    <w:rsid w:val="00B33152"/>
    <w:rsid w:val="00B34CF0"/>
    <w:rsid w:val="00B415A6"/>
    <w:rsid w:val="00B57DB1"/>
    <w:rsid w:val="00B61273"/>
    <w:rsid w:val="00B76233"/>
    <w:rsid w:val="00B80D67"/>
    <w:rsid w:val="00B8100F"/>
    <w:rsid w:val="00B91F52"/>
    <w:rsid w:val="00B96924"/>
    <w:rsid w:val="00BA1A7E"/>
    <w:rsid w:val="00BB50C6"/>
    <w:rsid w:val="00BC1355"/>
    <w:rsid w:val="00BD247D"/>
    <w:rsid w:val="00BE1BCD"/>
    <w:rsid w:val="00BE29C4"/>
    <w:rsid w:val="00BE7A0D"/>
    <w:rsid w:val="00C02136"/>
    <w:rsid w:val="00C02815"/>
    <w:rsid w:val="00C02FC6"/>
    <w:rsid w:val="00C321EB"/>
    <w:rsid w:val="00C6609B"/>
    <w:rsid w:val="00C73066"/>
    <w:rsid w:val="00CA4A07"/>
    <w:rsid w:val="00CB28B7"/>
    <w:rsid w:val="00CB4038"/>
    <w:rsid w:val="00CC3625"/>
    <w:rsid w:val="00CD7B9A"/>
    <w:rsid w:val="00D02CB3"/>
    <w:rsid w:val="00D06CBD"/>
    <w:rsid w:val="00D10BDF"/>
    <w:rsid w:val="00D22AD3"/>
    <w:rsid w:val="00D236FA"/>
    <w:rsid w:val="00D25217"/>
    <w:rsid w:val="00D36753"/>
    <w:rsid w:val="00D43874"/>
    <w:rsid w:val="00D51257"/>
    <w:rsid w:val="00D56A52"/>
    <w:rsid w:val="00D634C2"/>
    <w:rsid w:val="00D756B6"/>
    <w:rsid w:val="00D7630F"/>
    <w:rsid w:val="00D77F6E"/>
    <w:rsid w:val="00DA0796"/>
    <w:rsid w:val="00DA5448"/>
    <w:rsid w:val="00DA7A29"/>
    <w:rsid w:val="00DC4CC3"/>
    <w:rsid w:val="00DE383A"/>
    <w:rsid w:val="00DF071B"/>
    <w:rsid w:val="00E00E2B"/>
    <w:rsid w:val="00E04B73"/>
    <w:rsid w:val="00E04F48"/>
    <w:rsid w:val="00E3291C"/>
    <w:rsid w:val="00E54FBF"/>
    <w:rsid w:val="00E60CD8"/>
    <w:rsid w:val="00E63075"/>
    <w:rsid w:val="00E734C9"/>
    <w:rsid w:val="00E849D5"/>
    <w:rsid w:val="00E90FC6"/>
    <w:rsid w:val="00E94827"/>
    <w:rsid w:val="00E97096"/>
    <w:rsid w:val="00EA0188"/>
    <w:rsid w:val="00EA18E2"/>
    <w:rsid w:val="00EB17B4"/>
    <w:rsid w:val="00EC6547"/>
    <w:rsid w:val="00ED1550"/>
    <w:rsid w:val="00ED7128"/>
    <w:rsid w:val="00EE1A37"/>
    <w:rsid w:val="00EF0EB2"/>
    <w:rsid w:val="00F21C80"/>
    <w:rsid w:val="00F33197"/>
    <w:rsid w:val="00F66D1A"/>
    <w:rsid w:val="00F676FD"/>
    <w:rsid w:val="00F72514"/>
    <w:rsid w:val="00F737F0"/>
    <w:rsid w:val="00F84B56"/>
    <w:rsid w:val="00F868BE"/>
    <w:rsid w:val="00FA0944"/>
    <w:rsid w:val="00FA59C9"/>
    <w:rsid w:val="00FB34D2"/>
    <w:rsid w:val="00FB4B17"/>
    <w:rsid w:val="00FC5860"/>
    <w:rsid w:val="00FD377B"/>
    <w:rsid w:val="00FD44B7"/>
    <w:rsid w:val="00FD6D98"/>
    <w:rsid w:val="00FE592E"/>
    <w:rsid w:val="00FF2001"/>
    <w:rsid w:val="00FF2D79"/>
    <w:rsid w:val="00FF517A"/>
    <w:rsid w:val="0271368F"/>
    <w:rsid w:val="035D2013"/>
    <w:rsid w:val="03F17003"/>
    <w:rsid w:val="04221DEB"/>
    <w:rsid w:val="04FD09E6"/>
    <w:rsid w:val="0510745B"/>
    <w:rsid w:val="05BC0BA7"/>
    <w:rsid w:val="05C42372"/>
    <w:rsid w:val="05F2584F"/>
    <w:rsid w:val="063D311F"/>
    <w:rsid w:val="073073A9"/>
    <w:rsid w:val="09034F2E"/>
    <w:rsid w:val="094E293F"/>
    <w:rsid w:val="0B514A22"/>
    <w:rsid w:val="0B5E090C"/>
    <w:rsid w:val="0BC52480"/>
    <w:rsid w:val="0C880EF8"/>
    <w:rsid w:val="0C886C9D"/>
    <w:rsid w:val="0CB258E3"/>
    <w:rsid w:val="0DA67173"/>
    <w:rsid w:val="0E1919B2"/>
    <w:rsid w:val="0E6C7D68"/>
    <w:rsid w:val="0E9755BD"/>
    <w:rsid w:val="0ED2335F"/>
    <w:rsid w:val="0EFF7992"/>
    <w:rsid w:val="0F74096A"/>
    <w:rsid w:val="101F5116"/>
    <w:rsid w:val="10353551"/>
    <w:rsid w:val="113E52C4"/>
    <w:rsid w:val="11790657"/>
    <w:rsid w:val="119C1EAB"/>
    <w:rsid w:val="131A38FA"/>
    <w:rsid w:val="13377997"/>
    <w:rsid w:val="137F1409"/>
    <w:rsid w:val="13993111"/>
    <w:rsid w:val="15747FCD"/>
    <w:rsid w:val="16B24B98"/>
    <w:rsid w:val="17244330"/>
    <w:rsid w:val="19BC2548"/>
    <w:rsid w:val="1A3D44DD"/>
    <w:rsid w:val="1AB438F3"/>
    <w:rsid w:val="1B240815"/>
    <w:rsid w:val="1B3020CB"/>
    <w:rsid w:val="1B514A8F"/>
    <w:rsid w:val="1E623ADB"/>
    <w:rsid w:val="1F5451C8"/>
    <w:rsid w:val="1F5D4169"/>
    <w:rsid w:val="1F9D1E63"/>
    <w:rsid w:val="20A16177"/>
    <w:rsid w:val="218378FB"/>
    <w:rsid w:val="21EE2C5E"/>
    <w:rsid w:val="22E97B5D"/>
    <w:rsid w:val="23A8167C"/>
    <w:rsid w:val="24617225"/>
    <w:rsid w:val="247F3A70"/>
    <w:rsid w:val="249900ED"/>
    <w:rsid w:val="255A0E55"/>
    <w:rsid w:val="278C564A"/>
    <w:rsid w:val="28061D38"/>
    <w:rsid w:val="28366F05"/>
    <w:rsid w:val="28FD60FD"/>
    <w:rsid w:val="290443EA"/>
    <w:rsid w:val="290563D8"/>
    <w:rsid w:val="2B320E19"/>
    <w:rsid w:val="2B6B11B3"/>
    <w:rsid w:val="2BBC2B69"/>
    <w:rsid w:val="2C280CCC"/>
    <w:rsid w:val="2C5113C3"/>
    <w:rsid w:val="2CF01189"/>
    <w:rsid w:val="2CF26C07"/>
    <w:rsid w:val="2D0E4099"/>
    <w:rsid w:val="2D4E7AD3"/>
    <w:rsid w:val="2D9D2A6D"/>
    <w:rsid w:val="2E073C7C"/>
    <w:rsid w:val="2F952476"/>
    <w:rsid w:val="300E126F"/>
    <w:rsid w:val="304E068E"/>
    <w:rsid w:val="31A812D2"/>
    <w:rsid w:val="31C12664"/>
    <w:rsid w:val="32CC1789"/>
    <w:rsid w:val="335835B1"/>
    <w:rsid w:val="35094256"/>
    <w:rsid w:val="35BA1277"/>
    <w:rsid w:val="37484199"/>
    <w:rsid w:val="37BE7500"/>
    <w:rsid w:val="38274566"/>
    <w:rsid w:val="38F645F2"/>
    <w:rsid w:val="38FF590E"/>
    <w:rsid w:val="399175DA"/>
    <w:rsid w:val="3A1B4A55"/>
    <w:rsid w:val="3A802587"/>
    <w:rsid w:val="3AE36DA8"/>
    <w:rsid w:val="3B8E662C"/>
    <w:rsid w:val="3BAB10FC"/>
    <w:rsid w:val="3C63337B"/>
    <w:rsid w:val="3CAD0E5D"/>
    <w:rsid w:val="3D7240A4"/>
    <w:rsid w:val="3E515AA9"/>
    <w:rsid w:val="3F7B6063"/>
    <w:rsid w:val="3FBB0F22"/>
    <w:rsid w:val="3FE17D04"/>
    <w:rsid w:val="4025122A"/>
    <w:rsid w:val="437F5C26"/>
    <w:rsid w:val="43A06C82"/>
    <w:rsid w:val="43B86527"/>
    <w:rsid w:val="457D2990"/>
    <w:rsid w:val="460C20D7"/>
    <w:rsid w:val="46F1546B"/>
    <w:rsid w:val="47551DE3"/>
    <w:rsid w:val="48BA3162"/>
    <w:rsid w:val="49A9108E"/>
    <w:rsid w:val="4A2410AF"/>
    <w:rsid w:val="4B004ACC"/>
    <w:rsid w:val="4BC47DE8"/>
    <w:rsid w:val="4C8855A3"/>
    <w:rsid w:val="4CA50249"/>
    <w:rsid w:val="4D493BAA"/>
    <w:rsid w:val="4DC6778B"/>
    <w:rsid w:val="4E1E0E8E"/>
    <w:rsid w:val="4ECC43FA"/>
    <w:rsid w:val="4F5C24C8"/>
    <w:rsid w:val="4F642884"/>
    <w:rsid w:val="50163717"/>
    <w:rsid w:val="513B1B51"/>
    <w:rsid w:val="51D75253"/>
    <w:rsid w:val="52DF5A85"/>
    <w:rsid w:val="533B52E6"/>
    <w:rsid w:val="537C7F93"/>
    <w:rsid w:val="54975E92"/>
    <w:rsid w:val="54C32CF1"/>
    <w:rsid w:val="54FF6ABB"/>
    <w:rsid w:val="552E07CD"/>
    <w:rsid w:val="55DD766C"/>
    <w:rsid w:val="563A2E66"/>
    <w:rsid w:val="56634E48"/>
    <w:rsid w:val="56995821"/>
    <w:rsid w:val="57586B58"/>
    <w:rsid w:val="57A26973"/>
    <w:rsid w:val="57EF6C5E"/>
    <w:rsid w:val="58737E1B"/>
    <w:rsid w:val="5A5F26D4"/>
    <w:rsid w:val="5AA955EF"/>
    <w:rsid w:val="5ACB3F81"/>
    <w:rsid w:val="5B021EDD"/>
    <w:rsid w:val="5CF94596"/>
    <w:rsid w:val="5DCD541C"/>
    <w:rsid w:val="5E192A8C"/>
    <w:rsid w:val="5E97304E"/>
    <w:rsid w:val="5F14602F"/>
    <w:rsid w:val="60967441"/>
    <w:rsid w:val="610E4A4B"/>
    <w:rsid w:val="613E1864"/>
    <w:rsid w:val="61570DB8"/>
    <w:rsid w:val="636A48AB"/>
    <w:rsid w:val="638F1206"/>
    <w:rsid w:val="63BD60D7"/>
    <w:rsid w:val="659C1A2F"/>
    <w:rsid w:val="6656007E"/>
    <w:rsid w:val="66770D12"/>
    <w:rsid w:val="6759214B"/>
    <w:rsid w:val="67955879"/>
    <w:rsid w:val="67EB2D8A"/>
    <w:rsid w:val="68CF6880"/>
    <w:rsid w:val="690C1B6B"/>
    <w:rsid w:val="69F640E4"/>
    <w:rsid w:val="6C6B6BA9"/>
    <w:rsid w:val="6D4312CD"/>
    <w:rsid w:val="6D6607B3"/>
    <w:rsid w:val="6DD66FBD"/>
    <w:rsid w:val="6E027C5E"/>
    <w:rsid w:val="714335C7"/>
    <w:rsid w:val="7394284C"/>
    <w:rsid w:val="73EB09C5"/>
    <w:rsid w:val="74356D7B"/>
    <w:rsid w:val="757D49DD"/>
    <w:rsid w:val="76E77826"/>
    <w:rsid w:val="78EE3FD5"/>
    <w:rsid w:val="79343267"/>
    <w:rsid w:val="7A2E06B3"/>
    <w:rsid w:val="7B3D43FB"/>
    <w:rsid w:val="7B4619CE"/>
    <w:rsid w:val="7BBE2911"/>
    <w:rsid w:val="7BDA2241"/>
    <w:rsid w:val="7C8A0DCF"/>
    <w:rsid w:val="7CA10985"/>
    <w:rsid w:val="7DB13A47"/>
    <w:rsid w:val="7E6D0EA5"/>
  </w:rsids>
  <w:docVars>
    <w:docVar w:name="commondata" w:val="eyJoZGlkIjoiMzJjODllZDJhOTA0OTgzNDIyNjBlODBjYjgxZGI2OTI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qFormat="1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39" w:unhideWhenUsed="0" w:qFormat="1"/>
    <w:lsdException w:name="Table Theme" w:uiPriority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1 字符"/>
    <w:link w:val="Heading1"/>
    <w:rPr>
      <w:rFonts w:ascii="宋体" w:hAnsi="宋体" w:cs="Times New Roman"/>
      <w:b/>
      <w:bCs/>
      <w:kern w:val="44"/>
      <w:sz w:val="48"/>
      <w:szCs w:val="48"/>
    </w:rPr>
  </w:style>
  <w:style w:type="character" w:customStyle="1" w:styleId="3">
    <w:name w:val="标题 3 字符"/>
    <w:link w:val="Heading3"/>
    <w:semiHidden/>
    <w:rPr>
      <w:b/>
      <w:bCs/>
      <w:kern w:val="2"/>
      <w:sz w:val="32"/>
      <w:szCs w:val="32"/>
    </w:rPr>
  </w:style>
  <w:style w:type="paragraph" w:styleId="ListNumber">
    <w:name w:val="List Number"/>
    <w:basedOn w:val="Normal"/>
    <w:pPr>
      <w:numPr>
        <w:ilvl w:val="0"/>
        <w:numId w:val="1"/>
      </w:numPr>
      <w:tabs>
        <w:tab w:val="left" w:pos="360"/>
      </w:tabs>
    </w:p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BodyText">
    <w:name w:val="Body Text"/>
    <w:basedOn w:val="Normal"/>
    <w:link w:val="a"/>
    <w:pPr>
      <w:widowControl/>
      <w:spacing w:after="120" w:line="276" w:lineRule="auto"/>
      <w:jc w:val="left"/>
    </w:pPr>
    <w:rPr>
      <w:rFonts w:ascii="微软雅黑" w:eastAsia="微软雅黑" w:hAnsi="微软雅黑" w:cs="Times New Roman"/>
      <w:kern w:val="0"/>
      <w:sz w:val="22"/>
      <w:szCs w:val="22"/>
      <w:lang w:eastAsia="en-US"/>
    </w:rPr>
  </w:style>
  <w:style w:type="character" w:customStyle="1" w:styleId="a">
    <w:name w:val="正文文本 字符"/>
    <w:link w:val="BodyText"/>
    <w:rPr>
      <w:rFonts w:ascii="微软雅黑" w:eastAsia="微软雅黑" w:hAnsi="微软雅黑" w:cs="Times New Roman"/>
      <w:sz w:val="22"/>
      <w:szCs w:val="22"/>
      <w:lang w:eastAsia="en-US"/>
    </w:rPr>
  </w:style>
  <w:style w:type="paragraph" w:styleId="BodyTextIndent">
    <w:name w:val="Body Text Indent"/>
    <w:basedOn w:val="Normal"/>
    <w:link w:val="a0"/>
    <w:pPr>
      <w:spacing w:after="120"/>
      <w:ind w:left="420" w:leftChars="200"/>
    </w:pPr>
  </w:style>
  <w:style w:type="character" w:customStyle="1" w:styleId="a0">
    <w:name w:val="正文文本缩进 字符"/>
    <w:link w:val="BodyTextIndent"/>
    <w:rPr>
      <w:kern w:val="2"/>
      <w:sz w:val="21"/>
      <w:szCs w:val="24"/>
    </w:r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TOC5">
    <w:name w:val="toc 5"/>
    <w:basedOn w:val="Normal"/>
    <w:next w:val="Normal"/>
    <w:qFormat/>
    <w:pPr>
      <w:wordWrap w:val="0"/>
      <w:spacing w:after="200" w:line="276" w:lineRule="auto"/>
      <w:ind w:left="1275"/>
      <w:jc w:val="both"/>
    </w:pPr>
    <w:rPr>
      <w:rFonts w:ascii="宋体" w:eastAsia="Times New Roman" w:hAnsi="宋体" w:cs="Times New Roman"/>
      <w:lang w:val="en-US" w:eastAsia="zh-CN" w:bidi="ar-SA"/>
    </w:rPr>
  </w:style>
  <w:style w:type="paragraph" w:styleId="PlainText">
    <w:name w:val="Plain Text"/>
    <w:basedOn w:val="Normal"/>
    <w:link w:val="a1"/>
    <w:qFormat/>
    <w:rPr>
      <w:rFonts w:ascii="宋体" w:hAnsi="Courier New" w:cs="Courier New"/>
      <w:szCs w:val="21"/>
    </w:rPr>
  </w:style>
  <w:style w:type="character" w:customStyle="1" w:styleId="a1">
    <w:name w:val="纯文本 字符"/>
    <w:link w:val="PlainText"/>
    <w:uiPriority w:val="99"/>
    <w:qFormat/>
    <w:rPr>
      <w:rFonts w:ascii="宋体" w:hAnsi="Courier New" w:cs="Courier New"/>
      <w:kern w:val="2"/>
      <w:sz w:val="21"/>
      <w:szCs w:val="21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next w:val="Normal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link w:val="a2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2">
    <w:name w:val="普通(网站) 字符"/>
    <w:link w:val="NormalWeb"/>
    <w:qFormat/>
    <w:rPr>
      <w:rFonts w:ascii="宋体" w:hAnsi="宋体"/>
      <w:sz w:val="24"/>
      <w:szCs w:val="24"/>
    </w:rPr>
  </w:style>
  <w:style w:type="paragraph" w:styleId="Title">
    <w:name w:val="Title"/>
    <w:basedOn w:val="Normal"/>
    <w:next w:val="Normal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qFormat/>
    <w:rPr>
      <w:i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customStyle="1" w:styleId="Normal0">
    <w:name w:val="Normal_0"/>
    <w:qFormat/>
    <w:pPr>
      <w:widowControl w:val="0"/>
      <w:jc w:val="both"/>
    </w:pPr>
    <w:rPr>
      <w:rFonts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1"/>
    <w:qFormat/>
    <w:pPr>
      <w:widowControl w:val="0"/>
      <w:jc w:val="both"/>
    </w:pPr>
    <w:rPr>
      <w:rFonts w:ascii="Calibri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basedOn w:val="Normal"/>
    <w:qFormat/>
    <w:rPr>
      <w:rFonts w:ascii="Calibri" w:eastAsia="Microsoft YaHei UI" w:hAnsi="Calibri" w:cs="Times New Roman"/>
      <w:sz w:val="22"/>
      <w:szCs w:val="22"/>
      <w:lang w:val="en-US" w:eastAsia="zh-CN" w:bidi="ar-SA"/>
    </w:rPr>
  </w:style>
  <w:style w:type="paragraph" w:customStyle="1" w:styleId="11">
    <w:name w:val="样式1"/>
    <w:basedOn w:val="Normal"/>
    <w:qFormat/>
    <w:pPr>
      <w:spacing w:line="360" w:lineRule="auto"/>
      <w:ind w:firstLine="422" w:firstLineChars="200"/>
    </w:p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12">
    <w:name w:val="列出段落1"/>
    <w:basedOn w:val="Normal"/>
    <w:uiPriority w:val="34"/>
    <w:qFormat/>
    <w:pPr>
      <w:ind w:firstLine="420" w:firstLineChars="200"/>
    </w:pPr>
    <w:rPr>
      <w:rFonts w:ascii="Calibri" w:hAnsi="Calibri" w:cs="Times New Roman"/>
      <w:szCs w:val="22"/>
    </w:rPr>
  </w:style>
  <w:style w:type="paragraph" w:customStyle="1" w:styleId="0">
    <w:name w:val="正文_0"/>
    <w:qFormat/>
    <w:pPr>
      <w:spacing w:line="312" w:lineRule="auto"/>
      <w:ind w:firstLine="300" w:firstLineChars="300"/>
    </w:pPr>
    <w:rPr>
      <w:rFonts w:ascii="Calibri" w:hAnsi="Calibri" w:cs="Times New Roman"/>
      <w:sz w:val="21"/>
      <w:szCs w:val="21"/>
      <w:lang w:val="en-US" w:eastAsia="zh-CN" w:bidi="ar-SA"/>
    </w:rPr>
  </w:style>
  <w:style w:type="paragraph" w:customStyle="1" w:styleId="Style4">
    <w:name w:val="_Style 4"/>
    <w:basedOn w:val="Normal"/>
    <w:qFormat/>
    <w:pPr>
      <w:widowControl/>
      <w:spacing w:line="300" w:lineRule="auto"/>
      <w:ind w:firstLine="200" w:firstLineChars="200"/>
    </w:pPr>
    <w:rPr>
      <w:rFonts w:ascii="Times New Roman" w:hAnsi="Times New Roman" w:cs="Times New Roman"/>
      <w:szCs w:val="20"/>
    </w:rPr>
  </w:style>
  <w:style w:type="character" w:customStyle="1" w:styleId="apple-converted-space">
    <w:name w:val="apple-converted-space"/>
  </w:style>
  <w:style w:type="paragraph" w:customStyle="1" w:styleId="Bodytext1">
    <w:name w:val="Body text|1"/>
    <w:basedOn w:val="Normal"/>
    <w:qFormat/>
    <w:pPr>
      <w:spacing w:line="374" w:lineRule="auto"/>
      <w:ind w:firstLine="400"/>
    </w:pPr>
    <w:rPr>
      <w:rFonts w:ascii="宋体" w:hAnsi="宋体"/>
      <w:sz w:val="19"/>
      <w:szCs w:val="19"/>
      <w:lang w:val="zh-TW" w:eastAsia="zh-TW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customStyle="1" w:styleId="01">
    <w:name w:val="普通(网站)_0"/>
    <w:basedOn w:val="0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hAnsi="Calibri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Normal6">
    <w:name w:val="Normal_6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Normal29">
    <w:name w:val="Normal_29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hAnsi="Calibri" w:cs="Times New Roman"/>
      <w:kern w:val="2"/>
      <w:sz w:val="21"/>
      <w:szCs w:val="24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hAnsi="Calibri" w:cs="Times New Roman"/>
      <w:kern w:val="2"/>
      <w:sz w:val="21"/>
      <w:szCs w:val="22"/>
      <w:lang w:val="en-US" w:eastAsia="zh-CN" w:bidi="ar-SA"/>
    </w:rPr>
  </w:style>
  <w:style w:type="character" w:customStyle="1" w:styleId="qowt-font3">
    <w:name w:val="qowt-font3"/>
    <w:qFormat/>
  </w:style>
  <w:style w:type="paragraph" w:customStyle="1" w:styleId="qowt-stl-0">
    <w:name w:val="qowt-stl-0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qFormat/>
  </w:style>
  <w:style w:type="paragraph" w:customStyle="1" w:styleId="qowt-stl-a7">
    <w:name w:val="qowt-stl-a7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3">
    <w:name w:val="材料"/>
    <w:basedOn w:val="Normal"/>
    <w:qFormat/>
    <w:pPr>
      <w:ind w:firstLine="200" w:firstLineChars="200"/>
    </w:pPr>
    <w:rPr>
      <w:rFonts w:eastAsia="楷体"/>
    </w:rPr>
  </w:style>
  <w:style w:type="paragraph" w:customStyle="1" w:styleId="ql-align-center">
    <w:name w:val="ql-align-center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ql-align-justify">
    <w:name w:val="ql-align-justify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0">
    <w:name w:val="PlainText"/>
    <w:basedOn w:val="Normal"/>
    <w:qFormat/>
    <w:pPr>
      <w:widowControl/>
    </w:pPr>
    <w:rPr>
      <w:rFonts w:ascii="宋体" w:hAnsi="Courier New" w:hint="eastAsia"/>
      <w:szCs w:val="21"/>
    </w:rPr>
  </w:style>
  <w:style w:type="character" w:customStyle="1" w:styleId="NormalCharacter">
    <w:name w:val="NormalCharacter"/>
    <w:qFormat/>
  </w:style>
  <w:style w:type="paragraph" w:customStyle="1" w:styleId="----">
    <w:name w:val="试卷-材料题-试题-材料-引自"/>
    <w:basedOn w:val="Normal"/>
    <w:qFormat/>
    <w:pPr>
      <w:spacing w:line="360" w:lineRule="auto"/>
      <w:ind w:left="420" w:leftChars="200"/>
      <w:jc w:val="right"/>
    </w:pPr>
    <w:rPr>
      <w:rFonts w:ascii="Calibri" w:eastAsia="楷体_GB2312" w:hAnsi="Calibri" w:cs="Times New Roman"/>
      <w:szCs w:val="20"/>
    </w:rPr>
  </w:style>
  <w:style w:type="paragraph" w:customStyle="1" w:styleId="ListParagraph0">
    <w:name w:val="List Paragraph_0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a4">
    <w:name w:val="实施方案正文"/>
    <w:basedOn w:val="Normal"/>
    <w:uiPriority w:val="99"/>
    <w:qFormat/>
    <w:pPr>
      <w:ind w:firstLine="566" w:firstLineChars="202"/>
    </w:pPr>
    <w:rPr>
      <w:kern w:val="0"/>
      <w:szCs w:val="20"/>
    </w:rPr>
  </w:style>
  <w:style w:type="paragraph" w:customStyle="1" w:styleId="a5">
    <w:name w:val="a"/>
    <w:basedOn w:val="Normal"/>
    <w:next w:val="ListParagraph"/>
    <w:uiPriority w:val="34"/>
    <w:qFormat/>
    <w:pPr>
      <w:spacing w:after="124" w:line="521" w:lineRule="atLeast"/>
      <w:ind w:firstLine="420" w:firstLineChars="200"/>
    </w:pPr>
  </w:style>
  <w:style w:type="paragraph" w:customStyle="1" w:styleId="a6">
    <w:name w:val="选文"/>
    <w:qFormat/>
    <w:pPr>
      <w:widowControl w:val="0"/>
      <w:shd w:val="clear" w:color="auto" w:fill="FFFFFF"/>
      <w:adjustRightInd w:val="0"/>
      <w:snapToGrid w:val="0"/>
      <w:spacing w:line="360" w:lineRule="exact"/>
      <w:ind w:firstLine="420" w:firstLineChars="200"/>
      <w:jc w:val="both"/>
    </w:pPr>
    <w:rPr>
      <w:rFonts w:ascii="Times New Roman" w:eastAsia="楷体" w:hAnsi="Times New Roman" w:cs="宋体"/>
      <w:kern w:val="0"/>
      <w:sz w:val="21"/>
      <w:szCs w:val="21"/>
      <w:lang w:val="en-US" w:eastAsia="zh-CN" w:bidi="ar-SA"/>
    </w:rPr>
  </w:style>
  <w:style w:type="paragraph" w:customStyle="1" w:styleId="a7">
    <w:name w:val="题干"/>
    <w:qFormat/>
    <w:pPr>
      <w:widowControl w:val="0"/>
      <w:shd w:val="clear" w:color="auto" w:fill="FFFFFF"/>
      <w:adjustRightInd w:val="0"/>
      <w:snapToGrid w:val="0"/>
      <w:spacing w:line="360" w:lineRule="exact"/>
      <w:ind w:left="200" w:hanging="200" w:hangingChars="20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a8">
    <w:name w:val="选项"/>
    <w:qFormat/>
    <w:pPr>
      <w:widowControl w:val="0"/>
      <w:shd w:val="clear" w:color="auto" w:fill="FFFFFF"/>
      <w:adjustRightInd w:val="0"/>
      <w:snapToGrid w:val="0"/>
      <w:spacing w:line="360" w:lineRule="exact"/>
      <w:ind w:left="350" w:hanging="150" w:leftChars="200" w:hangingChars="15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14">
    <w:name w:val="1加粗标题"/>
    <w:basedOn w:val="Normal"/>
    <w:qFormat/>
    <w:pPr>
      <w:adjustRightInd w:val="0"/>
      <w:spacing w:line="360" w:lineRule="auto"/>
    </w:pPr>
    <w:rPr>
      <w:b/>
      <w:color w:val="000000"/>
      <w:szCs w:val="21"/>
    </w:rPr>
  </w:style>
  <w:style w:type="paragraph" w:customStyle="1" w:styleId="BodyText0">
    <w:name w:val="BodyText"/>
    <w:basedOn w:val="Normal"/>
    <w:next w:val="TOC50"/>
    <w:qFormat/>
    <w:pPr>
      <w:textAlignment w:val="baseline"/>
    </w:pPr>
    <w:rPr>
      <w:szCs w:val="22"/>
    </w:rPr>
  </w:style>
  <w:style w:type="paragraph" w:customStyle="1" w:styleId="TOC50">
    <w:name w:val="TOC5"/>
    <w:basedOn w:val="Normal"/>
    <w:next w:val="Normal"/>
    <w:qFormat/>
    <w:pPr>
      <w:ind w:left="1275"/>
      <w:textAlignment w:val="baseline"/>
    </w:pPr>
    <w:rPr>
      <w:rFonts w:ascii="宋体" w:eastAsia="Times New Roman" w:hAnsi="宋体"/>
      <w:kern w:val="0"/>
      <w:sz w:val="20"/>
      <w:szCs w:val="20"/>
    </w:rPr>
  </w:style>
  <w:style w:type="paragraph" w:customStyle="1" w:styleId="15">
    <w:name w:val="纯文本1"/>
    <w:basedOn w:val="10"/>
    <w:uiPriority w:val="99"/>
    <w:unhideWhenUsed/>
    <w:qFormat/>
    <w:rPr>
      <w:rFonts w:ascii="宋体" w:hAnsi="Courier New"/>
      <w:szCs w:val="21"/>
    </w:rPr>
  </w:style>
  <w:style w:type="character" w:customStyle="1" w:styleId="bjh-p">
    <w:name w:val="bjh-p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footer" Target="footer4.xml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footer" Target="footer5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6.xml" /><Relationship Id="rId22" Type="http://schemas.openxmlformats.org/officeDocument/2006/relationships/header" Target="header12.xml" /><Relationship Id="rId23" Type="http://schemas.openxmlformats.org/officeDocument/2006/relationships/header" Target="header13.xml" /><Relationship Id="rId24" Type="http://schemas.openxmlformats.org/officeDocument/2006/relationships/footer" Target="footer7.xml" /><Relationship Id="rId25" Type="http://schemas.openxmlformats.org/officeDocument/2006/relationships/header" Target="header14.xml" /><Relationship Id="rId26" Type="http://schemas.openxmlformats.org/officeDocument/2006/relationships/image" Target="media/image4.wmf" /><Relationship Id="rId27" Type="http://schemas.openxmlformats.org/officeDocument/2006/relationships/header" Target="header15.xml" /><Relationship Id="rId28" Type="http://schemas.openxmlformats.org/officeDocument/2006/relationships/footer" Target="footer8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header" Target="header17.xml" /><Relationship Id="rId31" Type="http://schemas.openxmlformats.org/officeDocument/2006/relationships/footer" Target="footer9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footer" Target="footer10.xml" /><Relationship Id="rId35" Type="http://schemas.openxmlformats.org/officeDocument/2006/relationships/header" Target="header20.xml" /><Relationship Id="rId36" Type="http://schemas.openxmlformats.org/officeDocument/2006/relationships/header" Target="header21.xml" /><Relationship Id="rId37" Type="http://schemas.openxmlformats.org/officeDocument/2006/relationships/footer" Target="footer11.xml" /><Relationship Id="rId38" Type="http://schemas.openxmlformats.org/officeDocument/2006/relationships/header" Target="header22.xml" /><Relationship Id="rId39" Type="http://schemas.openxmlformats.org/officeDocument/2006/relationships/header" Target="header23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24.xml" /><Relationship Id="rId42" Type="http://schemas.openxmlformats.org/officeDocument/2006/relationships/header" Target="header25.xml" /><Relationship Id="rId43" Type="http://schemas.openxmlformats.org/officeDocument/2006/relationships/footer" Target="footer13.xml" /><Relationship Id="rId44" Type="http://schemas.openxmlformats.org/officeDocument/2006/relationships/header" Target="header26.xml" /><Relationship Id="rId45" Type="http://schemas.openxmlformats.org/officeDocument/2006/relationships/hyperlink" Target="https://d.book118.com/187155134035006025" TargetMode="External" /><Relationship Id="rId46" Type="http://schemas.openxmlformats.org/officeDocument/2006/relationships/header" Target="header27.xml" /><Relationship Id="rId47" Type="http://schemas.openxmlformats.org/officeDocument/2006/relationships/footer" Target="footer14.xml" /><Relationship Id="rId48" Type="http://schemas.openxmlformats.org/officeDocument/2006/relationships/header" Target="header28.xml" /><Relationship Id="rId49" Type="http://schemas.openxmlformats.org/officeDocument/2006/relationships/theme" Target="theme/theme1.xml" /><Relationship Id="rId5" Type="http://schemas.openxmlformats.org/officeDocument/2006/relationships/header" Target="header1.xml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14835</Words>
  <Characters>14928</Characters>
  <Application>Microsoft Office Word</Application>
  <DocSecurity>0</DocSecurity>
  <Lines>278</Lines>
  <Paragraphs>78</Paragraphs>
  <ScaleCrop>false</ScaleCrop>
  <Company/>
  <LinksUpToDate>false</LinksUpToDate>
  <CharactersWithSpaces>15176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</dc:creator>
  <cp:lastModifiedBy>微信用户</cp:lastModifiedBy>
  <cp:revision>12</cp:revision>
  <dcterms:created xsi:type="dcterms:W3CDTF">2021-11-09T20:43:00Z</dcterms:created>
  <dcterms:modified xsi:type="dcterms:W3CDTF">2024-01-02T12:47:58Z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